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6Colorful-Accent3"/>
        <w:tblW w:w="0" w:type="auto"/>
        <w:tblLook w:val="04A0" w:firstRow="1" w:lastRow="0" w:firstColumn="1" w:lastColumn="0" w:noHBand="0" w:noVBand="1"/>
      </w:tblPr>
      <w:tblGrid>
        <w:gridCol w:w="9016"/>
      </w:tblGrid>
      <w:tr w:rsidR="005B69E5" w:rsidTr="004145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414571" w:rsidRPr="00414571" w:rsidRDefault="00414571" w:rsidP="00414571">
      <w:pPr>
        <w:spacing w:before="240"/>
        <w:jc w:val="center"/>
        <w:rPr>
          <w:rFonts w:ascii="Arial" w:hAnsi="Arial" w:cs="Arial"/>
          <w:b/>
          <w:bCs/>
          <w:lang w:val="en-ZA"/>
        </w:rPr>
      </w:pPr>
      <w:r w:rsidRPr="00414571">
        <w:rPr>
          <w:rFonts w:ascii="Arial" w:hAnsi="Arial" w:cs="Arial"/>
          <w:b/>
          <w:bCs/>
          <w:lang w:val="en-ZA"/>
        </w:rPr>
        <w:t xml:space="preserve">NATIONAL ASSEMBLY </w:t>
      </w:r>
    </w:p>
    <w:p w:rsidR="00414571" w:rsidRPr="00414571" w:rsidRDefault="00414571" w:rsidP="00414571">
      <w:pPr>
        <w:jc w:val="center"/>
        <w:rPr>
          <w:rFonts w:ascii="Arial" w:hAnsi="Arial" w:cs="Arial"/>
          <w:b/>
          <w:bCs/>
          <w:lang w:val="en-ZA"/>
        </w:rPr>
      </w:pPr>
      <w:r w:rsidRPr="00414571">
        <w:rPr>
          <w:rFonts w:ascii="Arial" w:hAnsi="Arial" w:cs="Arial"/>
          <w:b/>
          <w:bCs/>
          <w:lang w:val="en-ZA"/>
        </w:rPr>
        <w:t>FOR WRITTEN REPLY</w:t>
      </w:r>
    </w:p>
    <w:p w:rsidR="00414571" w:rsidRPr="00414571" w:rsidRDefault="00414571" w:rsidP="00414571">
      <w:pPr>
        <w:jc w:val="center"/>
        <w:rPr>
          <w:rFonts w:ascii="Arial" w:hAnsi="Arial" w:cs="Arial"/>
          <w:b/>
          <w:bCs/>
          <w:lang w:val="en-ZA"/>
        </w:rPr>
      </w:pPr>
      <w:r w:rsidRPr="00414571">
        <w:rPr>
          <w:rFonts w:ascii="Arial" w:hAnsi="Arial" w:cs="Arial"/>
          <w:b/>
          <w:bCs/>
          <w:lang w:val="en-ZA"/>
        </w:rPr>
        <w:t>QUESTION 151</w:t>
      </w:r>
    </w:p>
    <w:p w:rsidR="00414571" w:rsidRPr="00414571" w:rsidRDefault="00414571" w:rsidP="00414571">
      <w:pPr>
        <w:jc w:val="center"/>
        <w:rPr>
          <w:rFonts w:ascii="Arial" w:hAnsi="Arial" w:cs="Arial"/>
          <w:b/>
          <w:bCs/>
          <w:lang w:val="en-ZA"/>
        </w:rPr>
      </w:pPr>
      <w:r w:rsidRPr="00414571">
        <w:rPr>
          <w:rFonts w:ascii="Arial" w:hAnsi="Arial" w:cs="Arial"/>
          <w:b/>
          <w:bCs/>
          <w:lang w:val="en-ZA"/>
        </w:rPr>
        <w:t>DATE OF PUBLICATION OF INTERNAL QUESTION PAPER: 05/07/2019</w:t>
      </w:r>
    </w:p>
    <w:p w:rsidR="00414571" w:rsidRPr="00414571" w:rsidRDefault="00414571" w:rsidP="00414571">
      <w:pPr>
        <w:spacing w:after="120" w:line="360" w:lineRule="auto"/>
        <w:jc w:val="center"/>
        <w:rPr>
          <w:rFonts w:ascii="Arial" w:hAnsi="Arial" w:cs="Arial"/>
          <w:b/>
          <w:bCs/>
          <w:lang w:val="en-ZA"/>
        </w:rPr>
      </w:pPr>
      <w:r w:rsidRPr="00414571">
        <w:rPr>
          <w:rFonts w:ascii="Arial" w:hAnsi="Arial" w:cs="Arial"/>
          <w:b/>
          <w:bCs/>
          <w:lang w:val="en-ZA"/>
        </w:rPr>
        <w:t>INTERNAL QUESTION PAPER NO 03 OF 2019</w:t>
      </w:r>
    </w:p>
    <w:p w:rsidR="00414571" w:rsidRPr="00414571" w:rsidRDefault="00414571" w:rsidP="00414571">
      <w:pPr>
        <w:spacing w:after="120" w:line="360" w:lineRule="auto"/>
        <w:jc w:val="center"/>
        <w:rPr>
          <w:rFonts w:ascii="Arial" w:hAnsi="Arial" w:cs="Arial"/>
          <w:b/>
          <w:bCs/>
          <w:lang w:val="en-ZA"/>
        </w:rPr>
      </w:pPr>
    </w:p>
    <w:p w:rsidR="00414571" w:rsidRPr="00414571" w:rsidRDefault="00414571" w:rsidP="00414571">
      <w:pPr>
        <w:spacing w:after="120" w:line="360" w:lineRule="auto"/>
        <w:jc w:val="center"/>
        <w:rPr>
          <w:rFonts w:ascii="Arial" w:hAnsi="Arial" w:cs="Arial"/>
          <w:b/>
          <w:bCs/>
          <w:lang w:val="en-ZA"/>
        </w:rPr>
      </w:pPr>
      <w:r w:rsidRPr="00414571">
        <w:rPr>
          <w:rFonts w:ascii="Arial" w:hAnsi="Arial" w:cs="Arial"/>
          <w:b/>
        </w:rPr>
        <w:t>Mr S L Ngcobo (IFP) to ask the Minister of Higher Education, Science and Technology:</w:t>
      </w:r>
    </w:p>
    <w:p w:rsidR="00414571" w:rsidRPr="00414571" w:rsidRDefault="00414571" w:rsidP="00414571">
      <w:pPr>
        <w:spacing w:line="360" w:lineRule="auto"/>
        <w:ind w:left="633" w:hanging="446"/>
        <w:jc w:val="both"/>
        <w:rPr>
          <w:rFonts w:ascii="Arial" w:hAnsi="Arial" w:cs="Arial"/>
        </w:rPr>
      </w:pPr>
      <w:r w:rsidRPr="00414571">
        <w:rPr>
          <w:rFonts w:ascii="Arial" w:hAnsi="Arial" w:cs="Arial"/>
        </w:rPr>
        <w:t>(1)</w:t>
      </w:r>
      <w:r w:rsidRPr="00414571">
        <w:rPr>
          <w:rFonts w:ascii="Arial" w:hAnsi="Arial" w:cs="Arial"/>
        </w:rPr>
        <w:tab/>
        <w:t>Whether his department has plans in place to help provide accommodation for the students in</w:t>
      </w:r>
      <w:r w:rsidRPr="00414571">
        <w:rPr>
          <w:rFonts w:ascii="Arial" w:hAnsi="Arial" w:cs="Arial"/>
          <w:color w:val="545454"/>
        </w:rPr>
        <w:t xml:space="preserve"> </w:t>
      </w:r>
      <w:r w:rsidRPr="00414571">
        <w:rPr>
          <w:rFonts w:ascii="Arial" w:hAnsi="Arial" w:cs="Arial"/>
        </w:rPr>
        <w:t>technical and vocational education and training colleges to deal with unhealthy and dangerous squatting which in most cases expose students to drug abuse and other related criminal elements; if not, why not; if so, what are the relevant details;</w:t>
      </w:r>
    </w:p>
    <w:p w:rsidR="00414571" w:rsidRPr="00414571" w:rsidRDefault="00414571" w:rsidP="00414571">
      <w:pPr>
        <w:spacing w:line="360" w:lineRule="auto"/>
        <w:ind w:left="633" w:hanging="446"/>
        <w:jc w:val="both"/>
        <w:rPr>
          <w:rFonts w:ascii="Arial" w:hAnsi="Arial" w:cs="Arial"/>
          <w:b/>
        </w:rPr>
      </w:pPr>
      <w:r w:rsidRPr="00414571">
        <w:rPr>
          <w:rFonts w:ascii="Arial" w:hAnsi="Arial" w:cs="Arial"/>
        </w:rPr>
        <w:t>(2)</w:t>
      </w:r>
      <w:r w:rsidRPr="00414571">
        <w:rPr>
          <w:rFonts w:ascii="Arial" w:hAnsi="Arial" w:cs="Arial"/>
        </w:rPr>
        <w:tab/>
        <w:t>whether all accommodation of the deserving students will be paid for or subsidised by his department; if not, why not; if so, what are the relevant details of the roll-out plan?</w:t>
      </w:r>
      <w:r w:rsidRPr="00414571">
        <w:rPr>
          <w:rFonts w:ascii="Arial" w:hAnsi="Arial" w:cs="Arial"/>
        </w:rPr>
        <w:tab/>
      </w:r>
      <w:r w:rsidRPr="00414571">
        <w:rPr>
          <w:rFonts w:ascii="Arial" w:hAnsi="Arial" w:cs="Arial"/>
        </w:rPr>
        <w:tab/>
      </w:r>
      <w:r w:rsidRPr="00414571">
        <w:rPr>
          <w:rFonts w:ascii="Arial" w:hAnsi="Arial" w:cs="Arial"/>
        </w:rPr>
        <w:tab/>
      </w:r>
      <w:r w:rsidRPr="00414571">
        <w:rPr>
          <w:rFonts w:ascii="Arial" w:hAnsi="Arial" w:cs="Arial"/>
        </w:rPr>
        <w:tab/>
      </w:r>
      <w:r w:rsidRPr="00414571">
        <w:rPr>
          <w:rFonts w:ascii="Arial" w:hAnsi="Arial" w:cs="Arial"/>
        </w:rPr>
        <w:tab/>
      </w:r>
      <w:r w:rsidRPr="00414571">
        <w:rPr>
          <w:rFonts w:ascii="Arial" w:hAnsi="Arial" w:cs="Arial"/>
        </w:rPr>
        <w:tab/>
      </w:r>
      <w:r w:rsidRPr="00414571">
        <w:rPr>
          <w:rFonts w:ascii="Arial" w:hAnsi="Arial" w:cs="Arial"/>
        </w:rPr>
        <w:tab/>
      </w:r>
    </w:p>
    <w:p w:rsidR="00414571" w:rsidRPr="00414571" w:rsidRDefault="00414571" w:rsidP="00414571">
      <w:pPr>
        <w:spacing w:before="100" w:beforeAutospacing="1" w:after="100" w:afterAutospacing="1" w:line="240" w:lineRule="auto"/>
        <w:ind w:left="7920"/>
        <w:jc w:val="both"/>
        <w:rPr>
          <w:rFonts w:ascii="Arial" w:hAnsi="Arial" w:cs="Arial"/>
          <w:b/>
        </w:rPr>
      </w:pPr>
      <w:r w:rsidRPr="00414571">
        <w:rPr>
          <w:rFonts w:ascii="Arial" w:hAnsi="Arial" w:cs="Arial"/>
          <w:b/>
        </w:rPr>
        <w:t>NW1109E</w:t>
      </w:r>
    </w:p>
    <w:p w:rsidR="00414571" w:rsidRPr="00414571" w:rsidRDefault="00414571" w:rsidP="00414571">
      <w:pPr>
        <w:spacing w:after="240" w:line="360" w:lineRule="auto"/>
        <w:jc w:val="both"/>
        <w:rPr>
          <w:rFonts w:ascii="Arial" w:hAnsi="Arial" w:cs="Arial"/>
          <w:b/>
        </w:rPr>
      </w:pPr>
    </w:p>
    <w:p w:rsidR="00414571" w:rsidRPr="00414571" w:rsidRDefault="00414571" w:rsidP="00414571">
      <w:pPr>
        <w:spacing w:after="240" w:line="360" w:lineRule="auto"/>
        <w:jc w:val="both"/>
        <w:rPr>
          <w:rFonts w:ascii="Arial" w:hAnsi="Arial" w:cs="Arial"/>
          <w:b/>
        </w:rPr>
      </w:pPr>
    </w:p>
    <w:p w:rsidR="00414571" w:rsidRPr="00414571" w:rsidRDefault="00414571" w:rsidP="00414571">
      <w:pPr>
        <w:spacing w:after="240" w:line="360" w:lineRule="auto"/>
        <w:jc w:val="both"/>
        <w:rPr>
          <w:rFonts w:ascii="Arial" w:hAnsi="Arial" w:cs="Arial"/>
          <w:b/>
        </w:rPr>
      </w:pPr>
    </w:p>
    <w:p w:rsidR="00414571" w:rsidRPr="00414571" w:rsidRDefault="00414571" w:rsidP="00414571">
      <w:pPr>
        <w:spacing w:after="240" w:line="360" w:lineRule="auto"/>
        <w:jc w:val="both"/>
        <w:rPr>
          <w:rFonts w:ascii="Arial" w:hAnsi="Arial" w:cs="Arial"/>
          <w:b/>
        </w:rPr>
      </w:pPr>
    </w:p>
    <w:p w:rsidR="00414571" w:rsidRPr="00414571" w:rsidRDefault="00414571" w:rsidP="00414571">
      <w:pPr>
        <w:spacing w:after="240" w:line="360" w:lineRule="auto"/>
        <w:jc w:val="both"/>
        <w:rPr>
          <w:rFonts w:ascii="Arial" w:hAnsi="Arial" w:cs="Arial"/>
          <w:b/>
        </w:rPr>
      </w:pPr>
    </w:p>
    <w:p w:rsidR="00414571" w:rsidRDefault="00414571" w:rsidP="00414571">
      <w:pPr>
        <w:spacing w:after="240" w:line="360" w:lineRule="auto"/>
        <w:jc w:val="both"/>
        <w:rPr>
          <w:rFonts w:ascii="Arial" w:hAnsi="Arial" w:cs="Arial"/>
          <w:b/>
        </w:rPr>
      </w:pPr>
    </w:p>
    <w:p w:rsidR="00414571" w:rsidRDefault="00414571" w:rsidP="00414571">
      <w:pPr>
        <w:spacing w:after="240" w:line="360" w:lineRule="auto"/>
        <w:jc w:val="both"/>
        <w:rPr>
          <w:rFonts w:ascii="Arial" w:hAnsi="Arial" w:cs="Arial"/>
          <w:b/>
        </w:rPr>
      </w:pPr>
    </w:p>
    <w:p w:rsidR="00414571" w:rsidRDefault="00414571" w:rsidP="00414571">
      <w:pPr>
        <w:spacing w:after="240" w:line="360" w:lineRule="auto"/>
        <w:jc w:val="both"/>
        <w:rPr>
          <w:rFonts w:ascii="Arial" w:hAnsi="Arial" w:cs="Arial"/>
          <w:b/>
        </w:rPr>
      </w:pPr>
    </w:p>
    <w:p w:rsidR="00414571" w:rsidRDefault="00414571" w:rsidP="00414571">
      <w:pPr>
        <w:spacing w:after="240" w:line="360" w:lineRule="auto"/>
        <w:jc w:val="both"/>
        <w:rPr>
          <w:rFonts w:ascii="Arial" w:hAnsi="Arial" w:cs="Arial"/>
          <w:b/>
        </w:rPr>
      </w:pPr>
    </w:p>
    <w:p w:rsidR="00414571" w:rsidRDefault="00414571" w:rsidP="00414571">
      <w:pPr>
        <w:spacing w:after="240" w:line="360" w:lineRule="auto"/>
        <w:jc w:val="both"/>
        <w:rPr>
          <w:rFonts w:ascii="Arial" w:hAnsi="Arial" w:cs="Arial"/>
          <w:b/>
        </w:rPr>
      </w:pPr>
    </w:p>
    <w:p w:rsidR="00414571" w:rsidRPr="00414571" w:rsidRDefault="00414571" w:rsidP="00414571">
      <w:pPr>
        <w:spacing w:after="240" w:line="360" w:lineRule="auto"/>
        <w:jc w:val="both"/>
        <w:rPr>
          <w:rFonts w:ascii="Arial" w:hAnsi="Arial" w:cs="Arial"/>
          <w:b/>
        </w:rPr>
      </w:pPr>
      <w:bookmarkStart w:id="0" w:name="_GoBack"/>
      <w:bookmarkEnd w:id="0"/>
      <w:r w:rsidRPr="00414571">
        <w:rPr>
          <w:rFonts w:ascii="Arial" w:hAnsi="Arial" w:cs="Arial"/>
          <w:b/>
        </w:rPr>
        <w:lastRenderedPageBreak/>
        <w:t>REPLY:</w:t>
      </w:r>
    </w:p>
    <w:p w:rsidR="00414571" w:rsidRPr="00414571" w:rsidRDefault="00414571" w:rsidP="00414571">
      <w:pPr>
        <w:numPr>
          <w:ilvl w:val="0"/>
          <w:numId w:val="38"/>
        </w:numPr>
        <w:spacing w:line="360" w:lineRule="auto"/>
        <w:ind w:left="450" w:hanging="450"/>
        <w:jc w:val="both"/>
        <w:rPr>
          <w:rFonts w:ascii="Arial" w:hAnsi="Arial" w:cs="Arial"/>
        </w:rPr>
      </w:pPr>
      <w:r w:rsidRPr="00414571">
        <w:rPr>
          <w:rFonts w:ascii="Arial" w:hAnsi="Arial" w:cs="Arial"/>
        </w:rPr>
        <w:t xml:space="preserve">The development of decent, affordable student housing for universities and TVET colleges is a priority of government. The Student Housing Infrastructure Programme has been developed to accelerate the provision of 300 000 beds over 10 years, which includes </w:t>
      </w:r>
      <w:r w:rsidRPr="00414571">
        <w:rPr>
          <w:rFonts w:ascii="Arial" w:hAnsi="Arial" w:cs="Arial"/>
        </w:rPr>
        <w:br/>
        <w:t xml:space="preserve">100 000 beds for TVET college students. A pilot project is currently underway at the King </w:t>
      </w:r>
      <w:proofErr w:type="spellStart"/>
      <w:r w:rsidRPr="00414571">
        <w:rPr>
          <w:rFonts w:ascii="Arial" w:hAnsi="Arial" w:cs="Arial"/>
        </w:rPr>
        <w:t>Hintsa</w:t>
      </w:r>
      <w:proofErr w:type="spellEnd"/>
      <w:r w:rsidRPr="00414571">
        <w:rPr>
          <w:rFonts w:ascii="Arial" w:hAnsi="Arial" w:cs="Arial"/>
        </w:rPr>
        <w:t xml:space="preserve"> TVET College with the Lephalale and </w:t>
      </w:r>
      <w:proofErr w:type="spellStart"/>
      <w:r w:rsidRPr="00414571">
        <w:rPr>
          <w:rFonts w:ascii="Arial" w:hAnsi="Arial" w:cs="Arial"/>
        </w:rPr>
        <w:t>Northlink</w:t>
      </w:r>
      <w:proofErr w:type="spellEnd"/>
      <w:r w:rsidRPr="00414571">
        <w:rPr>
          <w:rFonts w:ascii="Arial" w:hAnsi="Arial" w:cs="Arial"/>
        </w:rPr>
        <w:t xml:space="preserve"> TVET Colleges forming the next projects in the pipeline. A further six colleges will be selected for consideration during the course of this year. </w:t>
      </w:r>
    </w:p>
    <w:p w:rsidR="00414571" w:rsidRPr="00414571" w:rsidRDefault="00414571" w:rsidP="00414571">
      <w:pPr>
        <w:spacing w:line="360" w:lineRule="auto"/>
        <w:ind w:left="450"/>
        <w:jc w:val="both"/>
        <w:rPr>
          <w:rFonts w:ascii="Arial" w:hAnsi="Arial" w:cs="Arial"/>
        </w:rPr>
      </w:pPr>
      <w:r w:rsidRPr="00414571">
        <w:rPr>
          <w:rFonts w:ascii="Arial" w:hAnsi="Arial" w:cs="Arial"/>
        </w:rPr>
        <w:t xml:space="preserve">The Department is also assisting TVET colleges with the repairs and maintenance of existing student accommodation through the College Capital Infrastructure Efficiency Grant. </w:t>
      </w:r>
    </w:p>
    <w:p w:rsidR="00414571" w:rsidRPr="00414571" w:rsidRDefault="00414571" w:rsidP="00414571">
      <w:pPr>
        <w:spacing w:line="360" w:lineRule="auto"/>
        <w:ind w:left="450"/>
        <w:jc w:val="both"/>
        <w:rPr>
          <w:rFonts w:ascii="Arial" w:hAnsi="Arial"/>
        </w:rPr>
      </w:pPr>
      <w:r w:rsidRPr="00414571">
        <w:rPr>
          <w:rFonts w:ascii="Arial" w:hAnsi="Arial" w:cs="Arial"/>
        </w:rPr>
        <w:t>The Department of Human Settlements, Water and Sanitation is also working towards supporting the development of student housing as part of their social housing developments.</w:t>
      </w:r>
    </w:p>
    <w:p w:rsidR="00414571" w:rsidRPr="00414571" w:rsidRDefault="00414571" w:rsidP="00414571">
      <w:pPr>
        <w:numPr>
          <w:ilvl w:val="0"/>
          <w:numId w:val="38"/>
        </w:numPr>
        <w:spacing w:line="360" w:lineRule="auto"/>
        <w:ind w:left="450"/>
        <w:contextualSpacing/>
        <w:jc w:val="both"/>
        <w:rPr>
          <w:rFonts w:ascii="Arial" w:hAnsi="Arial" w:cs="Arial"/>
          <w:bCs/>
          <w:lang w:val="en-ZA"/>
        </w:rPr>
      </w:pPr>
      <w:r w:rsidRPr="00414571">
        <w:rPr>
          <w:rFonts w:ascii="Arial" w:hAnsi="Arial" w:cs="Arial"/>
          <w:bCs/>
          <w:lang w:val="en-US"/>
        </w:rPr>
        <w:t xml:space="preserve">Given the substantial increase in the bursary allocation from R2.437 billion in 2017 to                    R5.164 billion in 2018 and R6.517 billion in 2019 for the introduction of fee-free education, the Department is able to provide </w:t>
      </w:r>
      <w:r w:rsidRPr="00414571">
        <w:rPr>
          <w:rFonts w:ascii="Arial" w:hAnsi="Arial" w:cs="Arial"/>
          <w:bCs/>
        </w:rPr>
        <w:t xml:space="preserve">accommodation or travel allowances to qualifying TVET college students. </w:t>
      </w:r>
      <w:r w:rsidRPr="00414571">
        <w:rPr>
          <w:rFonts w:ascii="Arial" w:hAnsi="Arial" w:cs="Arial"/>
          <w:bCs/>
          <w:lang w:val="en-ZA"/>
        </w:rPr>
        <w:t>In view of</w:t>
      </w:r>
      <w:r w:rsidRPr="00414571">
        <w:rPr>
          <w:rFonts w:ascii="Arial" w:hAnsi="Arial"/>
          <w:lang w:val="en-ZA"/>
        </w:rPr>
        <w:t xml:space="preserve"> the </w:t>
      </w:r>
      <w:r w:rsidRPr="00414571">
        <w:rPr>
          <w:rFonts w:ascii="Arial" w:hAnsi="Arial" w:cs="Arial"/>
          <w:bCs/>
          <w:lang w:val="en-ZA"/>
        </w:rPr>
        <w:t>increase in funding, the Department has standardised rates</w:t>
      </w:r>
      <w:r w:rsidRPr="00414571">
        <w:rPr>
          <w:rFonts w:ascii="Arial" w:hAnsi="Arial"/>
          <w:lang w:val="en-ZA"/>
        </w:rPr>
        <w:t xml:space="preserve"> for </w:t>
      </w:r>
      <w:r w:rsidRPr="00414571">
        <w:rPr>
          <w:rFonts w:ascii="Arial" w:hAnsi="Arial" w:cs="Arial"/>
          <w:bCs/>
          <w:lang w:val="en-ZA"/>
        </w:rPr>
        <w:t xml:space="preserve">allowances to ensure that TVET students’ basic needs are met to be successful in their studies. </w:t>
      </w:r>
    </w:p>
    <w:p w:rsidR="00414571" w:rsidRPr="00414571" w:rsidRDefault="00414571" w:rsidP="00414571">
      <w:pPr>
        <w:spacing w:line="360" w:lineRule="auto"/>
        <w:ind w:left="450"/>
        <w:jc w:val="both"/>
        <w:rPr>
          <w:rFonts w:ascii="Arial" w:hAnsi="Arial"/>
        </w:rPr>
      </w:pPr>
      <w:r w:rsidRPr="00414571">
        <w:rPr>
          <w:rFonts w:ascii="Arial" w:hAnsi="Arial" w:cs="Arial"/>
          <w:bCs/>
          <w:lang w:val="en-ZA"/>
        </w:rPr>
        <w:t xml:space="preserve">NSFAS assesses the financial eligibility of all applicants while the colleges’ financial aid committee verifies the students’ supporting documents to </w:t>
      </w:r>
      <w:proofErr w:type="gramStart"/>
      <w:r w:rsidRPr="00414571">
        <w:rPr>
          <w:rFonts w:ascii="Arial" w:hAnsi="Arial" w:cs="Arial"/>
          <w:bCs/>
          <w:lang w:val="en-ZA"/>
        </w:rPr>
        <w:t>make a determination</w:t>
      </w:r>
      <w:proofErr w:type="gramEnd"/>
      <w:r w:rsidRPr="00414571">
        <w:rPr>
          <w:rFonts w:ascii="Arial" w:hAnsi="Arial" w:cs="Arial"/>
          <w:bCs/>
          <w:lang w:val="en-ZA"/>
        </w:rPr>
        <w:t xml:space="preserve"> on eligibility for either a travel or accommodation allowance. NSFAS pays out the allowances to students in accordance with the recommendation of the college financial aid committee, based on the College Bursary Rules and Guidelines developed by the Department of Higher Education and Training.</w:t>
      </w:r>
    </w:p>
    <w:p w:rsidR="00414571" w:rsidRPr="00414571" w:rsidRDefault="00414571" w:rsidP="00414571">
      <w:pPr>
        <w:spacing w:line="360" w:lineRule="auto"/>
        <w:ind w:left="450"/>
        <w:jc w:val="both"/>
        <w:rPr>
          <w:rFonts w:ascii="Arial" w:hAnsi="Arial" w:cs="Arial"/>
        </w:rPr>
      </w:pPr>
      <w:r w:rsidRPr="00414571">
        <w:rPr>
          <w:rFonts w:ascii="Arial" w:hAnsi="Arial" w:cs="Arial"/>
          <w:bCs/>
        </w:rPr>
        <w:t xml:space="preserve">In 2018, approximately 115 000 students qualified for accommodation allowances. </w:t>
      </w:r>
    </w:p>
    <w:p w:rsidR="00DE221F" w:rsidRPr="005B69E5" w:rsidRDefault="00DE221F" w:rsidP="009F1D2C">
      <w:pPr>
        <w:spacing w:after="120" w:line="360" w:lineRule="auto"/>
        <w:jc w:val="both"/>
      </w:pPr>
    </w:p>
    <w:sectPr w:rsidR="00DE221F" w:rsidRPr="005B69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7" w15:restartNumberingAfterBreak="0">
    <w:nsid w:val="217F4424"/>
    <w:multiLevelType w:val="hybridMultilevel"/>
    <w:tmpl w:val="B06803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220A08D1"/>
    <w:multiLevelType w:val="hybridMultilevel"/>
    <w:tmpl w:val="B4DE455A"/>
    <w:lvl w:ilvl="0" w:tplc="1C090019">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0" w15:restartNumberingAfterBreak="0">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2462029B"/>
    <w:multiLevelType w:val="hybridMultilevel"/>
    <w:tmpl w:val="410E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3" w15:restartNumberingAfterBreak="0">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4"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17514A3"/>
    <w:multiLevelType w:val="hybridMultilevel"/>
    <w:tmpl w:val="C2024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C67D69"/>
    <w:multiLevelType w:val="hybridMultilevel"/>
    <w:tmpl w:val="23A6EB86"/>
    <w:lvl w:ilvl="0" w:tplc="34E0EB36">
      <w:start w:val="1"/>
      <w:numFmt w:val="decimal"/>
      <w:lvlText w:val="%1."/>
      <w:lvlJc w:val="left"/>
      <w:pPr>
        <w:ind w:left="720" w:hanging="36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2"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3" w15:restartNumberingAfterBreak="0">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4" w15:restartNumberingAfterBreak="0">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4F962DD"/>
    <w:multiLevelType w:val="hybridMultilevel"/>
    <w:tmpl w:val="A26475A6"/>
    <w:lvl w:ilvl="0" w:tplc="2B68B1AC">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1" w15:restartNumberingAfterBreak="0">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3"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6"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9"/>
  </w:num>
  <w:num w:numId="2">
    <w:abstractNumId w:val="0"/>
  </w:num>
  <w:num w:numId="3">
    <w:abstractNumId w:val="37"/>
  </w:num>
  <w:num w:numId="4">
    <w:abstractNumId w:val="26"/>
  </w:num>
  <w:num w:numId="5">
    <w:abstractNumId w:val="2"/>
  </w:num>
  <w:num w:numId="6">
    <w:abstractNumId w:val="33"/>
  </w:num>
  <w:num w:numId="7">
    <w:abstractNumId w:val="22"/>
  </w:num>
  <w:num w:numId="8">
    <w:abstractNumId w:val="30"/>
  </w:num>
  <w:num w:numId="9">
    <w:abstractNumId w:val="21"/>
  </w:num>
  <w:num w:numId="10">
    <w:abstractNumId w:val="32"/>
  </w:num>
  <w:num w:numId="11">
    <w:abstractNumId w:val="12"/>
  </w:num>
  <w:num w:numId="12">
    <w:abstractNumId w:val="14"/>
  </w:num>
  <w:num w:numId="13">
    <w:abstractNumId w:val="1"/>
  </w:num>
  <w:num w:numId="14">
    <w:abstractNumId w:val="18"/>
  </w:num>
  <w:num w:numId="15">
    <w:abstractNumId w:val="29"/>
  </w:num>
  <w:num w:numId="16">
    <w:abstractNumId w:val="5"/>
  </w:num>
  <w:num w:numId="17">
    <w:abstractNumId w:val="35"/>
  </w:num>
  <w:num w:numId="18">
    <w:abstractNumId w:val="28"/>
  </w:num>
  <w:num w:numId="19">
    <w:abstractNumId w:val="36"/>
  </w:num>
  <w:num w:numId="20">
    <w:abstractNumId w:val="8"/>
  </w:num>
  <w:num w:numId="21">
    <w:abstractNumId w:val="16"/>
  </w:num>
  <w:num w:numId="22">
    <w:abstractNumId w:val="10"/>
  </w:num>
  <w:num w:numId="23">
    <w:abstractNumId w:val="13"/>
  </w:num>
  <w:num w:numId="24">
    <w:abstractNumId w:val="19"/>
  </w:num>
  <w:num w:numId="25">
    <w:abstractNumId w:val="23"/>
  </w:num>
  <w:num w:numId="26">
    <w:abstractNumId w:val="34"/>
  </w:num>
  <w:num w:numId="27">
    <w:abstractNumId w:val="17"/>
  </w:num>
  <w:num w:numId="28">
    <w:abstractNumId w:val="3"/>
  </w:num>
  <w:num w:numId="29">
    <w:abstractNumId w:val="27"/>
  </w:num>
  <w:num w:numId="30">
    <w:abstractNumId w:val="31"/>
  </w:num>
  <w:num w:numId="31">
    <w:abstractNumId w:val="24"/>
  </w:num>
  <w:num w:numId="32">
    <w:abstractNumId w:val="4"/>
  </w:num>
  <w:num w:numId="33">
    <w:abstractNumId w:val="6"/>
  </w:num>
  <w:num w:numId="34">
    <w:abstractNumId w:val="11"/>
  </w:num>
  <w:num w:numId="35">
    <w:abstractNumId w:val="7"/>
  </w:num>
  <w:num w:numId="36">
    <w:abstractNumId w:val="15"/>
  </w:num>
  <w:num w:numId="37">
    <w:abstractNumId w:val="25"/>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1A9"/>
    <w:rsid w:val="000A0CCC"/>
    <w:rsid w:val="00304AAF"/>
    <w:rsid w:val="00414571"/>
    <w:rsid w:val="005B69E5"/>
    <w:rsid w:val="00870E60"/>
    <w:rsid w:val="008C2DEA"/>
    <w:rsid w:val="009F1D2C"/>
    <w:rsid w:val="00A171A9"/>
    <w:rsid w:val="00B50624"/>
    <w:rsid w:val="00D73705"/>
    <w:rsid w:val="00DE221F"/>
    <w:rsid w:val="00DE51AD"/>
    <w:rsid w:val="00E35C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7586C"/>
  <w15:chartTrackingRefBased/>
  <w15:docId w15:val="{AA2074D4-316C-44BB-9643-620BDAE0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Babulele Bingwa</dc:creator>
  <cp:keywords/>
  <dc:description/>
  <cp:lastModifiedBy>Babulele Bingwa</cp:lastModifiedBy>
  <cp:revision>2</cp:revision>
  <dcterms:created xsi:type="dcterms:W3CDTF">2019-07-17T08:23:00Z</dcterms:created>
  <dcterms:modified xsi:type="dcterms:W3CDTF">2019-07-17T08:23:00Z</dcterms:modified>
</cp:coreProperties>
</file>