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C04A46" w:rsidRDefault="00BC5A3F" w:rsidP="00C04A46">
      <w:pPr>
        <w:spacing w:line="276" w:lineRule="auto"/>
        <w:jc w:val="center"/>
        <w:rPr>
          <w:rFonts w:ascii="Arial" w:hAnsi="Arial" w:cs="Arial"/>
          <w:b/>
          <w:sz w:val="22"/>
          <w:szCs w:val="22"/>
        </w:rPr>
      </w:pPr>
      <w:bookmarkStart w:id="0" w:name="_Hlk34206045"/>
      <w:r w:rsidRPr="00C04A46">
        <w:rPr>
          <w:rFonts w:ascii="Arial" w:hAnsi="Arial" w:cs="Arial"/>
          <w:b/>
          <w:sz w:val="22"/>
          <w:szCs w:val="22"/>
        </w:rPr>
        <w:t xml:space="preserve">NATIONAL </w:t>
      </w:r>
      <w:r w:rsidR="00E938DE" w:rsidRPr="00C04A46">
        <w:rPr>
          <w:rFonts w:ascii="Arial" w:hAnsi="Arial" w:cs="Arial"/>
          <w:b/>
          <w:sz w:val="22"/>
          <w:szCs w:val="22"/>
        </w:rPr>
        <w:t>ASSEMBLY</w:t>
      </w:r>
    </w:p>
    <w:p w:rsidR="00BC5A3F" w:rsidRPr="00C04A46" w:rsidRDefault="00BC5A3F" w:rsidP="00C04A46">
      <w:pPr>
        <w:spacing w:line="276" w:lineRule="auto"/>
        <w:jc w:val="center"/>
        <w:rPr>
          <w:rFonts w:ascii="Arial" w:hAnsi="Arial" w:cs="Arial"/>
          <w:b/>
          <w:sz w:val="22"/>
          <w:szCs w:val="22"/>
        </w:rPr>
      </w:pPr>
      <w:r w:rsidRPr="00C04A46">
        <w:rPr>
          <w:rFonts w:ascii="Arial" w:hAnsi="Arial" w:cs="Arial"/>
          <w:b/>
          <w:sz w:val="22"/>
          <w:szCs w:val="22"/>
        </w:rPr>
        <w:t xml:space="preserve">QUESTION FOR </w:t>
      </w:r>
      <w:r w:rsidR="00E938DE" w:rsidRPr="00C04A46">
        <w:rPr>
          <w:rFonts w:ascii="Arial" w:hAnsi="Arial" w:cs="Arial"/>
          <w:b/>
          <w:sz w:val="22"/>
          <w:szCs w:val="22"/>
        </w:rPr>
        <w:t>WRITTEN</w:t>
      </w:r>
      <w:r w:rsidRPr="00C04A46">
        <w:rPr>
          <w:rFonts w:ascii="Arial" w:hAnsi="Arial" w:cs="Arial"/>
          <w:b/>
          <w:sz w:val="22"/>
          <w:szCs w:val="22"/>
        </w:rPr>
        <w:t xml:space="preserve"> REPLY</w:t>
      </w:r>
    </w:p>
    <w:p w:rsidR="00BC5A3F" w:rsidRPr="00C04A46" w:rsidRDefault="00BC5A3F" w:rsidP="00C04A46">
      <w:pPr>
        <w:spacing w:line="276" w:lineRule="auto"/>
        <w:jc w:val="center"/>
        <w:rPr>
          <w:rFonts w:ascii="Arial" w:hAnsi="Arial" w:cs="Arial"/>
          <w:b/>
          <w:sz w:val="22"/>
          <w:szCs w:val="22"/>
        </w:rPr>
      </w:pPr>
      <w:r w:rsidRPr="00C04A46">
        <w:rPr>
          <w:rFonts w:ascii="Arial" w:hAnsi="Arial" w:cs="Arial"/>
          <w:b/>
          <w:sz w:val="22"/>
          <w:szCs w:val="22"/>
        </w:rPr>
        <w:t xml:space="preserve">QUESTION NUMBER: </w:t>
      </w:r>
      <w:bookmarkStart w:id="1" w:name="_Hlk34208942"/>
      <w:r w:rsidR="00C77F83" w:rsidRPr="00C04A46">
        <w:rPr>
          <w:rFonts w:ascii="Arial" w:hAnsi="Arial" w:cs="Arial"/>
          <w:b/>
          <w:sz w:val="22"/>
          <w:szCs w:val="22"/>
        </w:rPr>
        <w:t>150</w:t>
      </w:r>
      <w:r w:rsidR="00EF5BB4" w:rsidRPr="00C04A46">
        <w:rPr>
          <w:rFonts w:ascii="Arial" w:hAnsi="Arial" w:cs="Arial"/>
          <w:b/>
          <w:sz w:val="22"/>
          <w:szCs w:val="22"/>
        </w:rPr>
        <w:t>8</w:t>
      </w:r>
      <w:r w:rsidRPr="00C04A46">
        <w:rPr>
          <w:rFonts w:ascii="Arial" w:hAnsi="Arial" w:cs="Arial"/>
          <w:b/>
          <w:sz w:val="22"/>
          <w:szCs w:val="22"/>
        </w:rPr>
        <w:t>[</w:t>
      </w:r>
      <w:bookmarkStart w:id="2" w:name="_GoBack"/>
      <w:r w:rsidR="00C77F83" w:rsidRPr="00C04A46">
        <w:rPr>
          <w:rFonts w:ascii="Arial" w:hAnsi="Arial" w:cs="Arial"/>
          <w:b/>
          <w:sz w:val="22"/>
          <w:szCs w:val="22"/>
        </w:rPr>
        <w:t>NW187</w:t>
      </w:r>
      <w:r w:rsidR="00EF5BB4" w:rsidRPr="00C04A46">
        <w:rPr>
          <w:rFonts w:ascii="Arial" w:hAnsi="Arial" w:cs="Arial"/>
          <w:b/>
          <w:sz w:val="22"/>
          <w:szCs w:val="22"/>
        </w:rPr>
        <w:t>9</w:t>
      </w:r>
      <w:r w:rsidR="00C77F83" w:rsidRPr="00C04A46">
        <w:rPr>
          <w:rFonts w:ascii="Arial" w:hAnsi="Arial" w:cs="Arial"/>
          <w:b/>
          <w:sz w:val="22"/>
          <w:szCs w:val="22"/>
        </w:rPr>
        <w:t>E</w:t>
      </w:r>
      <w:bookmarkEnd w:id="2"/>
      <w:r w:rsidRPr="00C04A46">
        <w:rPr>
          <w:rFonts w:ascii="Arial" w:hAnsi="Arial" w:cs="Arial"/>
          <w:b/>
          <w:sz w:val="22"/>
          <w:szCs w:val="22"/>
        </w:rPr>
        <w:t>]</w:t>
      </w:r>
      <w:bookmarkEnd w:id="1"/>
    </w:p>
    <w:bookmarkEnd w:id="0"/>
    <w:p w:rsidR="008E3D62" w:rsidRPr="00C04A46" w:rsidRDefault="008E3D62" w:rsidP="00C04A46">
      <w:pPr>
        <w:spacing w:line="276" w:lineRule="auto"/>
        <w:jc w:val="both"/>
        <w:rPr>
          <w:rFonts w:ascii="Arial" w:hAnsi="Arial" w:cs="Arial"/>
          <w:b/>
          <w:sz w:val="22"/>
          <w:szCs w:val="22"/>
        </w:rPr>
      </w:pPr>
    </w:p>
    <w:p w:rsidR="00EF5BB4" w:rsidRPr="00C04A46" w:rsidRDefault="00EF5BB4" w:rsidP="00C04A46">
      <w:pPr>
        <w:spacing w:before="100" w:beforeAutospacing="1" w:after="100" w:afterAutospacing="1" w:line="276" w:lineRule="auto"/>
        <w:ind w:left="709" w:hanging="709"/>
        <w:jc w:val="both"/>
        <w:rPr>
          <w:rFonts w:ascii="Arial" w:hAnsi="Arial" w:cs="Arial"/>
          <w:b/>
          <w:sz w:val="22"/>
          <w:szCs w:val="22"/>
          <w:lang w:val="en-GB"/>
        </w:rPr>
      </w:pPr>
      <w:r w:rsidRPr="00C04A46">
        <w:rPr>
          <w:rFonts w:ascii="Arial" w:eastAsia="Calibri" w:hAnsi="Arial" w:cs="Arial"/>
          <w:b/>
          <w:sz w:val="22"/>
          <w:szCs w:val="22"/>
          <w:lang w:val="de-DE"/>
        </w:rPr>
        <w:t>1508.</w:t>
      </w:r>
      <w:r w:rsidRPr="00C04A46">
        <w:rPr>
          <w:rFonts w:ascii="Arial" w:eastAsia="Calibri" w:hAnsi="Arial" w:cs="Arial"/>
          <w:b/>
          <w:sz w:val="22"/>
          <w:szCs w:val="22"/>
          <w:lang w:val="de-DE"/>
        </w:rPr>
        <w:tab/>
        <w:t>Mr C Brink</w:t>
      </w:r>
      <w:r w:rsidRPr="00C04A46">
        <w:rPr>
          <w:rFonts w:ascii="Arial" w:hAnsi="Arial" w:cs="Arial"/>
          <w:b/>
          <w:sz w:val="22"/>
          <w:szCs w:val="22"/>
        </w:rPr>
        <w:t xml:space="preserve">(DA) to ask the Minister of </w:t>
      </w:r>
      <w:r w:rsidRPr="00C04A46">
        <w:rPr>
          <w:rFonts w:ascii="Arial" w:hAnsi="Arial" w:cs="Arial"/>
          <w:b/>
          <w:noProof/>
          <w:sz w:val="22"/>
          <w:szCs w:val="22"/>
          <w:lang w:val="af-ZA"/>
        </w:rPr>
        <w:t>Finance</w:t>
      </w:r>
      <w:r w:rsidR="00180DA4" w:rsidRPr="00C04A46">
        <w:rPr>
          <w:rFonts w:ascii="Arial" w:hAnsi="Arial" w:cs="Arial"/>
          <w:b/>
          <w:noProof/>
          <w:sz w:val="22"/>
          <w:szCs w:val="22"/>
          <w:lang w:val="af-ZA"/>
        </w:rPr>
        <w:fldChar w:fldCharType="begin"/>
      </w:r>
      <w:r w:rsidRPr="00C04A46">
        <w:rPr>
          <w:rFonts w:ascii="Arial" w:hAnsi="Arial" w:cs="Arial"/>
          <w:sz w:val="22"/>
          <w:szCs w:val="22"/>
        </w:rPr>
        <w:instrText>XE "</w:instrText>
      </w:r>
      <w:r w:rsidRPr="00C04A46">
        <w:rPr>
          <w:rFonts w:ascii="Arial" w:hAnsi="Arial" w:cs="Arial"/>
          <w:b/>
          <w:noProof/>
          <w:sz w:val="22"/>
          <w:szCs w:val="22"/>
          <w:lang w:val="af-ZA"/>
        </w:rPr>
        <w:instrText>Finance</w:instrText>
      </w:r>
      <w:r w:rsidRPr="00C04A46">
        <w:rPr>
          <w:rFonts w:ascii="Arial" w:hAnsi="Arial" w:cs="Arial"/>
          <w:sz w:val="22"/>
          <w:szCs w:val="22"/>
        </w:rPr>
        <w:instrText xml:space="preserve">" </w:instrText>
      </w:r>
      <w:r w:rsidR="00180DA4" w:rsidRPr="00C04A46">
        <w:rPr>
          <w:rFonts w:ascii="Arial" w:hAnsi="Arial" w:cs="Arial"/>
          <w:b/>
          <w:noProof/>
          <w:sz w:val="22"/>
          <w:szCs w:val="22"/>
          <w:lang w:val="af-ZA"/>
        </w:rPr>
        <w:fldChar w:fldCharType="end"/>
      </w:r>
      <w:r w:rsidRPr="00C04A46">
        <w:rPr>
          <w:rFonts w:ascii="Arial" w:hAnsi="Arial" w:cs="Arial"/>
          <w:b/>
          <w:sz w:val="22"/>
          <w:szCs w:val="22"/>
        </w:rPr>
        <w:t>:</w:t>
      </w:r>
    </w:p>
    <w:p w:rsidR="00EF5BB4" w:rsidRPr="00C04A46" w:rsidRDefault="00EF5BB4" w:rsidP="00C04A46">
      <w:pPr>
        <w:spacing w:before="100" w:beforeAutospacing="1" w:after="100" w:afterAutospacing="1" w:line="276" w:lineRule="auto"/>
        <w:ind w:left="709" w:hanging="709"/>
        <w:jc w:val="both"/>
        <w:outlineLvl w:val="0"/>
        <w:rPr>
          <w:rFonts w:ascii="Arial" w:hAnsi="Arial" w:cs="Arial"/>
          <w:sz w:val="22"/>
          <w:szCs w:val="22"/>
        </w:rPr>
      </w:pPr>
      <w:r w:rsidRPr="00C04A46">
        <w:rPr>
          <w:rFonts w:ascii="Arial" w:hAnsi="Arial" w:cs="Arial"/>
          <w:sz w:val="22"/>
          <w:szCs w:val="22"/>
        </w:rPr>
        <w:t>(1)</w:t>
      </w:r>
      <w:r w:rsidRPr="00C04A46">
        <w:rPr>
          <w:rFonts w:ascii="Arial" w:hAnsi="Arial" w:cs="Arial"/>
          <w:sz w:val="22"/>
          <w:szCs w:val="22"/>
        </w:rPr>
        <w:tab/>
        <w:t xml:space="preserve">Whether he has been informed about the letter that was allegedly written by an official of the National Treasury to the SA Local Government Association (Salga) requesting Salga to apply on behalf of municipalities for exemption from annual salary increases for municipal officials in light of the adverse financial impact of the Covid-19 pandemic (details furnished); if not, what is the position in this regard; if so, </w:t>
      </w:r>
    </w:p>
    <w:p w:rsidR="00EF5BB4" w:rsidRPr="00C04A46" w:rsidRDefault="00EF5BB4" w:rsidP="00C04A46">
      <w:pPr>
        <w:spacing w:before="100" w:beforeAutospacing="1" w:after="100" w:afterAutospacing="1" w:line="276" w:lineRule="auto"/>
        <w:ind w:left="709" w:hanging="709"/>
        <w:jc w:val="both"/>
        <w:outlineLvl w:val="0"/>
        <w:rPr>
          <w:rFonts w:ascii="Arial" w:hAnsi="Arial" w:cs="Arial"/>
          <w:sz w:val="22"/>
          <w:szCs w:val="22"/>
        </w:rPr>
      </w:pPr>
      <w:r w:rsidRPr="00C04A46">
        <w:rPr>
          <w:rFonts w:ascii="Arial" w:hAnsi="Arial" w:cs="Arial"/>
          <w:sz w:val="22"/>
          <w:szCs w:val="22"/>
        </w:rPr>
        <w:t>(2)</w:t>
      </w:r>
      <w:r w:rsidRPr="00C04A46">
        <w:rPr>
          <w:rFonts w:ascii="Arial" w:hAnsi="Arial" w:cs="Arial"/>
          <w:sz w:val="22"/>
          <w:szCs w:val="22"/>
        </w:rPr>
        <w:tab/>
        <w:t>whether the National Treasury sent the specified letter and/or a substantially similar request to Salga; if not, what is the position in this regard; if so, (a) what are the relevant details and (b) will he furnish Mr C Brink with a copy of Salga’s reply;</w:t>
      </w:r>
    </w:p>
    <w:p w:rsidR="00EF5BB4" w:rsidRPr="00C04A46" w:rsidRDefault="00EF5BB4" w:rsidP="00C04A46">
      <w:pPr>
        <w:spacing w:before="100" w:beforeAutospacing="1" w:after="100" w:afterAutospacing="1" w:line="276" w:lineRule="auto"/>
        <w:ind w:left="709" w:hanging="709"/>
        <w:jc w:val="both"/>
        <w:outlineLvl w:val="0"/>
        <w:rPr>
          <w:rFonts w:ascii="Arial" w:hAnsi="Arial" w:cs="Arial"/>
          <w:sz w:val="22"/>
          <w:szCs w:val="22"/>
        </w:rPr>
      </w:pPr>
      <w:r w:rsidRPr="00C04A46">
        <w:rPr>
          <w:rFonts w:ascii="Arial" w:hAnsi="Arial" w:cs="Arial"/>
          <w:sz w:val="22"/>
          <w:szCs w:val="22"/>
        </w:rPr>
        <w:t>(3)</w:t>
      </w:r>
      <w:r w:rsidRPr="00C04A46">
        <w:rPr>
          <w:rFonts w:ascii="Arial" w:hAnsi="Arial" w:cs="Arial"/>
          <w:sz w:val="22"/>
          <w:szCs w:val="22"/>
        </w:rPr>
        <w:tab/>
        <w:t>whether he alone and/or in conjunction with other Ministers have taken any further action to persuade municipalities to apply for such an exemption; if not, what is the position in this regard; if so, what are the further relevant details?</w:t>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r>
      <w:r w:rsidRPr="00C04A46">
        <w:rPr>
          <w:rFonts w:ascii="Arial" w:hAnsi="Arial" w:cs="Arial"/>
          <w:sz w:val="22"/>
          <w:szCs w:val="22"/>
        </w:rPr>
        <w:tab/>
        <w:t>NW1879E</w:t>
      </w:r>
    </w:p>
    <w:p w:rsidR="00853D67" w:rsidRPr="00C04A46" w:rsidRDefault="008E3D62" w:rsidP="00C04A46">
      <w:pPr>
        <w:spacing w:before="100" w:beforeAutospacing="1" w:after="100" w:afterAutospacing="1" w:line="276" w:lineRule="auto"/>
        <w:jc w:val="both"/>
        <w:outlineLvl w:val="0"/>
        <w:rPr>
          <w:rFonts w:ascii="Arial" w:hAnsi="Arial" w:cs="Arial"/>
          <w:sz w:val="22"/>
          <w:szCs w:val="22"/>
        </w:rPr>
      </w:pPr>
      <w:r w:rsidRPr="00C04A46">
        <w:rPr>
          <w:rFonts w:ascii="Arial" w:hAnsi="Arial" w:cs="Arial"/>
          <w:b/>
          <w:sz w:val="22"/>
          <w:szCs w:val="22"/>
        </w:rPr>
        <w:t>REPLY</w:t>
      </w:r>
      <w:r w:rsidRPr="00C04A46">
        <w:rPr>
          <w:rFonts w:ascii="Arial" w:hAnsi="Arial" w:cs="Arial"/>
          <w:sz w:val="22"/>
          <w:szCs w:val="22"/>
        </w:rPr>
        <w:t>:</w:t>
      </w:r>
    </w:p>
    <w:p w:rsidR="00566101" w:rsidRPr="00C04A46" w:rsidRDefault="00853D67" w:rsidP="00C04A46">
      <w:pPr>
        <w:pStyle w:val="ListParagraph"/>
        <w:numPr>
          <w:ilvl w:val="0"/>
          <w:numId w:val="14"/>
        </w:numPr>
        <w:spacing w:before="100" w:beforeAutospacing="1" w:after="240" w:line="276" w:lineRule="auto"/>
        <w:ind w:hanging="720"/>
        <w:contextualSpacing w:val="0"/>
        <w:jc w:val="both"/>
        <w:outlineLvl w:val="0"/>
        <w:rPr>
          <w:rFonts w:ascii="Arial" w:hAnsi="Arial" w:cs="Arial"/>
          <w:sz w:val="22"/>
          <w:szCs w:val="22"/>
        </w:rPr>
      </w:pPr>
      <w:r w:rsidRPr="00C04A46">
        <w:rPr>
          <w:rFonts w:ascii="Arial" w:hAnsi="Arial" w:cs="Arial"/>
          <w:sz w:val="22"/>
          <w:szCs w:val="22"/>
        </w:rPr>
        <w:t xml:space="preserve">The Director-General of the National Treasury wrote to SALGA on 10 May 2020 </w:t>
      </w:r>
      <w:r w:rsidR="00CA4E2D" w:rsidRPr="00C04A46">
        <w:rPr>
          <w:rFonts w:ascii="Arial" w:hAnsi="Arial" w:cs="Arial"/>
          <w:sz w:val="22"/>
          <w:szCs w:val="22"/>
        </w:rPr>
        <w:t>and</w:t>
      </w:r>
      <w:r w:rsidRPr="00C04A46">
        <w:rPr>
          <w:rFonts w:ascii="Arial" w:hAnsi="Arial" w:cs="Arial"/>
          <w:sz w:val="22"/>
          <w:szCs w:val="22"/>
        </w:rPr>
        <w:t xml:space="preserve"> noted that </w:t>
      </w:r>
      <w:r w:rsidR="00A07E09" w:rsidRPr="00C04A46">
        <w:rPr>
          <w:rFonts w:ascii="Arial" w:hAnsi="Arial" w:cs="Arial"/>
          <w:sz w:val="22"/>
          <w:szCs w:val="22"/>
        </w:rPr>
        <w:t xml:space="preserve">“In terms of the South African Local Government Bargaining Council circular number 02/2020, dated 6 March 2020, the salary and wage increase in terms of sections 6.6 and 6.8 of the Collective Agreement will be 6.25 per cent from 1 July 2020. Clearly, this is no longer affordable considering the current economic environment. </w:t>
      </w:r>
      <w:r w:rsidRPr="00C04A46">
        <w:rPr>
          <w:rFonts w:ascii="Arial" w:hAnsi="Arial" w:cs="Arial"/>
          <w:sz w:val="22"/>
          <w:szCs w:val="22"/>
        </w:rPr>
        <w:t>The local government collective agreement further provides, in Clause 11, for applications for exemptions from any provision of the collective agreement should the agreement be unaffordable or in cases of unexpected economic hardship.</w:t>
      </w:r>
      <w:r w:rsidR="00CA4E2D" w:rsidRPr="00C04A46">
        <w:rPr>
          <w:rFonts w:ascii="Arial" w:hAnsi="Arial" w:cs="Arial"/>
          <w:sz w:val="22"/>
          <w:szCs w:val="22"/>
        </w:rPr>
        <w:t xml:space="preserve">” The Director-General </w:t>
      </w:r>
      <w:r w:rsidR="00A07E09" w:rsidRPr="00C04A46">
        <w:rPr>
          <w:rFonts w:ascii="Arial" w:hAnsi="Arial" w:cs="Arial"/>
          <w:sz w:val="22"/>
          <w:szCs w:val="22"/>
        </w:rPr>
        <w:t xml:space="preserve">then </w:t>
      </w:r>
      <w:r w:rsidR="00CA4E2D" w:rsidRPr="00C04A46">
        <w:rPr>
          <w:rFonts w:ascii="Arial" w:hAnsi="Arial" w:cs="Arial"/>
          <w:sz w:val="22"/>
          <w:szCs w:val="22"/>
        </w:rPr>
        <w:t>said that, “</w:t>
      </w:r>
      <w:r w:rsidRPr="00C04A46">
        <w:rPr>
          <w:rFonts w:ascii="Arial" w:hAnsi="Arial" w:cs="Arial"/>
          <w:sz w:val="22"/>
          <w:szCs w:val="22"/>
        </w:rPr>
        <w:t>It is National Treasury’s view that SALGA should urgently lodge an application for exemption on behalf of all municipalities who are party to the agreement to allow for consideration before the municipal financial year commences. The specific provisions from which the municipalities should be exempted should be agreed with affected municipalities.”</w:t>
      </w:r>
    </w:p>
    <w:p w:rsidR="00853D67" w:rsidRPr="00C04A46" w:rsidRDefault="00F41B32" w:rsidP="00C04A46">
      <w:pPr>
        <w:spacing w:before="100" w:beforeAutospacing="1" w:after="240" w:line="276" w:lineRule="auto"/>
        <w:ind w:left="720" w:hanging="720"/>
        <w:jc w:val="both"/>
        <w:outlineLvl w:val="0"/>
        <w:rPr>
          <w:rFonts w:ascii="Arial" w:hAnsi="Arial" w:cs="Arial"/>
          <w:sz w:val="22"/>
          <w:szCs w:val="22"/>
        </w:rPr>
      </w:pPr>
      <w:r w:rsidRPr="00C04A46">
        <w:rPr>
          <w:rFonts w:ascii="Arial" w:hAnsi="Arial" w:cs="Arial"/>
          <w:sz w:val="22"/>
          <w:szCs w:val="22"/>
        </w:rPr>
        <w:t>(2)(a)</w:t>
      </w:r>
      <w:r w:rsidRPr="00C04A46">
        <w:rPr>
          <w:rFonts w:ascii="Arial" w:hAnsi="Arial" w:cs="Arial"/>
          <w:sz w:val="22"/>
          <w:szCs w:val="22"/>
        </w:rPr>
        <w:tab/>
      </w:r>
      <w:r w:rsidR="00853D67" w:rsidRPr="00C04A46">
        <w:rPr>
          <w:rFonts w:ascii="Arial" w:hAnsi="Arial" w:cs="Arial"/>
          <w:sz w:val="22"/>
          <w:szCs w:val="22"/>
        </w:rPr>
        <w:t xml:space="preserve">The letter was sent to SALGA on 10 May 2020. </w:t>
      </w:r>
      <w:r w:rsidR="00DD3873" w:rsidRPr="00C04A46">
        <w:rPr>
          <w:rFonts w:ascii="Arial" w:hAnsi="Arial" w:cs="Arial"/>
          <w:sz w:val="22"/>
          <w:szCs w:val="22"/>
        </w:rPr>
        <w:t>SALGA took</w:t>
      </w:r>
      <w:r w:rsidR="00853D67" w:rsidRPr="00C04A46">
        <w:rPr>
          <w:rFonts w:ascii="Arial" w:hAnsi="Arial" w:cs="Arial"/>
          <w:sz w:val="22"/>
          <w:szCs w:val="22"/>
        </w:rPr>
        <w:t xml:space="preserve"> up the issue </w:t>
      </w:r>
      <w:r w:rsidR="00A07E09" w:rsidRPr="00C04A46">
        <w:rPr>
          <w:rFonts w:ascii="Arial" w:hAnsi="Arial" w:cs="Arial"/>
          <w:sz w:val="22"/>
          <w:szCs w:val="22"/>
        </w:rPr>
        <w:t xml:space="preserve">in the South African Local Government Bargaining Council (SALGBC) </w:t>
      </w:r>
      <w:r w:rsidR="00853D67" w:rsidRPr="00C04A46">
        <w:rPr>
          <w:rFonts w:ascii="Arial" w:hAnsi="Arial" w:cs="Arial"/>
          <w:sz w:val="22"/>
          <w:szCs w:val="22"/>
        </w:rPr>
        <w:t xml:space="preserve">and National Treasury was subsequently invited to provide a briefing to the </w:t>
      </w:r>
      <w:r w:rsidR="00BE23F1" w:rsidRPr="00C04A46">
        <w:rPr>
          <w:rFonts w:ascii="Arial" w:hAnsi="Arial" w:cs="Arial"/>
          <w:sz w:val="22"/>
          <w:szCs w:val="22"/>
        </w:rPr>
        <w:t>SALGBC</w:t>
      </w:r>
      <w:r w:rsidR="00853D67" w:rsidRPr="00C04A46">
        <w:rPr>
          <w:rFonts w:ascii="Arial" w:hAnsi="Arial" w:cs="Arial"/>
          <w:sz w:val="22"/>
          <w:szCs w:val="22"/>
        </w:rPr>
        <w:t xml:space="preserve">on </w:t>
      </w:r>
      <w:r w:rsidR="004D1D54" w:rsidRPr="00C04A46">
        <w:rPr>
          <w:rFonts w:ascii="Arial" w:hAnsi="Arial" w:cs="Arial"/>
          <w:sz w:val="22"/>
          <w:szCs w:val="22"/>
        </w:rPr>
        <w:t>17 June 2020.</w:t>
      </w:r>
      <w:r w:rsidR="00CA4E2D" w:rsidRPr="00C04A46">
        <w:rPr>
          <w:rFonts w:ascii="Arial" w:hAnsi="Arial" w:cs="Arial"/>
          <w:sz w:val="22"/>
          <w:szCs w:val="22"/>
        </w:rPr>
        <w:t xml:space="preserve"> National Treasury provided the briefing as requested. </w:t>
      </w:r>
    </w:p>
    <w:p w:rsidR="00C401F8" w:rsidRPr="00C04A46" w:rsidRDefault="00853D67" w:rsidP="00C04A46">
      <w:pPr>
        <w:pStyle w:val="ListParagraph"/>
        <w:numPr>
          <w:ilvl w:val="0"/>
          <w:numId w:val="15"/>
        </w:numPr>
        <w:pBdr>
          <w:bottom w:val="single" w:sz="6" w:space="31" w:color="auto"/>
        </w:pBdr>
        <w:tabs>
          <w:tab w:val="left" w:pos="432"/>
          <w:tab w:val="left" w:pos="864"/>
        </w:tabs>
        <w:spacing w:before="100" w:beforeAutospacing="1" w:after="240" w:line="276" w:lineRule="auto"/>
        <w:ind w:hanging="720"/>
        <w:jc w:val="both"/>
        <w:outlineLvl w:val="0"/>
        <w:rPr>
          <w:rFonts w:ascii="Arial" w:hAnsi="Arial" w:cs="Arial"/>
          <w:b/>
          <w:sz w:val="22"/>
          <w:szCs w:val="22"/>
        </w:rPr>
      </w:pPr>
      <w:r w:rsidRPr="00C04A46">
        <w:rPr>
          <w:rFonts w:ascii="Arial" w:hAnsi="Arial" w:cs="Arial"/>
          <w:sz w:val="22"/>
          <w:szCs w:val="22"/>
        </w:rPr>
        <w:lastRenderedPageBreak/>
        <w:t>SALGA</w:t>
      </w:r>
      <w:r w:rsidR="004D1D54" w:rsidRPr="00C04A46">
        <w:rPr>
          <w:rFonts w:ascii="Arial" w:hAnsi="Arial" w:cs="Arial"/>
          <w:sz w:val="22"/>
          <w:szCs w:val="22"/>
        </w:rPr>
        <w:t xml:space="preserve"> is the employer representative in the </w:t>
      </w:r>
      <w:r w:rsidR="00A07E09" w:rsidRPr="00C04A46">
        <w:rPr>
          <w:rFonts w:ascii="Arial" w:hAnsi="Arial" w:cs="Arial"/>
          <w:sz w:val="22"/>
          <w:szCs w:val="22"/>
        </w:rPr>
        <w:t>SALGBC</w:t>
      </w:r>
      <w:r w:rsidR="004D1D54" w:rsidRPr="00C04A46">
        <w:rPr>
          <w:rFonts w:ascii="Arial" w:hAnsi="Arial" w:cs="Arial"/>
          <w:sz w:val="22"/>
          <w:szCs w:val="22"/>
        </w:rPr>
        <w:t xml:space="preserve"> and are taking the issue forward through that structure. </w:t>
      </w:r>
      <w:r w:rsidR="00CA4E2D" w:rsidRPr="00C04A46">
        <w:rPr>
          <w:rFonts w:ascii="Arial" w:hAnsi="Arial" w:cs="Arial"/>
          <w:sz w:val="22"/>
          <w:szCs w:val="22"/>
        </w:rPr>
        <w:t xml:space="preserve">National Treasury respects the process in the </w:t>
      </w:r>
      <w:r w:rsidR="00A07E09" w:rsidRPr="00C04A46">
        <w:rPr>
          <w:rFonts w:ascii="Arial" w:hAnsi="Arial" w:cs="Arial"/>
          <w:sz w:val="22"/>
          <w:szCs w:val="22"/>
        </w:rPr>
        <w:t>SALGBC</w:t>
      </w:r>
      <w:r w:rsidR="00CA4E2D" w:rsidRPr="00C04A46">
        <w:rPr>
          <w:rFonts w:ascii="Arial" w:hAnsi="Arial" w:cs="Arial"/>
          <w:sz w:val="22"/>
          <w:szCs w:val="22"/>
        </w:rPr>
        <w:t xml:space="preserve">and has no </w:t>
      </w:r>
      <w:r w:rsidR="00A07E09" w:rsidRPr="00C04A46">
        <w:rPr>
          <w:rFonts w:ascii="Arial" w:hAnsi="Arial" w:cs="Arial"/>
          <w:sz w:val="22"/>
          <w:szCs w:val="22"/>
        </w:rPr>
        <w:t xml:space="preserve">role </w:t>
      </w:r>
      <w:r w:rsidR="00CA4E2D" w:rsidRPr="00C04A46">
        <w:rPr>
          <w:rFonts w:ascii="Arial" w:hAnsi="Arial" w:cs="Arial"/>
          <w:sz w:val="22"/>
          <w:szCs w:val="22"/>
        </w:rPr>
        <w:t xml:space="preserve">in the process unless we are requested to provide further information or support. </w:t>
      </w:r>
    </w:p>
    <w:sectPr w:rsidR="00C401F8" w:rsidRPr="00C04A46"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AB" w:rsidRDefault="00773DAB" w:rsidP="00380E88">
      <w:r>
        <w:separator/>
      </w:r>
    </w:p>
  </w:endnote>
  <w:endnote w:type="continuationSeparator" w:id="1">
    <w:p w:rsidR="00773DAB" w:rsidRDefault="00773DAB"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AB" w:rsidRDefault="00773DAB" w:rsidP="00380E88">
      <w:r>
        <w:separator/>
      </w:r>
    </w:p>
  </w:footnote>
  <w:footnote w:type="continuationSeparator" w:id="1">
    <w:p w:rsidR="00773DAB" w:rsidRDefault="00773DA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B6F"/>
    <w:multiLevelType w:val="hybridMultilevel"/>
    <w:tmpl w:val="8110B5D6"/>
    <w:lvl w:ilvl="0" w:tplc="28A230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E37727"/>
    <w:multiLevelType w:val="hybridMultilevel"/>
    <w:tmpl w:val="502C40CA"/>
    <w:lvl w:ilvl="0" w:tplc="0FDE39A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68662E"/>
    <w:multiLevelType w:val="hybridMultilevel"/>
    <w:tmpl w:val="EA44F7BC"/>
    <w:lvl w:ilvl="0" w:tplc="4FBC6F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2"/>
  </w:num>
  <w:num w:numId="6">
    <w:abstractNumId w:val="3"/>
  </w:num>
  <w:num w:numId="7">
    <w:abstractNumId w:val="3"/>
  </w:num>
  <w:num w:numId="8">
    <w:abstractNumId w:val="13"/>
  </w:num>
  <w:num w:numId="9">
    <w:abstractNumId w:val="2"/>
  </w:num>
  <w:num w:numId="10">
    <w:abstractNumId w:val="6"/>
  </w:num>
  <w:num w:numId="11">
    <w:abstractNumId w:val="11"/>
  </w:num>
  <w:num w:numId="12">
    <w:abstractNumId w:val="8"/>
  </w:num>
  <w:num w:numId="13">
    <w:abstractNumId w:val="0"/>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557FF"/>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30348"/>
    <w:rsid w:val="00132CAF"/>
    <w:rsid w:val="00132CF0"/>
    <w:rsid w:val="001433AE"/>
    <w:rsid w:val="0014441E"/>
    <w:rsid w:val="0015727B"/>
    <w:rsid w:val="00180DA4"/>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1D5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0142C"/>
    <w:rsid w:val="00613FC6"/>
    <w:rsid w:val="006239F1"/>
    <w:rsid w:val="00624D20"/>
    <w:rsid w:val="0062770E"/>
    <w:rsid w:val="00631CD4"/>
    <w:rsid w:val="00641158"/>
    <w:rsid w:val="0064275F"/>
    <w:rsid w:val="0064512A"/>
    <w:rsid w:val="00646E7C"/>
    <w:rsid w:val="0064787B"/>
    <w:rsid w:val="00647EF2"/>
    <w:rsid w:val="00651616"/>
    <w:rsid w:val="00653A85"/>
    <w:rsid w:val="00675635"/>
    <w:rsid w:val="00685058"/>
    <w:rsid w:val="00685F0E"/>
    <w:rsid w:val="00693A64"/>
    <w:rsid w:val="006951C6"/>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3DA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53D67"/>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07E09"/>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23F1"/>
    <w:rsid w:val="00BE533B"/>
    <w:rsid w:val="00BE696E"/>
    <w:rsid w:val="00C04A46"/>
    <w:rsid w:val="00C06302"/>
    <w:rsid w:val="00C25C7E"/>
    <w:rsid w:val="00C26CCD"/>
    <w:rsid w:val="00C312EA"/>
    <w:rsid w:val="00C32942"/>
    <w:rsid w:val="00C375AF"/>
    <w:rsid w:val="00C401F8"/>
    <w:rsid w:val="00C41105"/>
    <w:rsid w:val="00C44C35"/>
    <w:rsid w:val="00C472D6"/>
    <w:rsid w:val="00C526D5"/>
    <w:rsid w:val="00C60822"/>
    <w:rsid w:val="00C61072"/>
    <w:rsid w:val="00C65A57"/>
    <w:rsid w:val="00C77F83"/>
    <w:rsid w:val="00C82830"/>
    <w:rsid w:val="00C87C5C"/>
    <w:rsid w:val="00C905A7"/>
    <w:rsid w:val="00CA4E2D"/>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A2E8C"/>
    <w:rsid w:val="00DB2463"/>
    <w:rsid w:val="00DC769E"/>
    <w:rsid w:val="00DC76EF"/>
    <w:rsid w:val="00DD2A0D"/>
    <w:rsid w:val="00DD3873"/>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95567"/>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1B32"/>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9D0B-1462-4394-B589-1FD4CEED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2020-07-16T09:02:00Z</cp:lastPrinted>
  <dcterms:created xsi:type="dcterms:W3CDTF">2020-08-27T05:57:00Z</dcterms:created>
  <dcterms:modified xsi:type="dcterms:W3CDTF">2020-08-27T05:57:00Z</dcterms:modified>
</cp:coreProperties>
</file>