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0E3779"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-96520</wp:posOffset>
            </wp:positionV>
            <wp:extent cx="1210945" cy="107569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1075690"/>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80361E">
      <w:pPr>
        <w:jc w:val="center"/>
        <w:rPr>
          <w:rFonts w:ascii="Arial" w:hAnsi="Arial" w:cs="Arial"/>
          <w:b/>
          <w:bCs/>
          <w:sz w:val="22"/>
          <w:szCs w:val="22"/>
        </w:rPr>
      </w:pPr>
      <w:r w:rsidRPr="006B7A8C">
        <w:rPr>
          <w:rFonts w:ascii="Arial" w:hAnsi="Arial" w:cs="Arial"/>
          <w:b/>
          <w:bCs/>
          <w:sz w:val="22"/>
          <w:szCs w:val="22"/>
        </w:rPr>
        <w:t>NATIONAL ASSEMBLY</w:t>
      </w:r>
    </w:p>
    <w:p w:rsidR="007252FF" w:rsidRPr="00AE382F" w:rsidRDefault="007252FF" w:rsidP="0080361E">
      <w:pPr>
        <w:jc w:val="center"/>
        <w:rPr>
          <w:rFonts w:ascii="Arial" w:hAnsi="Arial" w:cs="Arial"/>
          <w:b/>
        </w:rPr>
      </w:pPr>
      <w:r w:rsidRPr="00AE382F">
        <w:rPr>
          <w:rFonts w:ascii="Arial" w:hAnsi="Arial" w:cs="Arial"/>
          <w:b/>
        </w:rPr>
        <w:t>QUESTION FOR WRITTEN REPLY</w:t>
      </w:r>
    </w:p>
    <w:p w:rsidR="007252FF" w:rsidRDefault="007252FF" w:rsidP="0080361E">
      <w:pPr>
        <w:jc w:val="center"/>
        <w:rPr>
          <w:rFonts w:ascii="Arial" w:hAnsi="Arial" w:cs="Arial"/>
          <w:b/>
        </w:rPr>
      </w:pPr>
      <w:r w:rsidRPr="00AE382F">
        <w:rPr>
          <w:rFonts w:ascii="Arial" w:hAnsi="Arial" w:cs="Arial"/>
          <w:b/>
        </w:rPr>
        <w:t xml:space="preserve">QUESTION NO.: </w:t>
      </w:r>
      <w:r w:rsidR="00971EA8">
        <w:rPr>
          <w:rFonts w:ascii="Arial" w:hAnsi="Arial" w:cs="Arial"/>
          <w:b/>
        </w:rPr>
        <w:t>1</w:t>
      </w:r>
      <w:r w:rsidR="00590190">
        <w:rPr>
          <w:rFonts w:ascii="Arial" w:hAnsi="Arial" w:cs="Arial"/>
          <w:b/>
        </w:rPr>
        <w:t>507</w:t>
      </w:r>
    </w:p>
    <w:p w:rsidR="00604646" w:rsidRDefault="00604646" w:rsidP="006C7F97">
      <w:pPr>
        <w:jc w:val="both"/>
        <w:rPr>
          <w:rFonts w:ascii="Arial" w:hAnsi="Arial" w:cs="Arial"/>
          <w:b/>
        </w:rPr>
      </w:pPr>
    </w:p>
    <w:p w:rsidR="00604646" w:rsidRPr="0080361E" w:rsidRDefault="0080361E" w:rsidP="006C7F97">
      <w:pPr>
        <w:jc w:val="both"/>
        <w:rPr>
          <w:rFonts w:ascii="Arial" w:hAnsi="Arial" w:cs="Arial"/>
          <w:b/>
          <w:u w:val="single"/>
        </w:rPr>
      </w:pPr>
      <w:r w:rsidRPr="0080361E">
        <w:rPr>
          <w:rFonts w:ascii="Arial" w:hAnsi="Arial" w:cs="Arial"/>
          <w:b/>
          <w:u w:val="single"/>
        </w:rPr>
        <w:t>QUESTION:</w:t>
      </w:r>
    </w:p>
    <w:p w:rsidR="007252FF" w:rsidRPr="00AE382F" w:rsidRDefault="007252FF" w:rsidP="006C7F97">
      <w:pPr>
        <w:jc w:val="both"/>
        <w:rPr>
          <w:rFonts w:ascii="Arial" w:hAnsi="Arial" w:cs="Arial"/>
          <w:b/>
        </w:rPr>
      </w:pPr>
    </w:p>
    <w:p w:rsidR="0080361E" w:rsidRDefault="00590190" w:rsidP="007F0B3B">
      <w:pPr>
        <w:jc w:val="both"/>
        <w:rPr>
          <w:rFonts w:ascii="Arial" w:hAnsi="Arial" w:cs="Arial"/>
          <w:b/>
          <w:bCs/>
          <w:szCs w:val="22"/>
        </w:rPr>
      </w:pPr>
      <w:r w:rsidRPr="00590190">
        <w:rPr>
          <w:rFonts w:ascii="Arial" w:hAnsi="Arial" w:cs="Arial"/>
          <w:b/>
          <w:bCs/>
          <w:szCs w:val="22"/>
        </w:rPr>
        <w:t>1507. </w:t>
      </w:r>
      <w:r w:rsidR="0080361E" w:rsidRPr="0080361E">
        <w:rPr>
          <w:rFonts w:ascii="Arial" w:hAnsi="Arial" w:cs="Arial"/>
          <w:b/>
        </w:rPr>
        <w:t>Mr E M Buthelezi (DA) to ask the Minister of Public Enterprises</w:t>
      </w:r>
      <w:r w:rsidR="0080361E" w:rsidRPr="0080361E">
        <w:rPr>
          <w:rFonts w:ascii="Arial" w:hAnsi="Arial" w:cs="Arial"/>
          <w:b/>
        </w:rPr>
        <w:fldChar w:fldCharType="begin"/>
      </w:r>
      <w:r w:rsidR="0080361E" w:rsidRPr="0080361E">
        <w:rPr>
          <w:rFonts w:ascii="Arial" w:hAnsi="Arial" w:cs="Arial"/>
        </w:rPr>
        <w:instrText xml:space="preserve"> XE "</w:instrText>
      </w:r>
      <w:r w:rsidR="0080361E" w:rsidRPr="0080361E">
        <w:rPr>
          <w:rFonts w:ascii="Arial" w:hAnsi="Arial" w:cs="Arial"/>
          <w:b/>
        </w:rPr>
        <w:instrText>Public Enterprises</w:instrText>
      </w:r>
      <w:r w:rsidR="0080361E" w:rsidRPr="0080361E">
        <w:rPr>
          <w:rFonts w:ascii="Arial" w:hAnsi="Arial" w:cs="Arial"/>
        </w:rPr>
        <w:instrText xml:space="preserve">" </w:instrText>
      </w:r>
      <w:r w:rsidR="0080361E" w:rsidRPr="0080361E">
        <w:rPr>
          <w:rFonts w:ascii="Arial" w:hAnsi="Arial" w:cs="Arial"/>
          <w:b/>
        </w:rPr>
        <w:fldChar w:fldCharType="end"/>
      </w:r>
      <w:r w:rsidR="0080361E" w:rsidRPr="0080361E">
        <w:rPr>
          <w:rFonts w:ascii="Arial" w:hAnsi="Arial" w:cs="Arial"/>
          <w:b/>
        </w:rPr>
        <w:t>:</w:t>
      </w:r>
      <w:r w:rsidRPr="00590190">
        <w:rPr>
          <w:rFonts w:ascii="Arial" w:hAnsi="Arial" w:cs="Arial"/>
          <w:b/>
          <w:bCs/>
          <w:szCs w:val="22"/>
        </w:rPr>
        <w:t> </w:t>
      </w:r>
    </w:p>
    <w:p w:rsidR="00277F2F" w:rsidRDefault="0080361E" w:rsidP="007F0B3B">
      <w:pPr>
        <w:jc w:val="both"/>
        <w:rPr>
          <w:rFonts w:ascii="Arial" w:eastAsia="Calibri" w:hAnsi="Arial" w:cs="Arial"/>
          <w:b/>
          <w:bCs/>
          <w:lang w:val="en-ZA"/>
        </w:rPr>
      </w:pPr>
      <w:r>
        <w:rPr>
          <w:rFonts w:ascii="Arial" w:eastAsia="Calibri" w:hAnsi="Arial" w:cs="Arial"/>
          <w:lang w:val="en-ZA"/>
        </w:rPr>
        <w:t>(1)</w:t>
      </w:r>
      <w:r w:rsidR="00590190" w:rsidRPr="00590190">
        <w:rPr>
          <w:rFonts w:ascii="Arial" w:eastAsia="Calibri" w:hAnsi="Arial" w:cs="Arial"/>
          <w:lang w:val="en-ZA"/>
        </w:rPr>
        <w:t>Whether the Government intends to provide financial support to Denel to overcome the current financial challenges faced by the state-owned company; if not, what is the position in this regard; if so, (a) on what date and (b) what are the relevantdetails;</w:t>
      </w:r>
      <w:r w:rsidR="00590190" w:rsidRPr="00590190">
        <w:rPr>
          <w:rFonts w:ascii="Arial" w:eastAsia="Calibri" w:hAnsi="Arial" w:cs="Arial"/>
          <w:lang w:val="en-ZA"/>
        </w:rPr>
        <w:br/>
        <w:t xml:space="preserve">(2) whether the Government has a long-term plan to revive the profitability of the specified company; if not, what is the position in this regard; if so, what interventions will be put in place? </w:t>
      </w:r>
      <w:r w:rsidR="00590190" w:rsidRPr="00590190">
        <w:rPr>
          <w:rFonts w:ascii="Arial" w:eastAsia="Calibri" w:hAnsi="Arial" w:cs="Arial"/>
          <w:b/>
          <w:bCs/>
          <w:lang w:val="en-ZA"/>
        </w:rPr>
        <w:t>NW1714E</w:t>
      </w:r>
    </w:p>
    <w:p w:rsidR="007F0B3B" w:rsidRPr="007F0B3B" w:rsidRDefault="007F0B3B" w:rsidP="0057248C">
      <w:pPr>
        <w:ind w:left="284"/>
        <w:jc w:val="both"/>
        <w:rPr>
          <w:rFonts w:ascii="Arial" w:eastAsia="Calibri" w:hAnsi="Arial" w:cs="Arial"/>
          <w:b/>
          <w:bCs/>
          <w:lang w:val="en-ZA"/>
        </w:rPr>
      </w:pPr>
    </w:p>
    <w:p w:rsidR="00277F2F" w:rsidRPr="00C51A9C" w:rsidRDefault="00277F2F" w:rsidP="00277F2F">
      <w:pPr>
        <w:autoSpaceDE w:val="0"/>
        <w:autoSpaceDN w:val="0"/>
        <w:adjustRightInd w:val="0"/>
        <w:spacing w:line="280" w:lineRule="atLeast"/>
        <w:jc w:val="both"/>
        <w:rPr>
          <w:rFonts w:ascii="Arial" w:hAnsi="Arial" w:cs="Arial"/>
          <w:sz w:val="22"/>
          <w:szCs w:val="22"/>
        </w:rPr>
      </w:pPr>
    </w:p>
    <w:p w:rsidR="002F5E77" w:rsidRPr="0080361E" w:rsidRDefault="0080361E" w:rsidP="0057248C">
      <w:pPr>
        <w:tabs>
          <w:tab w:val="left" w:pos="6930"/>
        </w:tabs>
        <w:spacing w:line="360" w:lineRule="auto"/>
        <w:jc w:val="both"/>
        <w:rPr>
          <w:rFonts w:ascii="Arial" w:hAnsi="Arial" w:cs="Arial"/>
          <w:b/>
          <w:sz w:val="22"/>
          <w:szCs w:val="22"/>
          <w:u w:val="single"/>
        </w:rPr>
      </w:pPr>
      <w:r w:rsidRPr="0080361E">
        <w:rPr>
          <w:rFonts w:ascii="Arial" w:hAnsi="Arial" w:cs="Arial"/>
          <w:b/>
          <w:sz w:val="22"/>
          <w:szCs w:val="22"/>
          <w:u w:val="single"/>
        </w:rPr>
        <w:t>REPLY</w:t>
      </w:r>
      <w:r w:rsidR="0097033F" w:rsidRPr="0080361E">
        <w:rPr>
          <w:rFonts w:ascii="Arial" w:hAnsi="Arial" w:cs="Arial"/>
          <w:b/>
          <w:sz w:val="22"/>
          <w:szCs w:val="22"/>
          <w:u w:val="single"/>
        </w:rPr>
        <w:t>:</w:t>
      </w:r>
    </w:p>
    <w:p w:rsidR="00590190" w:rsidRPr="0057248C" w:rsidRDefault="00590190" w:rsidP="0057248C">
      <w:pPr>
        <w:pStyle w:val="Default"/>
        <w:numPr>
          <w:ilvl w:val="0"/>
          <w:numId w:val="38"/>
        </w:numPr>
        <w:spacing w:after="155" w:line="276" w:lineRule="auto"/>
        <w:ind w:left="284" w:hanging="284"/>
        <w:jc w:val="both"/>
        <w:rPr>
          <w:rFonts w:ascii="Arial" w:hAnsi="Arial" w:cs="Arial"/>
        </w:rPr>
      </w:pPr>
      <w:r w:rsidRPr="00590190">
        <w:rPr>
          <w:rFonts w:ascii="Arial" w:hAnsi="Arial" w:cs="Arial"/>
        </w:rPr>
        <w:t>Yes, Pl</w:t>
      </w:r>
      <w:r w:rsidR="009B7F37">
        <w:rPr>
          <w:rFonts w:ascii="Arial" w:hAnsi="Arial" w:cs="Arial"/>
        </w:rPr>
        <w:t xml:space="preserve">ans are afoot to provide financial support to Denel to overcome its </w:t>
      </w:r>
      <w:r w:rsidR="009B7F37" w:rsidRPr="0057248C">
        <w:rPr>
          <w:rFonts w:ascii="Arial" w:hAnsi="Arial" w:cs="Arial"/>
        </w:rPr>
        <w:t>current</w:t>
      </w:r>
      <w:r w:rsidR="0057248C">
        <w:rPr>
          <w:rFonts w:ascii="Arial" w:hAnsi="Arial" w:cs="Arial"/>
        </w:rPr>
        <w:t xml:space="preserve"> </w:t>
      </w:r>
      <w:r w:rsidR="009B7F37" w:rsidRPr="0057248C">
        <w:rPr>
          <w:rFonts w:ascii="Arial" w:hAnsi="Arial" w:cs="Arial"/>
        </w:rPr>
        <w:t>financial challenges.</w:t>
      </w:r>
    </w:p>
    <w:p w:rsidR="007F0B3B" w:rsidRDefault="00590190" w:rsidP="0057248C">
      <w:pPr>
        <w:pStyle w:val="Default"/>
        <w:spacing w:after="155" w:line="276" w:lineRule="auto"/>
        <w:ind w:left="709" w:hanging="425"/>
        <w:jc w:val="both"/>
        <w:rPr>
          <w:rFonts w:ascii="Arial" w:hAnsi="Arial" w:cs="Arial"/>
        </w:rPr>
      </w:pPr>
      <w:r>
        <w:rPr>
          <w:rFonts w:ascii="Arial" w:hAnsi="Arial" w:cs="Arial"/>
        </w:rPr>
        <w:t xml:space="preserve">(a) </w:t>
      </w:r>
      <w:r w:rsidRPr="00590190">
        <w:rPr>
          <w:rFonts w:ascii="Arial" w:hAnsi="Arial" w:cs="Arial"/>
        </w:rPr>
        <w:t xml:space="preserve">A solution for the guaranteed debt (&gt;80%) will be addressed between August 2021 and December 2021. </w:t>
      </w:r>
      <w:r w:rsidR="007F0B3B">
        <w:rPr>
          <w:rFonts w:ascii="Arial" w:hAnsi="Arial" w:cs="Arial"/>
        </w:rPr>
        <w:t>Further funding request has been made in the 2022/23 Medium Term Expenditure Framework.</w:t>
      </w:r>
    </w:p>
    <w:p w:rsidR="007F0B3B" w:rsidRDefault="00590190" w:rsidP="0057248C">
      <w:pPr>
        <w:pStyle w:val="Default"/>
        <w:spacing w:after="155" w:line="276" w:lineRule="auto"/>
        <w:ind w:left="709" w:hanging="425"/>
        <w:jc w:val="both"/>
        <w:rPr>
          <w:rFonts w:ascii="Arial" w:hAnsi="Arial" w:cs="Arial"/>
        </w:rPr>
      </w:pPr>
      <w:r>
        <w:rPr>
          <w:rFonts w:ascii="Arial" w:hAnsi="Arial" w:cs="Arial"/>
        </w:rPr>
        <w:t xml:space="preserve">(b) </w:t>
      </w:r>
      <w:r w:rsidRPr="00590190">
        <w:rPr>
          <w:rFonts w:ascii="Arial" w:hAnsi="Arial" w:cs="Arial"/>
        </w:rPr>
        <w:t>The Department and the National Treasury have agreed on the process to be followed to address the guaranteed debt which is maturing in September 20</w:t>
      </w:r>
      <w:r w:rsidR="007F0B3B">
        <w:rPr>
          <w:rFonts w:ascii="Arial" w:hAnsi="Arial" w:cs="Arial"/>
        </w:rPr>
        <w:t>21 and December 2021. A</w:t>
      </w:r>
      <w:r w:rsidRPr="00590190">
        <w:rPr>
          <w:rFonts w:ascii="Arial" w:hAnsi="Arial" w:cs="Arial"/>
        </w:rPr>
        <w:t xml:space="preserve"> joint task team consisting of the DPE, National Treasury, Department of Defence and Denel </w:t>
      </w:r>
      <w:r w:rsidR="007F0B3B">
        <w:rPr>
          <w:rFonts w:ascii="Arial" w:hAnsi="Arial" w:cs="Arial"/>
        </w:rPr>
        <w:t>is exploring further funding options to support the operations resumption.</w:t>
      </w:r>
    </w:p>
    <w:p w:rsidR="0062073E" w:rsidRPr="00590190" w:rsidRDefault="00590190" w:rsidP="0057248C">
      <w:pPr>
        <w:pStyle w:val="Default"/>
        <w:spacing w:after="155" w:line="276" w:lineRule="auto"/>
        <w:ind w:left="284" w:hanging="284"/>
        <w:jc w:val="both"/>
        <w:rPr>
          <w:rFonts w:ascii="Arial" w:hAnsi="Arial" w:cs="Arial"/>
        </w:rPr>
      </w:pPr>
      <w:r>
        <w:rPr>
          <w:rFonts w:ascii="Arial" w:hAnsi="Arial" w:cs="Arial"/>
        </w:rPr>
        <w:t>2.</w:t>
      </w:r>
      <w:r w:rsidRPr="00590190">
        <w:rPr>
          <w:rFonts w:ascii="Arial" w:hAnsi="Arial" w:cs="Arial"/>
        </w:rPr>
        <w:t xml:space="preserve"> The Defe</w:t>
      </w:r>
      <w:r w:rsidR="007F0B3B">
        <w:rPr>
          <w:rFonts w:ascii="Arial" w:hAnsi="Arial" w:cs="Arial"/>
        </w:rPr>
        <w:t>nce Review regards Denel</w:t>
      </w:r>
      <w:r w:rsidRPr="00590190">
        <w:rPr>
          <w:rFonts w:ascii="Arial" w:hAnsi="Arial" w:cs="Arial"/>
        </w:rPr>
        <w:t xml:space="preserve"> as a strategic national asset. Dene</w:t>
      </w:r>
      <w:r w:rsidR="007F0B3B">
        <w:rPr>
          <w:rFonts w:ascii="Arial" w:hAnsi="Arial" w:cs="Arial"/>
        </w:rPr>
        <w:t>l</w:t>
      </w:r>
      <w:r w:rsidRPr="00590190">
        <w:rPr>
          <w:rFonts w:ascii="Arial" w:hAnsi="Arial" w:cs="Arial"/>
        </w:rPr>
        <w:t xml:space="preserve"> is critical to the operational readiness of the Department of Defence and the South African National Defence Force (SANDF). Denel is the original Equipment Manufacturer (OEM) for some of the primary mission equipment of the SANDF. In repositioning Denel for sustainability and profitability, the SOC has developed a new operating model which will result in fundamental reorientation of its business structure. In terms of the new business model, Denel will reduce the number of business units from the current six (6) to two </w:t>
      </w:r>
      <w:r w:rsidRPr="00590190">
        <w:rPr>
          <w:rFonts w:ascii="Arial" w:hAnsi="Arial" w:cs="Arial"/>
        </w:rPr>
        <w:lastRenderedPageBreak/>
        <w:t>(2) to ensure optimal utilisation of critical resources and infrastructure. The SOC will, in terms of the new operating model, rationalise its asset base and plans to dispose non-core assets. The Department has made a funding application for Denel to support the implementation of the new operating model.</w:t>
      </w:r>
    </w:p>
    <w:p w:rsidR="0062073E" w:rsidRDefault="0062073E" w:rsidP="0057248C">
      <w:pPr>
        <w:spacing w:line="276" w:lineRule="auto"/>
        <w:jc w:val="both"/>
        <w:rPr>
          <w:rFonts w:ascii="Arial" w:hAnsi="Arial" w:cs="Arial"/>
          <w:sz w:val="22"/>
          <w:szCs w:val="22"/>
          <w:lang w:val="en-GB"/>
        </w:rPr>
      </w:pPr>
    </w:p>
    <w:p w:rsidR="00D275AF" w:rsidRPr="00D275AF" w:rsidRDefault="00D275AF" w:rsidP="00D275AF">
      <w:pPr>
        <w:spacing w:line="360" w:lineRule="auto"/>
        <w:ind w:left="426"/>
        <w:rPr>
          <w:rFonts w:ascii="Arial" w:hAnsi="Arial" w:cs="Arial"/>
        </w:rPr>
      </w:pPr>
      <w:r w:rsidRPr="00D275AF">
        <w:rPr>
          <w:rFonts w:ascii="Arial" w:hAnsi="Arial" w:cs="Arial"/>
          <w:sz w:val="22"/>
          <w:szCs w:val="22"/>
          <w:lang w:val="en-GB"/>
        </w:rPr>
        <w:t xml:space="preserve">   </w:t>
      </w:r>
      <w:r w:rsidRPr="00D275AF">
        <w:rPr>
          <w:rFonts w:ascii="Arial" w:hAnsi="Arial" w:cs="Arial"/>
        </w:rPr>
        <w:t xml:space="preserve">However, much still needs to be done to reposition Denel and return it to functionality and profitability. A challenging road will have to be traversed to get to this point. Recovery from the huge damage done to these institutions by state capture is a challenging task. There is no “quick fix” in this regard. </w:t>
      </w:r>
    </w:p>
    <w:p w:rsidR="00D275AF" w:rsidRDefault="00D275AF" w:rsidP="0057248C">
      <w:pPr>
        <w:spacing w:line="276" w:lineRule="auto"/>
        <w:jc w:val="both"/>
        <w:rPr>
          <w:rFonts w:ascii="Arial" w:hAnsi="Arial" w:cs="Arial"/>
          <w:sz w:val="22"/>
          <w:szCs w:val="22"/>
          <w:lang w:val="en-GB"/>
        </w:rPr>
      </w:pPr>
    </w:p>
    <w:p w:rsidR="00277F2F" w:rsidRPr="00C51A9C" w:rsidRDefault="00277F2F" w:rsidP="0057248C">
      <w:pPr>
        <w:spacing w:line="360" w:lineRule="auto"/>
        <w:jc w:val="both"/>
        <w:rPr>
          <w:rFonts w:cs="Arial"/>
          <w:sz w:val="22"/>
          <w:szCs w:val="22"/>
        </w:rPr>
      </w:pPr>
    </w:p>
    <w:p w:rsidR="001E5099" w:rsidRPr="00C51A9C" w:rsidRDefault="001E5099" w:rsidP="0057248C">
      <w:pPr>
        <w:spacing w:line="276" w:lineRule="auto"/>
        <w:jc w:val="both"/>
        <w:rPr>
          <w:rFonts w:ascii="Tahoma" w:hAnsi="Tahoma" w:cs="Tahoma"/>
          <w:b/>
          <w:sz w:val="22"/>
          <w:szCs w:val="22"/>
          <w:lang w:val="en-ZA"/>
        </w:rPr>
      </w:pPr>
    </w:p>
    <w:p w:rsidR="006574A8" w:rsidRPr="00C51A9C" w:rsidRDefault="006574A8" w:rsidP="0057248C">
      <w:pPr>
        <w:spacing w:line="360" w:lineRule="auto"/>
        <w:jc w:val="both"/>
        <w:rPr>
          <w:rFonts w:ascii="Arial" w:hAnsi="Arial" w:cs="Arial"/>
          <w:sz w:val="22"/>
          <w:szCs w:val="22"/>
        </w:rPr>
      </w:pPr>
    </w:p>
    <w:p w:rsidR="00AD22A9" w:rsidRDefault="00AD22A9" w:rsidP="00C51A9C">
      <w:pPr>
        <w:spacing w:line="360" w:lineRule="auto"/>
        <w:jc w:val="both"/>
        <w:rPr>
          <w:b/>
          <w:szCs w:val="22"/>
        </w:rPr>
      </w:pPr>
    </w:p>
    <w:p w:rsidR="00AD22A9" w:rsidRDefault="00AD22A9" w:rsidP="00AD22A9">
      <w:pPr>
        <w:rPr>
          <w:rFonts w:cs="Arial"/>
          <w:sz w:val="22"/>
          <w:szCs w:val="22"/>
        </w:rPr>
      </w:pPr>
    </w:p>
    <w:p w:rsidR="00AD22A9" w:rsidRDefault="00AD22A9" w:rsidP="00AD22A9">
      <w:pPr>
        <w:pStyle w:val="Default"/>
        <w:spacing w:after="155" w:line="276" w:lineRule="auto"/>
        <w:jc w:val="both"/>
        <w:rPr>
          <w:rFonts w:ascii="Arial" w:hAnsi="Arial" w:cs="Arial"/>
          <w:sz w:val="22"/>
          <w:szCs w:val="22"/>
        </w:rPr>
      </w:pPr>
    </w:p>
    <w:p w:rsidR="00AD22A9" w:rsidRDefault="00AD22A9" w:rsidP="00AD22A9">
      <w:pPr>
        <w:pStyle w:val="Default"/>
        <w:spacing w:after="155" w:line="276" w:lineRule="auto"/>
        <w:jc w:val="both"/>
        <w:rPr>
          <w:rFonts w:ascii="Arial" w:hAnsi="Arial" w:cs="Arial"/>
          <w:sz w:val="22"/>
          <w:szCs w:val="22"/>
        </w:rPr>
      </w:pPr>
    </w:p>
    <w:p w:rsidR="0062073E" w:rsidRDefault="0062073E" w:rsidP="0062073E">
      <w:pPr>
        <w:rPr>
          <w:rFonts w:cs="Arial"/>
          <w:szCs w:val="22"/>
        </w:rPr>
      </w:pPr>
    </w:p>
    <w:p w:rsidR="00AD22A9" w:rsidRDefault="00AD22A9" w:rsidP="00AD22A9">
      <w:pPr>
        <w:spacing w:line="276" w:lineRule="auto"/>
        <w:jc w:val="both"/>
        <w:rPr>
          <w:rFonts w:cs="Arial"/>
          <w:b/>
          <w:szCs w:val="22"/>
          <w:lang w:val="en-GB"/>
        </w:rPr>
      </w:pPr>
      <w:r>
        <w:tab/>
      </w:r>
      <w:r>
        <w:tab/>
      </w:r>
      <w:r>
        <w:tab/>
      </w:r>
      <w:r>
        <w:tab/>
      </w:r>
      <w:r>
        <w:tab/>
      </w:r>
    </w:p>
    <w:p w:rsidR="00AD22A9" w:rsidRDefault="00AD22A9" w:rsidP="00AD22A9">
      <w:pPr>
        <w:spacing w:line="276" w:lineRule="auto"/>
        <w:jc w:val="both"/>
        <w:rPr>
          <w:rFonts w:cs="Arial"/>
          <w:szCs w:val="22"/>
          <w:lang w:val="en-GB"/>
        </w:rPr>
      </w:pPr>
    </w:p>
    <w:p w:rsidR="00AD22A9" w:rsidRDefault="00AD22A9" w:rsidP="00AD22A9">
      <w:pPr>
        <w:spacing w:line="276" w:lineRule="auto"/>
        <w:jc w:val="both"/>
        <w:rPr>
          <w:rFonts w:cs="Arial"/>
          <w:szCs w:val="22"/>
          <w:lang w:val="en-GB"/>
        </w:rPr>
      </w:pPr>
    </w:p>
    <w:p w:rsidR="00AD22A9" w:rsidRDefault="00AD22A9" w:rsidP="00AD22A9">
      <w:pPr>
        <w:spacing w:line="276" w:lineRule="auto"/>
        <w:jc w:val="both"/>
        <w:rPr>
          <w:rFonts w:cs="Arial"/>
          <w:szCs w:val="22"/>
          <w:lang w:val="en-GB"/>
        </w:rPr>
      </w:pPr>
    </w:p>
    <w:p w:rsidR="00AD22A9" w:rsidRDefault="00AD22A9" w:rsidP="00AD22A9">
      <w:pPr>
        <w:spacing w:line="276" w:lineRule="auto"/>
        <w:jc w:val="both"/>
        <w:rPr>
          <w:rFonts w:cs="Arial"/>
          <w:szCs w:val="22"/>
          <w:lang w:val="en-GB"/>
        </w:rPr>
      </w:pPr>
    </w:p>
    <w:p w:rsidR="00AD22A9" w:rsidRDefault="00AD22A9" w:rsidP="00AD22A9">
      <w:pPr>
        <w:spacing w:line="276" w:lineRule="auto"/>
        <w:jc w:val="both"/>
        <w:rPr>
          <w:rFonts w:cs="Arial"/>
          <w:szCs w:val="22"/>
          <w:lang w:val="en-GB"/>
        </w:rPr>
      </w:pPr>
    </w:p>
    <w:p w:rsidR="00AD22A9" w:rsidRDefault="00AD22A9" w:rsidP="00AD22A9">
      <w:pPr>
        <w:spacing w:line="276" w:lineRule="auto"/>
        <w:jc w:val="both"/>
        <w:rPr>
          <w:rFonts w:cs="Arial"/>
          <w:szCs w:val="22"/>
          <w:lang w:val="en-GB"/>
        </w:rPr>
      </w:pPr>
    </w:p>
    <w:p w:rsidR="00AD22A9" w:rsidRPr="00C51A9C" w:rsidRDefault="00AD22A9" w:rsidP="00C51A9C">
      <w:pPr>
        <w:spacing w:line="360" w:lineRule="auto"/>
        <w:jc w:val="both"/>
        <w:rPr>
          <w:rFonts w:ascii="Tahoma" w:hAnsi="Tahoma" w:cs="Tahoma"/>
          <w:b/>
          <w:bCs/>
          <w:sz w:val="22"/>
          <w:szCs w:val="22"/>
        </w:rPr>
      </w:pPr>
    </w:p>
    <w:sectPr w:rsidR="00AD22A9" w:rsidRPr="00C51A9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D4F" w:rsidRDefault="00D83D4F" w:rsidP="002F7B6C">
      <w:r>
        <w:separator/>
      </w:r>
    </w:p>
  </w:endnote>
  <w:endnote w:type="continuationSeparator" w:id="0">
    <w:p w:rsidR="00D83D4F" w:rsidRDefault="00D83D4F"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E3779">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D4F" w:rsidRDefault="00D83D4F" w:rsidP="002F7B6C">
      <w:r>
        <w:separator/>
      </w:r>
    </w:p>
  </w:footnote>
  <w:footnote w:type="continuationSeparator" w:id="0">
    <w:p w:rsidR="00D83D4F" w:rsidRDefault="00D83D4F"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697BCA">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992"/>
    <w:multiLevelType w:val="hybridMultilevel"/>
    <w:tmpl w:val="0BBED4C0"/>
    <w:lvl w:ilvl="0" w:tplc="40DA3A98">
      <w:start w:val="1"/>
      <w:numFmt w:val="lowerLetter"/>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5534AF6"/>
    <w:multiLevelType w:val="hybridMultilevel"/>
    <w:tmpl w:val="28BAE2A8"/>
    <w:lvl w:ilvl="0" w:tplc="039258F6">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7">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8">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4850F2"/>
    <w:multiLevelType w:val="multilevel"/>
    <w:tmpl w:val="1C09001D"/>
    <w:numStyleLink w:val="Style1"/>
  </w:abstractNum>
  <w:abstractNum w:abstractNumId="11">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4">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492A15"/>
    <w:multiLevelType w:val="hybridMultilevel"/>
    <w:tmpl w:val="7BFA8F8A"/>
    <w:lvl w:ilvl="0" w:tplc="069004F4">
      <w:start w:val="1"/>
      <w:numFmt w:val="decimal"/>
      <w:lvlText w:val="%1."/>
      <w:lvlJc w:val="left"/>
      <w:pPr>
        <w:ind w:left="720" w:hanging="360"/>
      </w:pPr>
      <w:rPr>
        <w:rFonts w:eastAsia="Times New Roman" w:hint="default"/>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0">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80706A8"/>
    <w:multiLevelType w:val="hybridMultilevel"/>
    <w:tmpl w:val="288A7B8E"/>
    <w:lvl w:ilvl="0" w:tplc="47D2CD3C">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4">
    <w:nsid w:val="54602190"/>
    <w:multiLevelType w:val="hybridMultilevel"/>
    <w:tmpl w:val="B26C5CBE"/>
    <w:lvl w:ilvl="0" w:tplc="1C09001B">
      <w:start w:val="1"/>
      <w:numFmt w:val="lowerRoman"/>
      <w:lvlText w:val="%1."/>
      <w:lvlJc w:val="right"/>
      <w:pPr>
        <w:ind w:left="1350" w:hanging="360"/>
      </w:pPr>
    </w:lvl>
    <w:lvl w:ilvl="1" w:tplc="1C090019">
      <w:start w:val="1"/>
      <w:numFmt w:val="lowerLetter"/>
      <w:lvlText w:val="%2."/>
      <w:lvlJc w:val="left"/>
      <w:pPr>
        <w:ind w:left="2070" w:hanging="360"/>
      </w:pPr>
    </w:lvl>
    <w:lvl w:ilvl="2" w:tplc="1C09001B">
      <w:start w:val="1"/>
      <w:numFmt w:val="lowerRoman"/>
      <w:lvlText w:val="%3."/>
      <w:lvlJc w:val="right"/>
      <w:pPr>
        <w:ind w:left="2790" w:hanging="180"/>
      </w:pPr>
    </w:lvl>
    <w:lvl w:ilvl="3" w:tplc="1C09000F">
      <w:start w:val="1"/>
      <w:numFmt w:val="decimal"/>
      <w:lvlText w:val="%4."/>
      <w:lvlJc w:val="left"/>
      <w:pPr>
        <w:ind w:left="3510" w:hanging="360"/>
      </w:pPr>
    </w:lvl>
    <w:lvl w:ilvl="4" w:tplc="1C090019">
      <w:start w:val="1"/>
      <w:numFmt w:val="lowerLetter"/>
      <w:lvlText w:val="%5."/>
      <w:lvlJc w:val="left"/>
      <w:pPr>
        <w:ind w:left="4230" w:hanging="360"/>
      </w:pPr>
    </w:lvl>
    <w:lvl w:ilvl="5" w:tplc="1C09001B">
      <w:start w:val="1"/>
      <w:numFmt w:val="lowerRoman"/>
      <w:lvlText w:val="%6."/>
      <w:lvlJc w:val="right"/>
      <w:pPr>
        <w:ind w:left="4950" w:hanging="180"/>
      </w:pPr>
    </w:lvl>
    <w:lvl w:ilvl="6" w:tplc="1C09000F">
      <w:start w:val="1"/>
      <w:numFmt w:val="decimal"/>
      <w:lvlText w:val="%7."/>
      <w:lvlJc w:val="left"/>
      <w:pPr>
        <w:ind w:left="5670" w:hanging="360"/>
      </w:pPr>
    </w:lvl>
    <w:lvl w:ilvl="7" w:tplc="1C090019">
      <w:start w:val="1"/>
      <w:numFmt w:val="lowerLetter"/>
      <w:lvlText w:val="%8."/>
      <w:lvlJc w:val="left"/>
      <w:pPr>
        <w:ind w:left="6390" w:hanging="360"/>
      </w:pPr>
    </w:lvl>
    <w:lvl w:ilvl="8" w:tplc="1C09001B">
      <w:start w:val="1"/>
      <w:numFmt w:val="lowerRoman"/>
      <w:lvlText w:val="%9."/>
      <w:lvlJc w:val="right"/>
      <w:pPr>
        <w:ind w:left="7110" w:hanging="180"/>
      </w:pPr>
    </w:lvl>
  </w:abstractNum>
  <w:abstractNum w:abstractNumId="25">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8">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27D2F25"/>
    <w:multiLevelType w:val="hybridMultilevel"/>
    <w:tmpl w:val="3ED4BDD2"/>
    <w:lvl w:ilvl="0" w:tplc="233624B2">
      <w:start w:val="1"/>
      <w:numFmt w:val="lowerLetter"/>
      <w:lvlText w:val="(%1)"/>
      <w:lvlJc w:val="left"/>
      <w:pPr>
        <w:ind w:left="785" w:hanging="360"/>
      </w:pPr>
      <w:rPr>
        <w:rFonts w:ascii="Arial" w:eastAsia="Calibri" w:hAnsi="Arial" w:cs="Arial"/>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start w:val="1"/>
      <w:numFmt w:val="decimal"/>
      <w:lvlText w:val="%4."/>
      <w:lvlJc w:val="left"/>
      <w:pPr>
        <w:ind w:left="2945" w:hanging="360"/>
      </w:pPr>
    </w:lvl>
    <w:lvl w:ilvl="4" w:tplc="1C090019">
      <w:start w:val="1"/>
      <w:numFmt w:val="lowerLetter"/>
      <w:lvlText w:val="%5."/>
      <w:lvlJc w:val="left"/>
      <w:pPr>
        <w:ind w:left="3665" w:hanging="360"/>
      </w:pPr>
    </w:lvl>
    <w:lvl w:ilvl="5" w:tplc="1C09001B">
      <w:start w:val="1"/>
      <w:numFmt w:val="lowerRoman"/>
      <w:lvlText w:val="%6."/>
      <w:lvlJc w:val="right"/>
      <w:pPr>
        <w:ind w:left="4385" w:hanging="180"/>
      </w:pPr>
    </w:lvl>
    <w:lvl w:ilvl="6" w:tplc="1C09000F">
      <w:start w:val="1"/>
      <w:numFmt w:val="decimal"/>
      <w:lvlText w:val="%7."/>
      <w:lvlJc w:val="left"/>
      <w:pPr>
        <w:ind w:left="5105" w:hanging="360"/>
      </w:pPr>
    </w:lvl>
    <w:lvl w:ilvl="7" w:tplc="1C090019">
      <w:start w:val="1"/>
      <w:numFmt w:val="lowerLetter"/>
      <w:lvlText w:val="%8."/>
      <w:lvlJc w:val="left"/>
      <w:pPr>
        <w:ind w:left="5825" w:hanging="360"/>
      </w:pPr>
    </w:lvl>
    <w:lvl w:ilvl="8" w:tplc="1C09001B">
      <w:start w:val="1"/>
      <w:numFmt w:val="lowerRoman"/>
      <w:lvlText w:val="%9."/>
      <w:lvlJc w:val="right"/>
      <w:pPr>
        <w:ind w:left="6545" w:hanging="180"/>
      </w:pPr>
    </w:lvl>
  </w:abstractNum>
  <w:abstractNum w:abstractNumId="32">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33">
    <w:nsid w:val="73C34358"/>
    <w:multiLevelType w:val="hybridMultilevel"/>
    <w:tmpl w:val="3DA6536C"/>
    <w:lvl w:ilvl="0" w:tplc="2938CEAC">
      <w:start w:val="1"/>
      <w:numFmt w:val="decimal"/>
      <w:lvlText w:val="(%1)"/>
      <w:lvlJc w:val="left"/>
      <w:pPr>
        <w:ind w:left="6316" w:hanging="495"/>
      </w:pPr>
    </w:lvl>
    <w:lvl w:ilvl="1" w:tplc="04090019">
      <w:start w:val="1"/>
      <w:numFmt w:val="lowerLetter"/>
      <w:lvlText w:val="%2."/>
      <w:lvlJc w:val="left"/>
      <w:pPr>
        <w:ind w:left="6901" w:hanging="360"/>
      </w:pPr>
    </w:lvl>
    <w:lvl w:ilvl="2" w:tplc="0409001B">
      <w:start w:val="1"/>
      <w:numFmt w:val="lowerRoman"/>
      <w:lvlText w:val="%3."/>
      <w:lvlJc w:val="right"/>
      <w:pPr>
        <w:ind w:left="7621" w:hanging="180"/>
      </w:pPr>
    </w:lvl>
    <w:lvl w:ilvl="3" w:tplc="0409000F">
      <w:start w:val="1"/>
      <w:numFmt w:val="decimal"/>
      <w:lvlText w:val="%4."/>
      <w:lvlJc w:val="left"/>
      <w:pPr>
        <w:ind w:left="8341" w:hanging="360"/>
      </w:pPr>
    </w:lvl>
    <w:lvl w:ilvl="4" w:tplc="04090019">
      <w:start w:val="1"/>
      <w:numFmt w:val="lowerLetter"/>
      <w:lvlText w:val="%5."/>
      <w:lvlJc w:val="left"/>
      <w:pPr>
        <w:ind w:left="9061" w:hanging="360"/>
      </w:pPr>
    </w:lvl>
    <w:lvl w:ilvl="5" w:tplc="0409001B">
      <w:start w:val="1"/>
      <w:numFmt w:val="lowerRoman"/>
      <w:lvlText w:val="%6."/>
      <w:lvlJc w:val="right"/>
      <w:pPr>
        <w:ind w:left="9781" w:hanging="180"/>
      </w:pPr>
    </w:lvl>
    <w:lvl w:ilvl="6" w:tplc="0409000F">
      <w:start w:val="1"/>
      <w:numFmt w:val="decimal"/>
      <w:lvlText w:val="%7."/>
      <w:lvlJc w:val="left"/>
      <w:pPr>
        <w:ind w:left="10501" w:hanging="360"/>
      </w:pPr>
    </w:lvl>
    <w:lvl w:ilvl="7" w:tplc="04090019">
      <w:start w:val="1"/>
      <w:numFmt w:val="lowerLetter"/>
      <w:lvlText w:val="%8."/>
      <w:lvlJc w:val="left"/>
      <w:pPr>
        <w:ind w:left="11221" w:hanging="360"/>
      </w:pPr>
    </w:lvl>
    <w:lvl w:ilvl="8" w:tplc="0409001B">
      <w:start w:val="1"/>
      <w:numFmt w:val="lowerRoman"/>
      <w:lvlText w:val="%9."/>
      <w:lvlJc w:val="right"/>
      <w:pPr>
        <w:ind w:left="11941" w:hanging="180"/>
      </w:pPr>
    </w:lvl>
  </w:abstractNum>
  <w:abstractNum w:abstractNumId="34">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6">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7">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5"/>
  </w:num>
  <w:num w:numId="2">
    <w:abstractNumId w:val="2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12"/>
  </w:num>
  <w:num w:numId="10">
    <w:abstractNumId w:val="16"/>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21"/>
  </w:num>
  <w:num w:numId="16">
    <w:abstractNumId w:val="8"/>
  </w:num>
  <w:num w:numId="17">
    <w:abstractNumId w:val="13"/>
  </w:num>
  <w:num w:numId="18">
    <w:abstractNumId w:val="36"/>
  </w:num>
  <w:num w:numId="19">
    <w:abstractNumId w:val="27"/>
  </w:num>
  <w:num w:numId="20">
    <w:abstractNumId w:val="9"/>
  </w:num>
  <w:num w:numId="21">
    <w:abstractNumId w:val="3"/>
  </w:num>
  <w:num w:numId="22">
    <w:abstractNumId w:val="32"/>
  </w:num>
  <w:num w:numId="23">
    <w:abstractNumId w:val="30"/>
  </w:num>
  <w:num w:numId="24">
    <w:abstractNumId w:val="37"/>
  </w:num>
  <w:num w:numId="25">
    <w:abstractNumId w:val="0"/>
  </w:num>
  <w:num w:numId="26">
    <w:abstractNumId w:val="26"/>
  </w:num>
  <w:num w:numId="27">
    <w:abstractNumId w:val="10"/>
  </w:num>
  <w:num w:numId="28">
    <w:abstractNumId w:val="34"/>
  </w:num>
  <w:num w:numId="29">
    <w:abstractNumId w:val="4"/>
  </w:num>
  <w:num w:numId="30">
    <w:abstractNumId w:val="7"/>
  </w:num>
  <w:num w:numId="31">
    <w:abstractNumId w:val="3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6AEB"/>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3779"/>
    <w:rsid w:val="000E5477"/>
    <w:rsid w:val="000F170E"/>
    <w:rsid w:val="000F3B54"/>
    <w:rsid w:val="000F4733"/>
    <w:rsid w:val="000F4C3B"/>
    <w:rsid w:val="001002CA"/>
    <w:rsid w:val="00100F38"/>
    <w:rsid w:val="0010539F"/>
    <w:rsid w:val="00115F2A"/>
    <w:rsid w:val="00121003"/>
    <w:rsid w:val="00124C1C"/>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E5099"/>
    <w:rsid w:val="001F68BA"/>
    <w:rsid w:val="001F6C80"/>
    <w:rsid w:val="00202E8D"/>
    <w:rsid w:val="00204BA5"/>
    <w:rsid w:val="00205793"/>
    <w:rsid w:val="002102C5"/>
    <w:rsid w:val="0022523E"/>
    <w:rsid w:val="002257AD"/>
    <w:rsid w:val="00226482"/>
    <w:rsid w:val="00231713"/>
    <w:rsid w:val="00232CF8"/>
    <w:rsid w:val="00251886"/>
    <w:rsid w:val="00253EEE"/>
    <w:rsid w:val="002558F8"/>
    <w:rsid w:val="00262CCB"/>
    <w:rsid w:val="0026535D"/>
    <w:rsid w:val="00277F2F"/>
    <w:rsid w:val="00286053"/>
    <w:rsid w:val="002860E0"/>
    <w:rsid w:val="002877CD"/>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37C9"/>
    <w:rsid w:val="00335B3C"/>
    <w:rsid w:val="00344369"/>
    <w:rsid w:val="003502E6"/>
    <w:rsid w:val="00363591"/>
    <w:rsid w:val="003679CC"/>
    <w:rsid w:val="00375892"/>
    <w:rsid w:val="003828D9"/>
    <w:rsid w:val="0039441D"/>
    <w:rsid w:val="00397F90"/>
    <w:rsid w:val="003A0568"/>
    <w:rsid w:val="003A7F30"/>
    <w:rsid w:val="003E19BD"/>
    <w:rsid w:val="003E363E"/>
    <w:rsid w:val="003E461F"/>
    <w:rsid w:val="003E4CFD"/>
    <w:rsid w:val="003E7544"/>
    <w:rsid w:val="003F04C2"/>
    <w:rsid w:val="004140E1"/>
    <w:rsid w:val="00421E67"/>
    <w:rsid w:val="004278AA"/>
    <w:rsid w:val="00470635"/>
    <w:rsid w:val="00471395"/>
    <w:rsid w:val="00480FF3"/>
    <w:rsid w:val="00485879"/>
    <w:rsid w:val="004A79CE"/>
    <w:rsid w:val="004B613E"/>
    <w:rsid w:val="004C4CB3"/>
    <w:rsid w:val="004C5539"/>
    <w:rsid w:val="004D461D"/>
    <w:rsid w:val="004D772A"/>
    <w:rsid w:val="004D7BEE"/>
    <w:rsid w:val="004E1FD7"/>
    <w:rsid w:val="004E3AE1"/>
    <w:rsid w:val="005007A5"/>
    <w:rsid w:val="00501ED3"/>
    <w:rsid w:val="005047F1"/>
    <w:rsid w:val="00514763"/>
    <w:rsid w:val="00522B46"/>
    <w:rsid w:val="005240E0"/>
    <w:rsid w:val="00530AF1"/>
    <w:rsid w:val="00540B50"/>
    <w:rsid w:val="00543405"/>
    <w:rsid w:val="00543F78"/>
    <w:rsid w:val="0054476C"/>
    <w:rsid w:val="00550C83"/>
    <w:rsid w:val="00550D7F"/>
    <w:rsid w:val="00552E56"/>
    <w:rsid w:val="00557E9E"/>
    <w:rsid w:val="00561E22"/>
    <w:rsid w:val="0057074A"/>
    <w:rsid w:val="00572202"/>
    <w:rsid w:val="0057248C"/>
    <w:rsid w:val="00584888"/>
    <w:rsid w:val="00590190"/>
    <w:rsid w:val="005A0F6D"/>
    <w:rsid w:val="005A234A"/>
    <w:rsid w:val="005A49C8"/>
    <w:rsid w:val="005B5054"/>
    <w:rsid w:val="005B52D8"/>
    <w:rsid w:val="005C2BD3"/>
    <w:rsid w:val="005C3BE9"/>
    <w:rsid w:val="005D4452"/>
    <w:rsid w:val="005D4714"/>
    <w:rsid w:val="005E232A"/>
    <w:rsid w:val="005E53CB"/>
    <w:rsid w:val="00600858"/>
    <w:rsid w:val="00604646"/>
    <w:rsid w:val="00617391"/>
    <w:rsid w:val="0062073E"/>
    <w:rsid w:val="00632C36"/>
    <w:rsid w:val="00634841"/>
    <w:rsid w:val="00643BA9"/>
    <w:rsid w:val="006503D1"/>
    <w:rsid w:val="006522AE"/>
    <w:rsid w:val="006574A8"/>
    <w:rsid w:val="006639BE"/>
    <w:rsid w:val="00670802"/>
    <w:rsid w:val="00674548"/>
    <w:rsid w:val="00683DF1"/>
    <w:rsid w:val="00691516"/>
    <w:rsid w:val="00692C78"/>
    <w:rsid w:val="00693729"/>
    <w:rsid w:val="00697BCA"/>
    <w:rsid w:val="006A0C98"/>
    <w:rsid w:val="006B1B03"/>
    <w:rsid w:val="006B6CAA"/>
    <w:rsid w:val="006B7A8C"/>
    <w:rsid w:val="006C24C3"/>
    <w:rsid w:val="006C3A71"/>
    <w:rsid w:val="006C630D"/>
    <w:rsid w:val="006C63EE"/>
    <w:rsid w:val="006C7F97"/>
    <w:rsid w:val="006E017F"/>
    <w:rsid w:val="006E0341"/>
    <w:rsid w:val="006E5DC2"/>
    <w:rsid w:val="006F453A"/>
    <w:rsid w:val="0070431A"/>
    <w:rsid w:val="00705C70"/>
    <w:rsid w:val="007113A7"/>
    <w:rsid w:val="00712883"/>
    <w:rsid w:val="007252FF"/>
    <w:rsid w:val="00736012"/>
    <w:rsid w:val="007409DE"/>
    <w:rsid w:val="00742BC6"/>
    <w:rsid w:val="00747CF6"/>
    <w:rsid w:val="0075466C"/>
    <w:rsid w:val="0076069C"/>
    <w:rsid w:val="0076173C"/>
    <w:rsid w:val="00763B2A"/>
    <w:rsid w:val="00767A5F"/>
    <w:rsid w:val="00770C6C"/>
    <w:rsid w:val="00771EE9"/>
    <w:rsid w:val="007721D8"/>
    <w:rsid w:val="007776BB"/>
    <w:rsid w:val="007821F5"/>
    <w:rsid w:val="007861CC"/>
    <w:rsid w:val="00787410"/>
    <w:rsid w:val="00794BA1"/>
    <w:rsid w:val="007A0A55"/>
    <w:rsid w:val="007A205F"/>
    <w:rsid w:val="007A5976"/>
    <w:rsid w:val="007B3B72"/>
    <w:rsid w:val="007B55B5"/>
    <w:rsid w:val="007C59C4"/>
    <w:rsid w:val="007C6551"/>
    <w:rsid w:val="007D3B93"/>
    <w:rsid w:val="007D51A4"/>
    <w:rsid w:val="007D5303"/>
    <w:rsid w:val="007D5D61"/>
    <w:rsid w:val="007E303E"/>
    <w:rsid w:val="007E573D"/>
    <w:rsid w:val="007E662D"/>
    <w:rsid w:val="007F06CF"/>
    <w:rsid w:val="007F0B3B"/>
    <w:rsid w:val="007F5018"/>
    <w:rsid w:val="0080361E"/>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13F9"/>
    <w:rsid w:val="00933A9C"/>
    <w:rsid w:val="0095093B"/>
    <w:rsid w:val="00956CC7"/>
    <w:rsid w:val="0097033F"/>
    <w:rsid w:val="00971EA8"/>
    <w:rsid w:val="00983134"/>
    <w:rsid w:val="00983745"/>
    <w:rsid w:val="009B001C"/>
    <w:rsid w:val="009B6012"/>
    <w:rsid w:val="009B7F37"/>
    <w:rsid w:val="009B7F8A"/>
    <w:rsid w:val="009D0942"/>
    <w:rsid w:val="009D3ED9"/>
    <w:rsid w:val="009E4929"/>
    <w:rsid w:val="009E7BAE"/>
    <w:rsid w:val="009F5322"/>
    <w:rsid w:val="009F6CDC"/>
    <w:rsid w:val="00A10673"/>
    <w:rsid w:val="00A11F37"/>
    <w:rsid w:val="00A13546"/>
    <w:rsid w:val="00A1552C"/>
    <w:rsid w:val="00A1773E"/>
    <w:rsid w:val="00A22CA5"/>
    <w:rsid w:val="00A33EC8"/>
    <w:rsid w:val="00A46FB4"/>
    <w:rsid w:val="00A53C41"/>
    <w:rsid w:val="00A61DC4"/>
    <w:rsid w:val="00A636BD"/>
    <w:rsid w:val="00A63EEE"/>
    <w:rsid w:val="00A675CD"/>
    <w:rsid w:val="00A71193"/>
    <w:rsid w:val="00A82983"/>
    <w:rsid w:val="00A940D5"/>
    <w:rsid w:val="00A96A47"/>
    <w:rsid w:val="00AA2FC2"/>
    <w:rsid w:val="00AA63B7"/>
    <w:rsid w:val="00AB1C3D"/>
    <w:rsid w:val="00AC40F3"/>
    <w:rsid w:val="00AD1830"/>
    <w:rsid w:val="00AD22A9"/>
    <w:rsid w:val="00AD6E0F"/>
    <w:rsid w:val="00AE041D"/>
    <w:rsid w:val="00AE22E4"/>
    <w:rsid w:val="00AE382F"/>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2DC"/>
    <w:rsid w:val="00BD652C"/>
    <w:rsid w:val="00BD73B4"/>
    <w:rsid w:val="00BE2C89"/>
    <w:rsid w:val="00C02B81"/>
    <w:rsid w:val="00C04A5B"/>
    <w:rsid w:val="00C05B52"/>
    <w:rsid w:val="00C07DBB"/>
    <w:rsid w:val="00C163FA"/>
    <w:rsid w:val="00C33287"/>
    <w:rsid w:val="00C33AC7"/>
    <w:rsid w:val="00C35B67"/>
    <w:rsid w:val="00C35C85"/>
    <w:rsid w:val="00C36C5A"/>
    <w:rsid w:val="00C37237"/>
    <w:rsid w:val="00C37C01"/>
    <w:rsid w:val="00C51A9C"/>
    <w:rsid w:val="00C54C5A"/>
    <w:rsid w:val="00C673A6"/>
    <w:rsid w:val="00C77E00"/>
    <w:rsid w:val="00C77F7A"/>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275AF"/>
    <w:rsid w:val="00D301BD"/>
    <w:rsid w:val="00D37BD8"/>
    <w:rsid w:val="00D45318"/>
    <w:rsid w:val="00D465C0"/>
    <w:rsid w:val="00D4715B"/>
    <w:rsid w:val="00D71D6C"/>
    <w:rsid w:val="00D72332"/>
    <w:rsid w:val="00D72B16"/>
    <w:rsid w:val="00D76304"/>
    <w:rsid w:val="00D80097"/>
    <w:rsid w:val="00D805A3"/>
    <w:rsid w:val="00D81318"/>
    <w:rsid w:val="00D81CD0"/>
    <w:rsid w:val="00D83A09"/>
    <w:rsid w:val="00D83D4F"/>
    <w:rsid w:val="00D9141D"/>
    <w:rsid w:val="00D960C4"/>
    <w:rsid w:val="00DA2A51"/>
    <w:rsid w:val="00DA33E4"/>
    <w:rsid w:val="00DA61B8"/>
    <w:rsid w:val="00DB00DD"/>
    <w:rsid w:val="00DB2624"/>
    <w:rsid w:val="00DB49FC"/>
    <w:rsid w:val="00DC0DD3"/>
    <w:rsid w:val="00DD247F"/>
    <w:rsid w:val="00DD305B"/>
    <w:rsid w:val="00DD58A5"/>
    <w:rsid w:val="00DE23D3"/>
    <w:rsid w:val="00DE4554"/>
    <w:rsid w:val="00DE5833"/>
    <w:rsid w:val="00DF0B46"/>
    <w:rsid w:val="00DF3BFF"/>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D5E86"/>
    <w:rsid w:val="00EE1975"/>
    <w:rsid w:val="00EE3D6F"/>
    <w:rsid w:val="00EE4B89"/>
    <w:rsid w:val="00EF3F70"/>
    <w:rsid w:val="00EF5F14"/>
    <w:rsid w:val="00F169D5"/>
    <w:rsid w:val="00F24B6C"/>
    <w:rsid w:val="00F25E93"/>
    <w:rsid w:val="00F33528"/>
    <w:rsid w:val="00F37A4D"/>
    <w:rsid w:val="00F544FA"/>
    <w:rsid w:val="00F75EA0"/>
    <w:rsid w:val="00F80BD9"/>
    <w:rsid w:val="00F968DE"/>
    <w:rsid w:val="00F974E3"/>
    <w:rsid w:val="00FA1820"/>
    <w:rsid w:val="00FA4243"/>
    <w:rsid w:val="00FA7B31"/>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36933695">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37593746">
      <w:bodyDiv w:val="1"/>
      <w:marLeft w:val="0"/>
      <w:marRight w:val="0"/>
      <w:marTop w:val="0"/>
      <w:marBottom w:val="0"/>
      <w:divBdr>
        <w:top w:val="none" w:sz="0" w:space="0" w:color="auto"/>
        <w:left w:val="none" w:sz="0" w:space="0" w:color="auto"/>
        <w:bottom w:val="none" w:sz="0" w:space="0" w:color="auto"/>
        <w:right w:val="none" w:sz="0" w:space="0" w:color="auto"/>
      </w:divBdr>
    </w:div>
    <w:div w:id="1413775242">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697077711">
      <w:bodyDiv w:val="1"/>
      <w:marLeft w:val="0"/>
      <w:marRight w:val="0"/>
      <w:marTop w:val="0"/>
      <w:marBottom w:val="0"/>
      <w:divBdr>
        <w:top w:val="none" w:sz="0" w:space="0" w:color="auto"/>
        <w:left w:val="none" w:sz="0" w:space="0" w:color="auto"/>
        <w:bottom w:val="none" w:sz="0" w:space="0" w:color="auto"/>
        <w:right w:val="none" w:sz="0" w:space="0" w:color="auto"/>
      </w:divBdr>
    </w:div>
    <w:div w:id="1920096089">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077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6C45-A4FD-4C73-ADAC-2BA81BD9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2021-08-24T12:15:00Z</cp:lastPrinted>
  <dcterms:created xsi:type="dcterms:W3CDTF">2021-08-30T11:56:00Z</dcterms:created>
  <dcterms:modified xsi:type="dcterms:W3CDTF">2021-08-30T11:56:00Z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000000009336D1C12D4D0046878667334586BC40070063DF6E4B393449499EEA02FD7183CFED00000000010C000063DF6E4B393449499EEA02FD7183CFED00037A1943F40000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