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2328BB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2216150</wp:posOffset>
            </wp:positionH>
            <wp:positionV relativeFrom="line">
              <wp:posOffset>64770</wp:posOffset>
            </wp:positionV>
            <wp:extent cx="1071245" cy="717550"/>
            <wp:effectExtent l="1905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Pr="00F65263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F65263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F65263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F65263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F65263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F65263" w:rsidRDefault="00C9463B" w:rsidP="00D561CA">
      <w:pPr>
        <w:rPr>
          <w:rFonts w:ascii="Arial" w:hAnsi="Arial" w:cs="Arial"/>
          <w:b/>
          <w:bCs/>
          <w:sz w:val="22"/>
          <w:szCs w:val="22"/>
        </w:rPr>
      </w:pPr>
      <w:r w:rsidRPr="00F6526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F65263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F65263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F65263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F65263" w:rsidRDefault="007252FF" w:rsidP="00FC103B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252FF" w:rsidRPr="00F65263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F65263">
        <w:rPr>
          <w:rFonts w:ascii="Arial" w:hAnsi="Arial" w:cs="Arial"/>
          <w:b/>
          <w:sz w:val="22"/>
          <w:szCs w:val="22"/>
        </w:rPr>
        <w:t xml:space="preserve">QUESTION NO.: </w:t>
      </w:r>
      <w:r w:rsidR="00C61678" w:rsidRPr="00F65263">
        <w:rPr>
          <w:rFonts w:ascii="Arial" w:hAnsi="Arial" w:cs="Arial"/>
          <w:b/>
          <w:sz w:val="22"/>
          <w:szCs w:val="22"/>
        </w:rPr>
        <w:t>1</w:t>
      </w:r>
      <w:r w:rsidR="00560601" w:rsidRPr="00F65263">
        <w:rPr>
          <w:rFonts w:ascii="Arial" w:hAnsi="Arial" w:cs="Arial"/>
          <w:b/>
          <w:sz w:val="22"/>
          <w:szCs w:val="22"/>
        </w:rPr>
        <w:t>5</w:t>
      </w:r>
      <w:r w:rsidR="00F65263" w:rsidRPr="00F65263">
        <w:rPr>
          <w:rFonts w:ascii="Arial" w:hAnsi="Arial" w:cs="Arial"/>
          <w:b/>
          <w:sz w:val="22"/>
          <w:szCs w:val="22"/>
        </w:rPr>
        <w:t>02</w:t>
      </w:r>
    </w:p>
    <w:p w:rsidR="007252FF" w:rsidRPr="00F65263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F65263" w:rsidRPr="00F65263" w:rsidRDefault="007252FF" w:rsidP="00F65263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F65263">
        <w:rPr>
          <w:rFonts w:ascii="Arial" w:hAnsi="Arial" w:cs="Arial"/>
          <w:b/>
          <w:sz w:val="22"/>
          <w:szCs w:val="22"/>
        </w:rPr>
        <w:t xml:space="preserve">DATE OF PUBLICATION: </w:t>
      </w:r>
      <w:r w:rsidR="00F65263" w:rsidRPr="00F65263">
        <w:rPr>
          <w:rFonts w:ascii="Arial" w:hAnsi="Arial" w:cs="Arial"/>
          <w:b/>
          <w:sz w:val="22"/>
          <w:szCs w:val="22"/>
        </w:rPr>
        <w:t>18 MAY</w:t>
      </w:r>
      <w:r w:rsidR="00026AAA" w:rsidRPr="00F65263">
        <w:rPr>
          <w:rFonts w:ascii="Arial" w:hAnsi="Arial" w:cs="Arial"/>
          <w:b/>
          <w:sz w:val="22"/>
          <w:szCs w:val="22"/>
        </w:rPr>
        <w:t xml:space="preserve"> 2018</w:t>
      </w:r>
    </w:p>
    <w:p w:rsidR="00F65263" w:rsidRPr="00F65263" w:rsidRDefault="00F65263" w:rsidP="00F65263">
      <w:pPr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F65263" w:rsidRPr="00F65263" w:rsidRDefault="00F65263" w:rsidP="00F65263">
      <w:pPr>
        <w:jc w:val="both"/>
        <w:rPr>
          <w:rFonts w:ascii="Arial" w:hAnsi="Arial" w:cs="Arial"/>
          <w:b/>
          <w:bCs/>
          <w:sz w:val="22"/>
          <w:szCs w:val="22"/>
          <w:lang w:val="af-ZA"/>
        </w:rPr>
      </w:pPr>
      <w:r w:rsidRPr="00F65263">
        <w:rPr>
          <w:rFonts w:ascii="Arial" w:hAnsi="Arial" w:cs="Arial"/>
          <w:b/>
          <w:bCs/>
          <w:sz w:val="22"/>
          <w:szCs w:val="22"/>
          <w:lang w:val="af-ZA"/>
        </w:rPr>
        <w:t xml:space="preserve">1502.  Adv A de W Alberts (FF Plus) to ask the Minister of Public </w:t>
      </w:r>
    </w:p>
    <w:p w:rsidR="00F65263" w:rsidRPr="00F65263" w:rsidRDefault="00F65263" w:rsidP="00F65263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F65263">
        <w:rPr>
          <w:rFonts w:ascii="Arial" w:hAnsi="Arial" w:cs="Arial"/>
          <w:b/>
          <w:bCs/>
          <w:sz w:val="22"/>
          <w:szCs w:val="22"/>
          <w:lang w:val="af-ZA"/>
        </w:rPr>
        <w:tab/>
        <w:t>Enterprises:</w:t>
      </w:r>
    </w:p>
    <w:p w:rsidR="00F65263" w:rsidRPr="00F65263" w:rsidRDefault="00F65263" w:rsidP="00F65263">
      <w:pPr>
        <w:spacing w:before="100" w:beforeAutospacing="1" w:after="100" w:afterAutospacing="1"/>
        <w:ind w:left="1418" w:hanging="1418"/>
        <w:rPr>
          <w:rFonts w:ascii="Arial" w:hAnsi="Arial" w:cs="Arial"/>
          <w:sz w:val="22"/>
          <w:szCs w:val="22"/>
          <w:lang w:val="af-ZA"/>
        </w:rPr>
      </w:pPr>
      <w:r w:rsidRPr="00F65263">
        <w:rPr>
          <w:rFonts w:ascii="Arial" w:hAnsi="Arial" w:cs="Arial"/>
          <w:sz w:val="22"/>
          <w:szCs w:val="22"/>
          <w:lang w:val="af-ZA"/>
        </w:rPr>
        <w:t xml:space="preserve">(1)                 </w:t>
      </w:r>
      <w:r>
        <w:rPr>
          <w:rFonts w:ascii="Arial" w:hAnsi="Arial" w:cs="Arial"/>
          <w:sz w:val="22"/>
          <w:szCs w:val="22"/>
          <w:lang w:val="af-ZA"/>
        </w:rPr>
        <w:t xml:space="preserve"> 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Whether he can indicate what number of pensioners of the (a) Transport Pension Fund and (b) </w:t>
      </w:r>
      <w:r w:rsidRPr="00F65263">
        <w:rPr>
          <w:rFonts w:ascii="Arial" w:hAnsi="Arial" w:cs="Arial"/>
          <w:sz w:val="22"/>
          <w:szCs w:val="22"/>
        </w:rPr>
        <w:t>Transnet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Second Defined Benefit Fund has died since the issuing of the certification of the class action against Transnet and the Government; </w:t>
      </w:r>
    </w:p>
    <w:p w:rsidR="00F65263" w:rsidRPr="00F65263" w:rsidRDefault="00F65263" w:rsidP="00F65263">
      <w:pPr>
        <w:spacing w:before="100" w:beforeAutospacing="1" w:after="100" w:afterAutospacing="1"/>
        <w:ind w:left="1418" w:hanging="1418"/>
        <w:rPr>
          <w:rFonts w:ascii="Arial" w:hAnsi="Arial" w:cs="Arial"/>
          <w:sz w:val="22"/>
          <w:szCs w:val="22"/>
        </w:rPr>
      </w:pPr>
      <w:r w:rsidRPr="00F65263">
        <w:rPr>
          <w:rFonts w:ascii="Arial" w:hAnsi="Arial" w:cs="Arial"/>
          <w:sz w:val="22"/>
          <w:szCs w:val="22"/>
          <w:lang w:val="af-ZA"/>
        </w:rPr>
        <w:t xml:space="preserve">(2)                 </w:t>
      </w:r>
      <w:r>
        <w:rPr>
          <w:rFonts w:ascii="Arial" w:hAnsi="Arial" w:cs="Arial"/>
          <w:sz w:val="22"/>
          <w:szCs w:val="22"/>
          <w:lang w:val="af-ZA"/>
        </w:rPr>
        <w:t xml:space="preserve">  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What was the average figure of deaths in each month since the certification of the class action </w:t>
      </w:r>
      <w:r w:rsidRPr="00F65263">
        <w:rPr>
          <w:rFonts w:ascii="Arial" w:hAnsi="Arial" w:cs="Arial"/>
          <w:sz w:val="22"/>
          <w:szCs w:val="22"/>
        </w:rPr>
        <w:t>against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Transnet and the Government;</w:t>
      </w:r>
    </w:p>
    <w:p w:rsidR="00F65263" w:rsidRPr="00F65263" w:rsidRDefault="00F65263" w:rsidP="00F65263">
      <w:pPr>
        <w:spacing w:before="100" w:beforeAutospacing="1" w:after="100" w:afterAutospacing="1"/>
        <w:ind w:left="1418" w:hanging="1418"/>
        <w:rPr>
          <w:rFonts w:ascii="Arial" w:hAnsi="Arial" w:cs="Arial"/>
          <w:sz w:val="22"/>
          <w:szCs w:val="22"/>
        </w:rPr>
      </w:pPr>
      <w:r w:rsidRPr="00F65263">
        <w:rPr>
          <w:rFonts w:ascii="Arial" w:hAnsi="Arial" w:cs="Arial"/>
          <w:sz w:val="22"/>
          <w:szCs w:val="22"/>
        </w:rPr>
        <w:t xml:space="preserve">(3)           </w:t>
      </w:r>
      <w:r w:rsidRPr="00F65263">
        <w:rPr>
          <w:rFonts w:ascii="Arial" w:hAnsi="Arial" w:cs="Arial"/>
          <w:sz w:val="22"/>
          <w:szCs w:val="22"/>
        </w:rPr>
        <w:tab/>
        <w:t>What number (a) of the pensioners in total died because of unnatural causes and (b) of the specified unnatural causes was the result of suicide?    NW1642E</w:t>
      </w:r>
    </w:p>
    <w:p w:rsidR="00F65263" w:rsidRPr="00F65263" w:rsidRDefault="00F65263" w:rsidP="00F65263">
      <w:pPr>
        <w:spacing w:before="100" w:beforeAutospacing="1" w:after="100" w:afterAutospacing="1"/>
        <w:ind w:left="1440" w:hanging="1440"/>
        <w:rPr>
          <w:rFonts w:ascii="Arial" w:hAnsi="Arial" w:cs="Arial"/>
          <w:bCs/>
          <w:sz w:val="22"/>
          <w:szCs w:val="22"/>
          <w:vertAlign w:val="superscript"/>
        </w:rPr>
      </w:pPr>
      <w:r w:rsidRPr="00F65263">
        <w:rPr>
          <w:rFonts w:ascii="Arial" w:hAnsi="Arial" w:cs="Arial"/>
          <w:b/>
          <w:bCs/>
          <w:sz w:val="22"/>
          <w:szCs w:val="22"/>
        </w:rPr>
        <w:t>This response is according to information received from Transnet:</w:t>
      </w:r>
      <w:r w:rsidRPr="00F65263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</w:p>
    <w:p w:rsidR="00F65263" w:rsidRPr="00F65263" w:rsidRDefault="00F65263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  <w:r w:rsidRPr="00F65263">
        <w:rPr>
          <w:rFonts w:ascii="Arial" w:hAnsi="Arial" w:cs="Arial"/>
          <w:sz w:val="22"/>
          <w:szCs w:val="22"/>
        </w:rPr>
        <w:t xml:space="preserve"> (1)(a)(b)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</w:t>
      </w:r>
      <w:r w:rsidRPr="00F65263">
        <w:rPr>
          <w:rFonts w:ascii="Arial" w:hAnsi="Arial" w:cs="Arial"/>
          <w:sz w:val="22"/>
          <w:szCs w:val="22"/>
          <w:lang w:val="af-ZA"/>
        </w:rPr>
        <w:tab/>
        <w:t>Approximately 9,</w:t>
      </w:r>
      <w:r w:rsidR="0054698B">
        <w:rPr>
          <w:rFonts w:ascii="Arial" w:hAnsi="Arial" w:cs="Arial"/>
          <w:sz w:val="22"/>
          <w:szCs w:val="22"/>
          <w:lang w:val="af-ZA"/>
        </w:rPr>
        <w:t>697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pensioners and 11,0</w:t>
      </w:r>
      <w:r w:rsidR="0054698B">
        <w:rPr>
          <w:rFonts w:ascii="Arial" w:hAnsi="Arial" w:cs="Arial"/>
          <w:sz w:val="22"/>
          <w:szCs w:val="22"/>
          <w:lang w:val="af-ZA"/>
        </w:rPr>
        <w:t>71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spouses</w:t>
      </w:r>
      <w:r w:rsidR="0054698B">
        <w:rPr>
          <w:rFonts w:ascii="Arial" w:hAnsi="Arial" w:cs="Arial"/>
          <w:sz w:val="22"/>
          <w:szCs w:val="22"/>
          <w:lang w:val="af-ZA"/>
        </w:rPr>
        <w:t xml:space="preserve"> and children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have died since May 2013 on both funds.</w:t>
      </w:r>
    </w:p>
    <w:p w:rsidR="00F65263" w:rsidRDefault="00F65263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  <w:r w:rsidRPr="00F65263">
        <w:rPr>
          <w:rFonts w:ascii="Arial" w:hAnsi="Arial" w:cs="Arial"/>
          <w:sz w:val="22"/>
          <w:szCs w:val="22"/>
          <w:lang w:val="af-ZA"/>
        </w:rPr>
        <w:t>(2)</w:t>
      </w:r>
      <w:r w:rsidRPr="00F65263">
        <w:rPr>
          <w:rFonts w:ascii="Arial" w:hAnsi="Arial" w:cs="Arial"/>
          <w:sz w:val="22"/>
          <w:szCs w:val="22"/>
          <w:lang w:val="af-ZA"/>
        </w:rPr>
        <w:tab/>
      </w:r>
      <w:r w:rsidR="00D561CA">
        <w:rPr>
          <w:rFonts w:ascii="Arial" w:hAnsi="Arial" w:cs="Arial"/>
          <w:sz w:val="22"/>
          <w:szCs w:val="22"/>
          <w:lang w:val="af-ZA"/>
        </w:rPr>
        <w:t xml:space="preserve">* </w:t>
      </w:r>
      <w:r w:rsidRPr="00F65263">
        <w:rPr>
          <w:rFonts w:ascii="Arial" w:hAnsi="Arial" w:cs="Arial"/>
          <w:sz w:val="22"/>
          <w:szCs w:val="22"/>
          <w:lang w:val="af-ZA"/>
        </w:rPr>
        <w:t>Average of 15</w:t>
      </w:r>
      <w:r w:rsidR="0054698B">
        <w:rPr>
          <w:rFonts w:ascii="Arial" w:hAnsi="Arial" w:cs="Arial"/>
          <w:sz w:val="22"/>
          <w:szCs w:val="22"/>
          <w:lang w:val="af-ZA"/>
        </w:rPr>
        <w:t>6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pensioners and 1</w:t>
      </w:r>
      <w:r w:rsidR="0054698B">
        <w:rPr>
          <w:rFonts w:ascii="Arial" w:hAnsi="Arial" w:cs="Arial"/>
          <w:sz w:val="22"/>
          <w:szCs w:val="22"/>
          <w:lang w:val="af-ZA"/>
        </w:rPr>
        <w:t>78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spouses</w:t>
      </w:r>
      <w:r w:rsidR="0054698B">
        <w:rPr>
          <w:rFonts w:ascii="Arial" w:hAnsi="Arial" w:cs="Arial"/>
          <w:sz w:val="22"/>
          <w:szCs w:val="22"/>
          <w:lang w:val="af-ZA"/>
        </w:rPr>
        <w:t xml:space="preserve"> on average</w:t>
      </w:r>
      <w:r w:rsidRPr="00F65263">
        <w:rPr>
          <w:rFonts w:ascii="Arial" w:hAnsi="Arial" w:cs="Arial"/>
          <w:sz w:val="22"/>
          <w:szCs w:val="22"/>
          <w:lang w:val="af-ZA"/>
        </w:rPr>
        <w:t xml:space="preserve"> per month.</w:t>
      </w: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54698B" w:rsidRPr="00F65263" w:rsidRDefault="0054698B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  <w:lang w:val="af-ZA"/>
        </w:rPr>
      </w:pPr>
    </w:p>
    <w:p w:rsidR="00F65263" w:rsidRDefault="00F65263" w:rsidP="00F65263">
      <w:pPr>
        <w:spacing w:before="100" w:beforeAutospacing="1" w:after="100" w:afterAutospacing="1"/>
        <w:ind w:left="1440" w:hanging="1440"/>
        <w:rPr>
          <w:rFonts w:ascii="Arial" w:hAnsi="Arial" w:cs="Arial"/>
          <w:sz w:val="22"/>
          <w:szCs w:val="22"/>
        </w:rPr>
      </w:pPr>
      <w:r w:rsidRPr="00F65263">
        <w:rPr>
          <w:rFonts w:ascii="Arial" w:hAnsi="Arial" w:cs="Arial"/>
          <w:sz w:val="22"/>
          <w:szCs w:val="22"/>
          <w:lang w:val="af-ZA"/>
        </w:rPr>
        <w:t>(3)</w:t>
      </w:r>
      <w:r w:rsidRPr="00F65263">
        <w:rPr>
          <w:rFonts w:ascii="Arial" w:hAnsi="Arial" w:cs="Arial"/>
          <w:sz w:val="22"/>
          <w:szCs w:val="22"/>
        </w:rPr>
        <w:t xml:space="preserve">(a)(b) </w:t>
      </w:r>
      <w:r w:rsidRPr="00F65263">
        <w:rPr>
          <w:rFonts w:ascii="Arial" w:hAnsi="Arial" w:cs="Arial"/>
          <w:sz w:val="22"/>
          <w:szCs w:val="22"/>
        </w:rPr>
        <w:tab/>
        <w:t>The funds do not record cause of death.</w:t>
      </w:r>
    </w:p>
    <w:p w:rsidR="0054698B" w:rsidRPr="00F65263" w:rsidRDefault="0054698B" w:rsidP="0054698B">
      <w:pPr>
        <w:spacing w:before="100" w:beforeAutospacing="1" w:after="100" w:afterAutospacing="1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There were some 75 000 pensioners and spouses in March 2013; now there are 55 000; so about 20 000</w:t>
      </w:r>
      <w:r w:rsidR="00674F3D">
        <w:rPr>
          <w:rFonts w:ascii="Arial" w:hAnsi="Arial" w:cs="Arial"/>
          <w:sz w:val="22"/>
          <w:szCs w:val="22"/>
        </w:rPr>
        <w:t xml:space="preserve"> pensioners/spouses </w:t>
      </w:r>
      <w:r>
        <w:rPr>
          <w:rFonts w:ascii="Arial" w:hAnsi="Arial" w:cs="Arial"/>
          <w:sz w:val="22"/>
          <w:szCs w:val="22"/>
        </w:rPr>
        <w:t>have died over 60 months       (20 000/60 = 333 per month)</w:t>
      </w:r>
    </w:p>
    <w:sectPr w:rsidR="0054698B" w:rsidRPr="00F65263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4A" w:rsidRDefault="00ED4C4A" w:rsidP="002F7B6C">
      <w:r>
        <w:separator/>
      </w:r>
    </w:p>
  </w:endnote>
  <w:endnote w:type="continuationSeparator" w:id="0">
    <w:p w:rsidR="00ED4C4A" w:rsidRDefault="00ED4C4A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ED4C4A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4A" w:rsidRDefault="00ED4C4A" w:rsidP="002F7B6C">
      <w:r>
        <w:separator/>
      </w:r>
    </w:p>
  </w:footnote>
  <w:footnote w:type="continuationSeparator" w:id="0">
    <w:p w:rsidR="00ED4C4A" w:rsidRDefault="00ED4C4A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32123"/>
    <w:multiLevelType w:val="hybridMultilevel"/>
    <w:tmpl w:val="65CA8F96"/>
    <w:lvl w:ilvl="0" w:tplc="5784E41A">
      <w:start w:val="1"/>
      <w:numFmt w:val="decimal"/>
      <w:lvlText w:val="(%1)"/>
      <w:lvlJc w:val="left"/>
      <w:pPr>
        <w:ind w:left="1420" w:hanging="70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26AAA"/>
    <w:rsid w:val="000317FC"/>
    <w:rsid w:val="00037BA8"/>
    <w:rsid w:val="00053958"/>
    <w:rsid w:val="00057454"/>
    <w:rsid w:val="00063424"/>
    <w:rsid w:val="00074005"/>
    <w:rsid w:val="000761C1"/>
    <w:rsid w:val="00082DF7"/>
    <w:rsid w:val="00093C4D"/>
    <w:rsid w:val="000A6768"/>
    <w:rsid w:val="000B0078"/>
    <w:rsid w:val="000B0758"/>
    <w:rsid w:val="000B6C62"/>
    <w:rsid w:val="000B7195"/>
    <w:rsid w:val="000C3146"/>
    <w:rsid w:val="000D0546"/>
    <w:rsid w:val="000E13FF"/>
    <w:rsid w:val="000E5477"/>
    <w:rsid w:val="000F170E"/>
    <w:rsid w:val="000F4733"/>
    <w:rsid w:val="000F4C3B"/>
    <w:rsid w:val="0010539F"/>
    <w:rsid w:val="00121003"/>
    <w:rsid w:val="00134BFB"/>
    <w:rsid w:val="00137504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D6AD9"/>
    <w:rsid w:val="001E36FF"/>
    <w:rsid w:val="001F68BA"/>
    <w:rsid w:val="002015D5"/>
    <w:rsid w:val="00202E8D"/>
    <w:rsid w:val="00204BA5"/>
    <w:rsid w:val="00205793"/>
    <w:rsid w:val="002102C5"/>
    <w:rsid w:val="00226482"/>
    <w:rsid w:val="00231713"/>
    <w:rsid w:val="002328BB"/>
    <w:rsid w:val="00251886"/>
    <w:rsid w:val="00253EEE"/>
    <w:rsid w:val="002558F8"/>
    <w:rsid w:val="00262CCB"/>
    <w:rsid w:val="002860E0"/>
    <w:rsid w:val="002862D5"/>
    <w:rsid w:val="002945C8"/>
    <w:rsid w:val="002A2992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D24"/>
    <w:rsid w:val="00335B3C"/>
    <w:rsid w:val="00344369"/>
    <w:rsid w:val="003502E6"/>
    <w:rsid w:val="00354519"/>
    <w:rsid w:val="00375892"/>
    <w:rsid w:val="003828D9"/>
    <w:rsid w:val="0039441D"/>
    <w:rsid w:val="00397F90"/>
    <w:rsid w:val="003A0568"/>
    <w:rsid w:val="003A7F30"/>
    <w:rsid w:val="003E19BD"/>
    <w:rsid w:val="003E461F"/>
    <w:rsid w:val="003E4CFD"/>
    <w:rsid w:val="003E7544"/>
    <w:rsid w:val="003F04C2"/>
    <w:rsid w:val="00413F67"/>
    <w:rsid w:val="0041415F"/>
    <w:rsid w:val="004278AA"/>
    <w:rsid w:val="00470635"/>
    <w:rsid w:val="004A79CE"/>
    <w:rsid w:val="004B1EEE"/>
    <w:rsid w:val="004C4CB3"/>
    <w:rsid w:val="004C5539"/>
    <w:rsid w:val="004D461D"/>
    <w:rsid w:val="004D772A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3405"/>
    <w:rsid w:val="00543F78"/>
    <w:rsid w:val="0054476C"/>
    <w:rsid w:val="0054698B"/>
    <w:rsid w:val="00550D7F"/>
    <w:rsid w:val="00557E9E"/>
    <w:rsid w:val="00560601"/>
    <w:rsid w:val="00572202"/>
    <w:rsid w:val="00582A8C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23873"/>
    <w:rsid w:val="00632C36"/>
    <w:rsid w:val="00634841"/>
    <w:rsid w:val="006522AE"/>
    <w:rsid w:val="00674548"/>
    <w:rsid w:val="00674F3D"/>
    <w:rsid w:val="00683DF1"/>
    <w:rsid w:val="006852FD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8A"/>
    <w:rsid w:val="006C63EE"/>
    <w:rsid w:val="006C7F97"/>
    <w:rsid w:val="006E0341"/>
    <w:rsid w:val="007057CA"/>
    <w:rsid w:val="00705C70"/>
    <w:rsid w:val="007113A7"/>
    <w:rsid w:val="00712883"/>
    <w:rsid w:val="00716850"/>
    <w:rsid w:val="007252FF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1F04"/>
    <w:rsid w:val="007C59C4"/>
    <w:rsid w:val="007C70D5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2242B"/>
    <w:rsid w:val="00836F90"/>
    <w:rsid w:val="00841E05"/>
    <w:rsid w:val="00852FB0"/>
    <w:rsid w:val="00857EE2"/>
    <w:rsid w:val="008617C6"/>
    <w:rsid w:val="0086531C"/>
    <w:rsid w:val="0087180B"/>
    <w:rsid w:val="00881CA9"/>
    <w:rsid w:val="008858C0"/>
    <w:rsid w:val="00887984"/>
    <w:rsid w:val="00892651"/>
    <w:rsid w:val="008971B8"/>
    <w:rsid w:val="008A124E"/>
    <w:rsid w:val="008A25CE"/>
    <w:rsid w:val="008C2252"/>
    <w:rsid w:val="008E0C4E"/>
    <w:rsid w:val="008F248D"/>
    <w:rsid w:val="008F31BE"/>
    <w:rsid w:val="008F4E54"/>
    <w:rsid w:val="00900509"/>
    <w:rsid w:val="00933A9C"/>
    <w:rsid w:val="00945889"/>
    <w:rsid w:val="00956CC7"/>
    <w:rsid w:val="00983134"/>
    <w:rsid w:val="00983745"/>
    <w:rsid w:val="009B2126"/>
    <w:rsid w:val="009B590B"/>
    <w:rsid w:val="009D0942"/>
    <w:rsid w:val="009D3ED9"/>
    <w:rsid w:val="009D5573"/>
    <w:rsid w:val="009E1D05"/>
    <w:rsid w:val="009E4929"/>
    <w:rsid w:val="009F5322"/>
    <w:rsid w:val="009F665B"/>
    <w:rsid w:val="009F6CDC"/>
    <w:rsid w:val="00A10673"/>
    <w:rsid w:val="00A13546"/>
    <w:rsid w:val="00A1552C"/>
    <w:rsid w:val="00A17BE7"/>
    <w:rsid w:val="00A22CA5"/>
    <w:rsid w:val="00A421A3"/>
    <w:rsid w:val="00A46FB4"/>
    <w:rsid w:val="00A51A6A"/>
    <w:rsid w:val="00A61DC4"/>
    <w:rsid w:val="00A63EEE"/>
    <w:rsid w:val="00A675CD"/>
    <w:rsid w:val="00A71193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F2A21"/>
    <w:rsid w:val="00B06002"/>
    <w:rsid w:val="00B069C5"/>
    <w:rsid w:val="00B21B4E"/>
    <w:rsid w:val="00B4224B"/>
    <w:rsid w:val="00B42BFD"/>
    <w:rsid w:val="00B52D1A"/>
    <w:rsid w:val="00B62C80"/>
    <w:rsid w:val="00B64C51"/>
    <w:rsid w:val="00B65996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41BB"/>
    <w:rsid w:val="00C61678"/>
    <w:rsid w:val="00C673A6"/>
    <w:rsid w:val="00C9463B"/>
    <w:rsid w:val="00C95BA0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26A42"/>
    <w:rsid w:val="00D301BD"/>
    <w:rsid w:val="00D37BD8"/>
    <w:rsid w:val="00D4715B"/>
    <w:rsid w:val="00D561CA"/>
    <w:rsid w:val="00D71D6C"/>
    <w:rsid w:val="00D72332"/>
    <w:rsid w:val="00D72B16"/>
    <w:rsid w:val="00D80097"/>
    <w:rsid w:val="00D805A3"/>
    <w:rsid w:val="00D81CD0"/>
    <w:rsid w:val="00D960C4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5BDD"/>
    <w:rsid w:val="00DF5F61"/>
    <w:rsid w:val="00E21D6C"/>
    <w:rsid w:val="00E21F77"/>
    <w:rsid w:val="00E30CC9"/>
    <w:rsid w:val="00E34EC5"/>
    <w:rsid w:val="00E418EB"/>
    <w:rsid w:val="00E507CC"/>
    <w:rsid w:val="00E569CD"/>
    <w:rsid w:val="00E72CCA"/>
    <w:rsid w:val="00E83DB6"/>
    <w:rsid w:val="00E9248E"/>
    <w:rsid w:val="00E92965"/>
    <w:rsid w:val="00EA2CA0"/>
    <w:rsid w:val="00EA3573"/>
    <w:rsid w:val="00EA3DFB"/>
    <w:rsid w:val="00EA4569"/>
    <w:rsid w:val="00EC5665"/>
    <w:rsid w:val="00ED3319"/>
    <w:rsid w:val="00ED4C4A"/>
    <w:rsid w:val="00ED7F70"/>
    <w:rsid w:val="00EE1975"/>
    <w:rsid w:val="00EE4B89"/>
    <w:rsid w:val="00EF5F14"/>
    <w:rsid w:val="00F24B6C"/>
    <w:rsid w:val="00F33528"/>
    <w:rsid w:val="00F544FA"/>
    <w:rsid w:val="00F65263"/>
    <w:rsid w:val="00F75EA0"/>
    <w:rsid w:val="00F7678F"/>
    <w:rsid w:val="00F80BD9"/>
    <w:rsid w:val="00F82E66"/>
    <w:rsid w:val="00F968DE"/>
    <w:rsid w:val="00FA4243"/>
    <w:rsid w:val="00FC103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B18C-36C3-4C31-9D61-1CDB2733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2018-07-11T05:33:00Z</cp:lastPrinted>
  <dcterms:created xsi:type="dcterms:W3CDTF">2018-07-30T09:37:00Z</dcterms:created>
  <dcterms:modified xsi:type="dcterms:W3CDTF">2018-07-30T09:37:00Z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00000000BC095E7D7A071E45AEB31986C17B1DABC421D200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