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904DA">
        <w:rPr>
          <w:b/>
          <w:bCs/>
          <w:sz w:val="24"/>
          <w:u w:val="single"/>
        </w:rPr>
        <w:t>1</w:t>
      </w:r>
      <w:r w:rsidR="00BF5547">
        <w:rPr>
          <w:b/>
          <w:bCs/>
          <w:sz w:val="24"/>
          <w:u w:val="single"/>
        </w:rPr>
        <w:t>501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CD65DE">
        <w:rPr>
          <w:b/>
          <w:bCs/>
          <w:sz w:val="24"/>
          <w:u w:val="single"/>
        </w:rPr>
        <w:t>05 MAY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</w:t>
      </w:r>
      <w:r w:rsidR="00CD65DE">
        <w:rPr>
          <w:rFonts w:ascii="Arial" w:hAnsi="Arial" w:cs="Arial"/>
          <w:b/>
          <w:bCs/>
          <w:sz w:val="24"/>
          <w:u w:val="single"/>
        </w:rPr>
        <w:t>5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BF5547" w:rsidRPr="00BF5547" w:rsidRDefault="00BF5547" w:rsidP="00BF5547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F554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Ms M D </w:t>
      </w:r>
      <w:proofErr w:type="spellStart"/>
      <w:r w:rsidRPr="00BF5547">
        <w:rPr>
          <w:rFonts w:ascii="Arial" w:hAnsi="Arial" w:cs="Arial"/>
          <w:b/>
          <w:sz w:val="24"/>
          <w:szCs w:val="24"/>
          <w:u w:val="single"/>
          <w:lang w:val="en-US"/>
        </w:rPr>
        <w:t>Hlengwa</w:t>
      </w:r>
      <w:proofErr w:type="spellEnd"/>
      <w:r w:rsidRPr="00BF554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(IFP) to ask the Minister of Health</w:t>
      </w:r>
      <w:r w:rsidR="002A4275" w:rsidRPr="00BF5547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BF5547">
        <w:rPr>
          <w:rFonts w:ascii="Arial" w:hAnsi="Arial" w:cs="Arial"/>
          <w:u w:val="single"/>
        </w:rPr>
        <w:instrText xml:space="preserve"> XE "</w:instrText>
      </w:r>
      <w:r w:rsidRPr="00BF5547">
        <w:rPr>
          <w:rFonts w:ascii="Arial" w:hAnsi="Arial" w:cs="Arial"/>
          <w:b/>
          <w:sz w:val="24"/>
          <w:szCs w:val="24"/>
          <w:u w:val="single"/>
          <w:lang w:val="en-US"/>
        </w:rPr>
        <w:instrText>Minister of Health</w:instrText>
      </w:r>
      <w:r w:rsidRPr="00BF5547">
        <w:rPr>
          <w:rFonts w:ascii="Arial" w:hAnsi="Arial" w:cs="Arial"/>
          <w:u w:val="single"/>
        </w:rPr>
        <w:instrText xml:space="preserve">" </w:instrText>
      </w:r>
      <w:r w:rsidR="002A4275" w:rsidRPr="00BF5547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BF5547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BF5547" w:rsidRPr="00BF5547" w:rsidRDefault="00BF5547" w:rsidP="00BF554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Cs/>
          <w:color w:val="222222"/>
          <w:sz w:val="24"/>
          <w:szCs w:val="24"/>
        </w:rPr>
      </w:pPr>
      <w:r w:rsidRPr="00BF5547">
        <w:rPr>
          <w:rFonts w:ascii="Arial" w:hAnsi="Arial" w:cs="Arial"/>
          <w:bCs/>
          <w:color w:val="222222"/>
          <w:sz w:val="24"/>
          <w:szCs w:val="24"/>
        </w:rPr>
        <w:t>(1)</w:t>
      </w:r>
      <w:r w:rsidRPr="00BF5547">
        <w:rPr>
          <w:rFonts w:ascii="Arial" w:hAnsi="Arial" w:cs="Arial"/>
          <w:bCs/>
          <w:color w:val="222222"/>
          <w:sz w:val="24"/>
          <w:szCs w:val="24"/>
        </w:rPr>
        <w:tab/>
        <w:t>Whether his department has taken steps to rectify the shortcomings that were experienced during the hard lockdown of the pandemic such as the distribution and backlogs of medication to date; if not, why not; if so, what are the relevant details;</w:t>
      </w:r>
    </w:p>
    <w:p w:rsidR="002C2A10" w:rsidRPr="00BF5547" w:rsidRDefault="00BF5547" w:rsidP="00BF554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hAnsi="Times New Roman" w:cs="Times New Roman"/>
          <w:bCs/>
          <w:color w:val="222222"/>
          <w:sz w:val="20"/>
          <w:szCs w:val="20"/>
        </w:rPr>
      </w:pPr>
      <w:r w:rsidRPr="00BF5547">
        <w:rPr>
          <w:rFonts w:ascii="Arial" w:hAnsi="Arial" w:cs="Arial"/>
          <w:bCs/>
          <w:color w:val="222222"/>
          <w:sz w:val="24"/>
          <w:szCs w:val="24"/>
        </w:rPr>
        <w:t>(2)</w:t>
      </w:r>
      <w:r w:rsidRPr="00BF5547">
        <w:rPr>
          <w:rFonts w:ascii="Arial" w:hAnsi="Arial" w:cs="Arial"/>
          <w:bCs/>
          <w:color w:val="222222"/>
          <w:sz w:val="24"/>
          <w:szCs w:val="24"/>
        </w:rPr>
        <w:tab/>
        <w:t>whether he has found that patients living with HIV and AIDS receive their medication on time; if not, what are the reasons that the challenge of patients who do not receive their medication on time is still a persisting issue; if so, what are the relevant details?</w:t>
      </w:r>
      <w:r>
        <w:rPr>
          <w:rFonts w:ascii="Arial" w:hAnsi="Arial" w:cs="Arial"/>
          <w:bCs/>
          <w:color w:val="222222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A904DA">
        <w:rPr>
          <w:rFonts w:ascii="Arial" w:hAnsi="Arial" w:cs="Arial"/>
          <w:b/>
          <w:bCs/>
          <w:sz w:val="12"/>
          <w:szCs w:val="12"/>
        </w:rPr>
        <w:t>1</w:t>
      </w:r>
      <w:r w:rsidR="005F1752">
        <w:rPr>
          <w:rFonts w:ascii="Arial" w:hAnsi="Arial" w:cs="Arial"/>
          <w:b/>
          <w:bCs/>
          <w:sz w:val="12"/>
          <w:szCs w:val="12"/>
        </w:rPr>
        <w:t>7</w:t>
      </w:r>
      <w:r>
        <w:rPr>
          <w:rFonts w:ascii="Arial" w:hAnsi="Arial" w:cs="Arial"/>
          <w:b/>
          <w:bCs/>
          <w:sz w:val="12"/>
          <w:szCs w:val="12"/>
        </w:rPr>
        <w:t>40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4833C7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401BBD" w:rsidRDefault="00401BBD" w:rsidP="00401BBD">
      <w:pPr>
        <w:pStyle w:val="ListParagraph"/>
        <w:numPr>
          <w:ilvl w:val="0"/>
          <w:numId w:val="34"/>
        </w:numPr>
        <w:spacing w:after="20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1BBD">
        <w:rPr>
          <w:rFonts w:ascii="Arial" w:hAnsi="Arial" w:cs="Arial"/>
          <w:sz w:val="24"/>
          <w:szCs w:val="24"/>
        </w:rPr>
        <w:t>During the COVID-19 pandemic, there were no backlogs in the distribution of medication. Additionally, there have been no major supply chain challenges related to the essential medicines during the pandemic period.</w:t>
      </w:r>
    </w:p>
    <w:p w:rsidR="00401BBD" w:rsidRDefault="00401BBD" w:rsidP="00401BBD">
      <w:pPr>
        <w:pStyle w:val="ListParagraph"/>
        <w:spacing w:after="20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C3D48" w:rsidRPr="00401BBD" w:rsidRDefault="00401BBD" w:rsidP="00401BBD">
      <w:pPr>
        <w:pStyle w:val="ListParagraph"/>
        <w:numPr>
          <w:ilvl w:val="0"/>
          <w:numId w:val="34"/>
        </w:numPr>
        <w:spacing w:after="20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1BBD">
        <w:rPr>
          <w:rFonts w:ascii="Arial" w:hAnsi="Arial" w:cs="Arial"/>
          <w:sz w:val="24"/>
          <w:szCs w:val="24"/>
        </w:rPr>
        <w:t xml:space="preserve">During the pandemic period, patients on chronic therapy, including patients on </w:t>
      </w:r>
      <w:proofErr w:type="spellStart"/>
      <w:r w:rsidRPr="00401BBD">
        <w:rPr>
          <w:rFonts w:ascii="Arial" w:hAnsi="Arial" w:cs="Arial"/>
          <w:sz w:val="24"/>
          <w:szCs w:val="24"/>
        </w:rPr>
        <w:t>antiretorvirals</w:t>
      </w:r>
      <w:proofErr w:type="spellEnd"/>
      <w:r w:rsidRPr="00401BBD">
        <w:rPr>
          <w:rFonts w:ascii="Arial" w:hAnsi="Arial" w:cs="Arial"/>
          <w:sz w:val="24"/>
          <w:szCs w:val="24"/>
        </w:rPr>
        <w:t>, received at least two months’ supply of the medication in an effort to reduce pressure on facilities. Additionally, patients received medicines via the CCMDD programme.</w:t>
      </w:r>
    </w:p>
    <w:p w:rsidR="00CD65DE" w:rsidRDefault="00CD65DE" w:rsidP="004833C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4833C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CE" w:rsidRDefault="004574CE" w:rsidP="00BF747C">
      <w:pPr>
        <w:spacing w:after="0" w:line="240" w:lineRule="auto"/>
      </w:pPr>
      <w:r>
        <w:separator/>
      </w:r>
    </w:p>
  </w:endnote>
  <w:endnote w:type="continuationSeparator" w:id="0">
    <w:p w:rsidR="004574CE" w:rsidRDefault="004574CE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CE" w:rsidRDefault="004574CE" w:rsidP="00BF747C">
      <w:pPr>
        <w:spacing w:after="0" w:line="240" w:lineRule="auto"/>
      </w:pPr>
      <w:r>
        <w:separator/>
      </w:r>
    </w:p>
  </w:footnote>
  <w:footnote w:type="continuationSeparator" w:id="0">
    <w:p w:rsidR="004574CE" w:rsidRDefault="004574CE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AB6E96"/>
    <w:multiLevelType w:val="hybridMultilevel"/>
    <w:tmpl w:val="B89A74DE"/>
    <w:lvl w:ilvl="0" w:tplc="55540EB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33"/>
  </w:num>
  <w:num w:numId="5">
    <w:abstractNumId w:val="9"/>
  </w:num>
  <w:num w:numId="6">
    <w:abstractNumId w:val="28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26"/>
  </w:num>
  <w:num w:numId="13">
    <w:abstractNumId w:val="32"/>
  </w:num>
  <w:num w:numId="14">
    <w:abstractNumId w:val="1"/>
  </w:num>
  <w:num w:numId="15">
    <w:abstractNumId w:val="2"/>
  </w:num>
  <w:num w:numId="16">
    <w:abstractNumId w:val="31"/>
  </w:num>
  <w:num w:numId="17">
    <w:abstractNumId w:val="22"/>
  </w:num>
  <w:num w:numId="18">
    <w:abstractNumId w:val="12"/>
  </w:num>
  <w:num w:numId="19">
    <w:abstractNumId w:val="15"/>
  </w:num>
  <w:num w:numId="20">
    <w:abstractNumId w:val="19"/>
  </w:num>
  <w:num w:numId="21">
    <w:abstractNumId w:val="14"/>
  </w:num>
  <w:num w:numId="22">
    <w:abstractNumId w:val="23"/>
  </w:num>
  <w:num w:numId="23">
    <w:abstractNumId w:val="5"/>
  </w:num>
  <w:num w:numId="24">
    <w:abstractNumId w:val="24"/>
  </w:num>
  <w:num w:numId="25">
    <w:abstractNumId w:val="30"/>
  </w:num>
  <w:num w:numId="26">
    <w:abstractNumId w:val="18"/>
  </w:num>
  <w:num w:numId="27">
    <w:abstractNumId w:val="25"/>
  </w:num>
  <w:num w:numId="28">
    <w:abstractNumId w:val="20"/>
  </w:num>
  <w:num w:numId="29">
    <w:abstractNumId w:val="27"/>
  </w:num>
  <w:num w:numId="30">
    <w:abstractNumId w:val="29"/>
  </w:num>
  <w:num w:numId="31">
    <w:abstractNumId w:val="8"/>
  </w:num>
  <w:num w:numId="32">
    <w:abstractNumId w:val="6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6704A"/>
    <w:rsid w:val="00071657"/>
    <w:rsid w:val="00073DD5"/>
    <w:rsid w:val="00084A07"/>
    <w:rsid w:val="000973CE"/>
    <w:rsid w:val="000A37D0"/>
    <w:rsid w:val="000B3CB7"/>
    <w:rsid w:val="000B53B0"/>
    <w:rsid w:val="000B5C30"/>
    <w:rsid w:val="000C12EC"/>
    <w:rsid w:val="000D7AA8"/>
    <w:rsid w:val="000F4836"/>
    <w:rsid w:val="00102E24"/>
    <w:rsid w:val="00107C0A"/>
    <w:rsid w:val="0011067E"/>
    <w:rsid w:val="00145079"/>
    <w:rsid w:val="001979F1"/>
    <w:rsid w:val="001B0DEC"/>
    <w:rsid w:val="001C0A3B"/>
    <w:rsid w:val="001E58AE"/>
    <w:rsid w:val="001F5233"/>
    <w:rsid w:val="002032D2"/>
    <w:rsid w:val="0020357C"/>
    <w:rsid w:val="00245085"/>
    <w:rsid w:val="00250BFB"/>
    <w:rsid w:val="00267208"/>
    <w:rsid w:val="00275DB0"/>
    <w:rsid w:val="00280222"/>
    <w:rsid w:val="002A0C62"/>
    <w:rsid w:val="002A4275"/>
    <w:rsid w:val="002A71A2"/>
    <w:rsid w:val="002C2A10"/>
    <w:rsid w:val="002D383B"/>
    <w:rsid w:val="002E1027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401BBD"/>
    <w:rsid w:val="00406988"/>
    <w:rsid w:val="00412151"/>
    <w:rsid w:val="004166B5"/>
    <w:rsid w:val="004329F2"/>
    <w:rsid w:val="00437860"/>
    <w:rsid w:val="00447BE3"/>
    <w:rsid w:val="004574CE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E5B2F"/>
    <w:rsid w:val="004F4367"/>
    <w:rsid w:val="005233A4"/>
    <w:rsid w:val="00527131"/>
    <w:rsid w:val="005419B3"/>
    <w:rsid w:val="00546927"/>
    <w:rsid w:val="00555563"/>
    <w:rsid w:val="0056197A"/>
    <w:rsid w:val="005A4E67"/>
    <w:rsid w:val="005C3DC0"/>
    <w:rsid w:val="005D2583"/>
    <w:rsid w:val="005E20E3"/>
    <w:rsid w:val="005E66E9"/>
    <w:rsid w:val="005F024D"/>
    <w:rsid w:val="005F1752"/>
    <w:rsid w:val="006228AA"/>
    <w:rsid w:val="00630E06"/>
    <w:rsid w:val="00641363"/>
    <w:rsid w:val="00643DA3"/>
    <w:rsid w:val="00644FCB"/>
    <w:rsid w:val="00670FBA"/>
    <w:rsid w:val="00690396"/>
    <w:rsid w:val="0069149E"/>
    <w:rsid w:val="006A6FAB"/>
    <w:rsid w:val="006D6994"/>
    <w:rsid w:val="006D72F1"/>
    <w:rsid w:val="00703F84"/>
    <w:rsid w:val="00734A14"/>
    <w:rsid w:val="007408C8"/>
    <w:rsid w:val="007416CD"/>
    <w:rsid w:val="007645A8"/>
    <w:rsid w:val="007938AF"/>
    <w:rsid w:val="007D7229"/>
    <w:rsid w:val="007E1F8F"/>
    <w:rsid w:val="007E4D87"/>
    <w:rsid w:val="007F0AE0"/>
    <w:rsid w:val="00811F25"/>
    <w:rsid w:val="008124CC"/>
    <w:rsid w:val="00865AA2"/>
    <w:rsid w:val="008B5385"/>
    <w:rsid w:val="008C527F"/>
    <w:rsid w:val="0092546E"/>
    <w:rsid w:val="00942EDC"/>
    <w:rsid w:val="00960E2D"/>
    <w:rsid w:val="00974689"/>
    <w:rsid w:val="00980949"/>
    <w:rsid w:val="00994ED7"/>
    <w:rsid w:val="009B7939"/>
    <w:rsid w:val="009D32AF"/>
    <w:rsid w:val="009D5F2B"/>
    <w:rsid w:val="009F0C19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66983"/>
    <w:rsid w:val="00BB3958"/>
    <w:rsid w:val="00BB75F5"/>
    <w:rsid w:val="00BC57AF"/>
    <w:rsid w:val="00BE1738"/>
    <w:rsid w:val="00BF5547"/>
    <w:rsid w:val="00BF747C"/>
    <w:rsid w:val="00C057AA"/>
    <w:rsid w:val="00C213CB"/>
    <w:rsid w:val="00C2436E"/>
    <w:rsid w:val="00C36128"/>
    <w:rsid w:val="00C4392E"/>
    <w:rsid w:val="00C92B3D"/>
    <w:rsid w:val="00C94EDC"/>
    <w:rsid w:val="00CA029B"/>
    <w:rsid w:val="00CD4399"/>
    <w:rsid w:val="00CD6087"/>
    <w:rsid w:val="00CD65DE"/>
    <w:rsid w:val="00CE2151"/>
    <w:rsid w:val="00CF0B9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4EAC"/>
    <w:rsid w:val="00F00309"/>
    <w:rsid w:val="00F071F7"/>
    <w:rsid w:val="00F3386F"/>
    <w:rsid w:val="00F4298F"/>
    <w:rsid w:val="00F469A0"/>
    <w:rsid w:val="00F5530C"/>
    <w:rsid w:val="00F63BFD"/>
    <w:rsid w:val="00FA08DD"/>
    <w:rsid w:val="00FA716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75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2023-06-13T09:46:00Z</dcterms:created>
  <dcterms:modified xsi:type="dcterms:W3CDTF">2023-06-13T09:46:00Z</dcterms:modified>
</cp:coreProperties>
</file>