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F" w:rsidRDefault="00CE6A1F">
      <w:pPr>
        <w:pStyle w:val="BodyText"/>
        <w:spacing w:before="11"/>
        <w:rPr>
          <w:rFonts w:ascii="Times New Roman"/>
        </w:rPr>
      </w:pPr>
    </w:p>
    <w:p w:rsidR="00CE6A1F" w:rsidRDefault="00CE6A1F">
      <w:pPr>
        <w:rPr>
          <w:rFonts w:ascii="Times New Roman"/>
        </w:rPr>
        <w:sectPr w:rsidR="00CE6A1F">
          <w:type w:val="continuous"/>
          <w:pgSz w:w="11910" w:h="16850"/>
          <w:pgMar w:top="1600" w:right="1680" w:bottom="280" w:left="1460" w:header="720" w:footer="720" w:gutter="0"/>
          <w:cols w:space="720"/>
        </w:sectPr>
      </w:pPr>
    </w:p>
    <w:p w:rsidR="00CE6A1F" w:rsidRDefault="00CE6A1F">
      <w:pPr>
        <w:pStyle w:val="BodyText"/>
        <w:rPr>
          <w:rFonts w:ascii="Times New Roman"/>
          <w:sz w:val="26"/>
        </w:rPr>
      </w:pPr>
    </w:p>
    <w:p w:rsidR="00CE6A1F" w:rsidRDefault="00CE6A1F">
      <w:pPr>
        <w:pStyle w:val="BodyText"/>
        <w:rPr>
          <w:rFonts w:ascii="Times New Roman"/>
          <w:sz w:val="26"/>
        </w:rPr>
      </w:pPr>
    </w:p>
    <w:p w:rsidR="00CE6A1F" w:rsidRDefault="00CE6A1F">
      <w:pPr>
        <w:pStyle w:val="BodyText"/>
        <w:spacing w:before="9"/>
        <w:rPr>
          <w:rFonts w:ascii="Times New Roman"/>
          <w:sz w:val="22"/>
        </w:rPr>
      </w:pPr>
    </w:p>
    <w:p w:rsidR="00CE6A1F" w:rsidRDefault="00414A5E">
      <w:pPr>
        <w:pStyle w:val="BodyText"/>
        <w:spacing w:line="451" w:lineRule="auto"/>
        <w:ind w:left="171" w:right="-12" w:hanging="3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15</w:t>
      </w:r>
    </w:p>
    <w:p w:rsidR="00CE6A1F" w:rsidRDefault="00414A5E">
      <w:pPr>
        <w:pStyle w:val="BodyText"/>
        <w:spacing w:before="6"/>
        <w:rPr>
          <w:sz w:val="30"/>
        </w:rPr>
      </w:pPr>
      <w:r>
        <w:br w:type="column"/>
      </w:r>
    </w:p>
    <w:p w:rsidR="00CE6A1F" w:rsidRDefault="00414A5E">
      <w:pPr>
        <w:ind w:left="169"/>
        <w:rPr>
          <w:sz w:val="23"/>
        </w:rPr>
      </w:pPr>
      <w:r>
        <w:rPr>
          <w:sz w:val="23"/>
        </w:rPr>
        <w:t>NATIONAL ASSEMBLY</w:t>
      </w:r>
    </w:p>
    <w:p w:rsidR="00CE6A1F" w:rsidRDefault="00414A5E">
      <w:pPr>
        <w:spacing w:before="92"/>
        <w:ind w:left="169"/>
        <w:rPr>
          <w:sz w:val="23"/>
        </w:rPr>
      </w:pPr>
      <w:r>
        <w:br w:type="column"/>
      </w:r>
      <w:r>
        <w:rPr>
          <w:sz w:val="23"/>
        </w:rPr>
        <w:lastRenderedPageBreak/>
        <w:t>36/1/4/1(201900013)</w:t>
      </w:r>
    </w:p>
    <w:p w:rsidR="00CE6A1F" w:rsidRDefault="00CE6A1F">
      <w:pPr>
        <w:rPr>
          <w:sz w:val="23"/>
        </w:rPr>
        <w:sectPr w:rsidR="00CE6A1F">
          <w:type w:val="continuous"/>
          <w:pgSz w:w="11910" w:h="16850"/>
          <w:pgMar w:top="1600" w:right="1680" w:bottom="280" w:left="1460" w:header="720" w:footer="720" w:gutter="0"/>
          <w:cols w:num="3" w:space="720" w:equalWidth="0">
            <w:col w:w="2571" w:space="412"/>
            <w:col w:w="2650" w:space="756"/>
            <w:col w:w="2381"/>
          </w:cols>
        </w:sectPr>
      </w:pPr>
    </w:p>
    <w:p w:rsidR="00CE6A1F" w:rsidRDefault="00414A5E">
      <w:pPr>
        <w:pStyle w:val="BodyText"/>
        <w:spacing w:before="20" w:line="225" w:lineRule="auto"/>
        <w:ind w:left="2118" w:hanging="1783"/>
      </w:pPr>
      <w:r>
        <w:rPr>
          <w:w w:val="95"/>
          <w:u w:val="single"/>
        </w:rPr>
        <w:lastRenderedPageBreak/>
        <w:t>DATE OF PUBLICATION IN INTERNAL QUESTION PAPER: 7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1-2019)</w:t>
      </w:r>
    </w:p>
    <w:p w:rsidR="00CE6A1F" w:rsidRDefault="00414A5E">
      <w:pPr>
        <w:pStyle w:val="BodyText"/>
        <w:tabs>
          <w:tab w:val="left" w:pos="832"/>
        </w:tabs>
        <w:spacing w:before="207"/>
        <w:ind w:left="169"/>
        <w:rPr>
          <w:rFonts w:ascii="Arial Black"/>
        </w:rPr>
      </w:pPr>
      <w:r>
        <w:rPr>
          <w:rFonts w:ascii="Arial Black"/>
          <w:w w:val="90"/>
        </w:rPr>
        <w:t>15.</w:t>
      </w:r>
      <w:r>
        <w:rPr>
          <w:rFonts w:ascii="Arial Black"/>
          <w:w w:val="90"/>
        </w:rPr>
        <w:tab/>
        <w:t>Dr</w:t>
      </w:r>
      <w:r>
        <w:rPr>
          <w:rFonts w:ascii="Arial Black"/>
          <w:spacing w:val="-22"/>
          <w:w w:val="90"/>
        </w:rPr>
        <w:t xml:space="preserve"> </w:t>
      </w:r>
      <w:r>
        <w:rPr>
          <w:rFonts w:ascii="Arial Black"/>
          <w:w w:val="90"/>
        </w:rPr>
        <w:t>P</w:t>
      </w:r>
      <w:r>
        <w:rPr>
          <w:rFonts w:ascii="Arial Black"/>
          <w:spacing w:val="-25"/>
          <w:w w:val="90"/>
        </w:rPr>
        <w:t xml:space="preserve"> </w:t>
      </w:r>
      <w:r>
        <w:rPr>
          <w:rFonts w:ascii="Arial Black"/>
          <w:w w:val="90"/>
        </w:rPr>
        <w:t>J</w:t>
      </w:r>
      <w:r>
        <w:rPr>
          <w:rFonts w:ascii="Arial Black"/>
          <w:spacing w:val="-23"/>
          <w:w w:val="90"/>
        </w:rPr>
        <w:t xml:space="preserve"> </w:t>
      </w:r>
      <w:proofErr w:type="spellStart"/>
      <w:r>
        <w:rPr>
          <w:rFonts w:ascii="Arial Black"/>
          <w:w w:val="90"/>
        </w:rPr>
        <w:t>Groenewald</w:t>
      </w:r>
      <w:proofErr w:type="spellEnd"/>
      <w:r>
        <w:rPr>
          <w:rFonts w:ascii="Arial Black"/>
          <w:spacing w:val="-9"/>
          <w:w w:val="90"/>
        </w:rPr>
        <w:t xml:space="preserve"> </w:t>
      </w:r>
      <w:r>
        <w:rPr>
          <w:rFonts w:ascii="Arial Black"/>
          <w:w w:val="90"/>
        </w:rPr>
        <w:t>(FF</w:t>
      </w:r>
      <w:r>
        <w:rPr>
          <w:rFonts w:ascii="Arial Black"/>
          <w:spacing w:val="-20"/>
          <w:w w:val="90"/>
        </w:rPr>
        <w:t xml:space="preserve"> </w:t>
      </w:r>
      <w:r>
        <w:rPr>
          <w:rFonts w:ascii="Arial Black"/>
          <w:w w:val="90"/>
        </w:rPr>
        <w:t>Plus)</w:t>
      </w:r>
      <w:r>
        <w:rPr>
          <w:rFonts w:ascii="Arial Black"/>
          <w:spacing w:val="-28"/>
          <w:w w:val="90"/>
        </w:rPr>
        <w:t xml:space="preserve"> </w:t>
      </w:r>
      <w:r>
        <w:rPr>
          <w:rFonts w:ascii="Arial Black"/>
          <w:w w:val="90"/>
        </w:rPr>
        <w:t>to</w:t>
      </w:r>
      <w:r>
        <w:rPr>
          <w:rFonts w:ascii="Arial Black"/>
          <w:spacing w:val="-20"/>
          <w:w w:val="90"/>
        </w:rPr>
        <w:t xml:space="preserve"> </w:t>
      </w:r>
      <w:r>
        <w:rPr>
          <w:rFonts w:ascii="Arial Black"/>
          <w:w w:val="90"/>
        </w:rPr>
        <w:t>ask</w:t>
      </w:r>
      <w:r>
        <w:rPr>
          <w:rFonts w:ascii="Arial Black"/>
          <w:spacing w:val="-22"/>
          <w:w w:val="90"/>
        </w:rPr>
        <w:t xml:space="preserve"> </w:t>
      </w:r>
      <w:r>
        <w:rPr>
          <w:rFonts w:ascii="Arial Black"/>
          <w:w w:val="90"/>
        </w:rPr>
        <w:t>the</w:t>
      </w:r>
      <w:r>
        <w:rPr>
          <w:rFonts w:ascii="Arial Black"/>
          <w:spacing w:val="-19"/>
          <w:w w:val="90"/>
        </w:rPr>
        <w:t xml:space="preserve"> </w:t>
      </w:r>
      <w:r>
        <w:rPr>
          <w:rFonts w:ascii="Arial Black"/>
          <w:w w:val="90"/>
        </w:rPr>
        <w:t>Minister</w:t>
      </w:r>
      <w:r>
        <w:rPr>
          <w:rFonts w:ascii="Arial Black"/>
          <w:spacing w:val="-12"/>
          <w:w w:val="90"/>
        </w:rPr>
        <w:t xml:space="preserve"> </w:t>
      </w:r>
      <w:r>
        <w:rPr>
          <w:rFonts w:ascii="Arial Black"/>
          <w:w w:val="90"/>
        </w:rPr>
        <w:t>of</w:t>
      </w:r>
      <w:r>
        <w:rPr>
          <w:rFonts w:ascii="Arial Black"/>
          <w:spacing w:val="-28"/>
          <w:w w:val="90"/>
        </w:rPr>
        <w:t xml:space="preserve"> </w:t>
      </w:r>
      <w:r>
        <w:rPr>
          <w:rFonts w:ascii="Arial Black"/>
          <w:w w:val="90"/>
        </w:rPr>
        <w:t>Police:</w:t>
      </w:r>
    </w:p>
    <w:p w:rsidR="00CE6A1F" w:rsidRDefault="00414A5E">
      <w:pPr>
        <w:pStyle w:val="ListParagraph"/>
        <w:numPr>
          <w:ilvl w:val="0"/>
          <w:numId w:val="1"/>
        </w:numPr>
        <w:tabs>
          <w:tab w:val="left" w:pos="837"/>
        </w:tabs>
        <w:spacing w:before="239" w:line="225" w:lineRule="auto"/>
        <w:ind w:right="201" w:hanging="669"/>
        <w:jc w:val="both"/>
        <w:rPr>
          <w:sz w:val="24"/>
        </w:rPr>
      </w:pP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which</w:t>
      </w:r>
      <w:r>
        <w:rPr>
          <w:spacing w:val="-40"/>
          <w:sz w:val="24"/>
        </w:rPr>
        <w:t xml:space="preserve"> </w:t>
      </w:r>
      <w:r>
        <w:rPr>
          <w:sz w:val="24"/>
        </w:rPr>
        <w:t>number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murders</w:t>
      </w:r>
      <w:r>
        <w:rPr>
          <w:spacing w:val="-38"/>
          <w:sz w:val="24"/>
        </w:rPr>
        <w:t xml:space="preserve"> </w:t>
      </w:r>
      <w:r>
        <w:rPr>
          <w:sz w:val="24"/>
        </w:rPr>
        <w:t>committed</w:t>
      </w:r>
      <w:r>
        <w:rPr>
          <w:spacing w:val="-41"/>
          <w:sz w:val="24"/>
        </w:rPr>
        <w:t xml:space="preserve"> </w:t>
      </w:r>
      <w:r>
        <w:rPr>
          <w:sz w:val="24"/>
        </w:rPr>
        <w:t>(a)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financial</w:t>
      </w:r>
      <w:r>
        <w:rPr>
          <w:spacing w:val="-38"/>
          <w:sz w:val="24"/>
        </w:rPr>
        <w:t xml:space="preserve"> </w:t>
      </w:r>
      <w:r>
        <w:rPr>
          <w:sz w:val="24"/>
        </w:rPr>
        <w:t>year</w:t>
      </w:r>
      <w:r>
        <w:rPr>
          <w:spacing w:val="-4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46"/>
          <w:sz w:val="24"/>
        </w:rPr>
        <w:t xml:space="preserve"> </w:t>
      </w:r>
      <w:r>
        <w:rPr>
          <w:sz w:val="24"/>
        </w:rPr>
        <w:t>2015-16,</w:t>
      </w:r>
      <w:r>
        <w:rPr>
          <w:spacing w:val="-41"/>
          <w:sz w:val="24"/>
        </w:rPr>
        <w:t xml:space="preserve"> </w:t>
      </w:r>
      <w:r>
        <w:rPr>
          <w:sz w:val="24"/>
        </w:rPr>
        <w:t>(ii) 2016-17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(iii)</w:t>
      </w:r>
      <w:r>
        <w:rPr>
          <w:spacing w:val="-33"/>
          <w:sz w:val="24"/>
        </w:rPr>
        <w:t xml:space="preserve"> </w:t>
      </w:r>
      <w:r>
        <w:rPr>
          <w:sz w:val="24"/>
        </w:rPr>
        <w:t>2017-18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(b)</w:t>
      </w:r>
      <w:r>
        <w:rPr>
          <w:spacing w:val="-33"/>
          <w:sz w:val="24"/>
        </w:rPr>
        <w:t xml:space="preserve"> </w:t>
      </w:r>
      <w:r>
        <w:rPr>
          <w:sz w:val="24"/>
        </w:rPr>
        <w:t>since</w:t>
      </w:r>
      <w:r>
        <w:rPr>
          <w:spacing w:val="-34"/>
          <w:sz w:val="24"/>
        </w:rPr>
        <w:t xml:space="preserve"> </w:t>
      </w:r>
      <w:r>
        <w:rPr>
          <w:sz w:val="24"/>
        </w:rPr>
        <w:t>1</w:t>
      </w:r>
      <w:r>
        <w:rPr>
          <w:spacing w:val="-35"/>
          <w:sz w:val="24"/>
        </w:rPr>
        <w:t xml:space="preserve"> </w:t>
      </w:r>
      <w:r>
        <w:rPr>
          <w:sz w:val="24"/>
        </w:rPr>
        <w:t>April</w:t>
      </w:r>
      <w:r>
        <w:rPr>
          <w:spacing w:val="-31"/>
          <w:sz w:val="24"/>
        </w:rPr>
        <w:t xml:space="preserve"> </w:t>
      </w:r>
      <w:r>
        <w:rPr>
          <w:sz w:val="24"/>
        </w:rPr>
        <w:t>2018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murder</w:t>
      </w:r>
      <w:r>
        <w:rPr>
          <w:spacing w:val="-27"/>
          <w:sz w:val="24"/>
        </w:rPr>
        <w:t xml:space="preserve"> </w:t>
      </w:r>
      <w:r>
        <w:rPr>
          <w:sz w:val="24"/>
        </w:rPr>
        <w:t>committed by</w:t>
      </w:r>
      <w:r>
        <w:rPr>
          <w:spacing w:val="-33"/>
          <w:sz w:val="24"/>
        </w:rPr>
        <w:t xml:space="preserve"> </w:t>
      </w:r>
      <w:r>
        <w:rPr>
          <w:sz w:val="24"/>
        </w:rPr>
        <w:t>using</w:t>
      </w:r>
      <w:r>
        <w:rPr>
          <w:spacing w:val="-3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)</w:t>
      </w:r>
      <w:r>
        <w:rPr>
          <w:spacing w:val="-34"/>
          <w:sz w:val="24"/>
        </w:rPr>
        <w:t xml:space="preserve"> </w:t>
      </w:r>
      <w:r>
        <w:rPr>
          <w:sz w:val="24"/>
        </w:rPr>
        <w:t>legal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7"/>
          <w:sz w:val="24"/>
        </w:rPr>
        <w:t xml:space="preserve"> </w:t>
      </w:r>
      <w:r>
        <w:rPr>
          <w:sz w:val="24"/>
        </w:rPr>
        <w:t>licensed</w:t>
      </w:r>
      <w:r>
        <w:rPr>
          <w:spacing w:val="-29"/>
          <w:sz w:val="24"/>
        </w:rPr>
        <w:t xml:space="preserve"> </w:t>
      </w:r>
      <w:r>
        <w:rPr>
          <w:sz w:val="24"/>
        </w:rPr>
        <w:t>firearms,</w:t>
      </w:r>
      <w:r>
        <w:rPr>
          <w:spacing w:val="-27"/>
          <w:sz w:val="24"/>
        </w:rPr>
        <w:t xml:space="preserve"> </w:t>
      </w:r>
      <w:r>
        <w:rPr>
          <w:sz w:val="24"/>
        </w:rPr>
        <w:t>(ii)</w:t>
      </w:r>
      <w:r>
        <w:rPr>
          <w:spacing w:val="-35"/>
          <w:sz w:val="24"/>
        </w:rPr>
        <w:t xml:space="preserve"> </w:t>
      </w:r>
      <w:r>
        <w:rPr>
          <w:sz w:val="24"/>
        </w:rPr>
        <w:t>illegal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4"/>
          <w:sz w:val="24"/>
        </w:rPr>
        <w:t xml:space="preserve"> </w:t>
      </w:r>
      <w:r>
        <w:rPr>
          <w:sz w:val="24"/>
        </w:rPr>
        <w:t>unlicensed</w:t>
      </w:r>
      <w:r>
        <w:rPr>
          <w:spacing w:val="-25"/>
          <w:sz w:val="24"/>
        </w:rPr>
        <w:t xml:space="preserve"> </w:t>
      </w:r>
      <w:r>
        <w:rPr>
          <w:sz w:val="24"/>
        </w:rPr>
        <w:t>firearms,</w:t>
      </w:r>
      <w:r>
        <w:rPr>
          <w:spacing w:val="-26"/>
          <w:sz w:val="24"/>
        </w:rPr>
        <w:t xml:space="preserve"> </w:t>
      </w:r>
      <w:r>
        <w:rPr>
          <w:sz w:val="24"/>
        </w:rPr>
        <w:t>(iii) knives and/or (iv) other sharp</w:t>
      </w:r>
      <w:r>
        <w:rPr>
          <w:spacing w:val="-22"/>
          <w:sz w:val="24"/>
        </w:rPr>
        <w:t xml:space="preserve"> </w:t>
      </w:r>
      <w:r>
        <w:rPr>
          <w:sz w:val="24"/>
        </w:rPr>
        <w:t>objects;</w:t>
      </w:r>
    </w:p>
    <w:p w:rsidR="00CE6A1F" w:rsidRDefault="00CE6A1F">
      <w:pPr>
        <w:pStyle w:val="BodyText"/>
        <w:spacing w:before="8"/>
        <w:rPr>
          <w:sz w:val="14"/>
        </w:rPr>
      </w:pPr>
    </w:p>
    <w:p w:rsidR="00CE6A1F" w:rsidRDefault="00CE6A1F">
      <w:pPr>
        <w:rPr>
          <w:sz w:val="14"/>
        </w:rPr>
        <w:sectPr w:rsidR="00CE6A1F">
          <w:type w:val="continuous"/>
          <w:pgSz w:w="11910" w:h="16850"/>
          <w:pgMar w:top="1600" w:right="1680" w:bottom="280" w:left="1460" w:header="720" w:footer="720" w:gutter="0"/>
          <w:cols w:space="720"/>
        </w:sectPr>
      </w:pPr>
    </w:p>
    <w:p w:rsidR="00CE6A1F" w:rsidRDefault="00414A5E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683"/>
        <w:rPr>
          <w:sz w:val="23"/>
        </w:rPr>
      </w:pPr>
      <w:proofErr w:type="gramStart"/>
      <w:r>
        <w:rPr>
          <w:sz w:val="23"/>
        </w:rPr>
        <w:lastRenderedPageBreak/>
        <w:t>whether</w:t>
      </w:r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he</w:t>
      </w:r>
      <w:r>
        <w:rPr>
          <w:spacing w:val="-18"/>
          <w:sz w:val="23"/>
        </w:rPr>
        <w:t xml:space="preserve"> </w:t>
      </w:r>
      <w:r>
        <w:rPr>
          <w:sz w:val="23"/>
        </w:rPr>
        <w:t>will</w:t>
      </w:r>
      <w:r>
        <w:rPr>
          <w:spacing w:val="-27"/>
          <w:sz w:val="23"/>
        </w:rPr>
        <w:t xml:space="preserve"> </w:t>
      </w:r>
      <w:r>
        <w:rPr>
          <w:sz w:val="23"/>
        </w:rPr>
        <w:t>make</w:t>
      </w:r>
      <w:r>
        <w:rPr>
          <w:spacing w:val="-18"/>
          <w:sz w:val="23"/>
        </w:rPr>
        <w:t xml:space="preserve"> </w:t>
      </w:r>
      <w:r>
        <w:rPr>
          <w:sz w:val="23"/>
        </w:rPr>
        <w:t>a</w:t>
      </w:r>
      <w:r>
        <w:rPr>
          <w:spacing w:val="-18"/>
          <w:sz w:val="23"/>
        </w:rPr>
        <w:t xml:space="preserve"> </w:t>
      </w:r>
      <w:r>
        <w:rPr>
          <w:sz w:val="23"/>
        </w:rPr>
        <w:t>statement</w:t>
      </w:r>
      <w:r>
        <w:rPr>
          <w:spacing w:val="-13"/>
          <w:sz w:val="23"/>
        </w:rPr>
        <w:t xml:space="preserve"> </w:t>
      </w:r>
      <w:r>
        <w:rPr>
          <w:sz w:val="23"/>
        </w:rPr>
        <w:t>on</w:t>
      </w:r>
      <w:r>
        <w:rPr>
          <w:spacing w:val="-24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matter?</w:t>
      </w:r>
    </w:p>
    <w:p w:rsidR="00CE6A1F" w:rsidRDefault="00CE6A1F">
      <w:pPr>
        <w:pStyle w:val="BodyText"/>
        <w:rPr>
          <w:sz w:val="22"/>
        </w:rPr>
      </w:pPr>
    </w:p>
    <w:p w:rsidR="00CE6A1F" w:rsidRDefault="00414A5E">
      <w:pPr>
        <w:spacing w:before="1"/>
        <w:ind w:left="156"/>
        <w:rPr>
          <w:sz w:val="23"/>
        </w:rPr>
      </w:pPr>
      <w:r>
        <w:rPr>
          <w:sz w:val="23"/>
        </w:rPr>
        <w:t>REPLY:</w:t>
      </w:r>
    </w:p>
    <w:p w:rsidR="00CE6A1F" w:rsidRDefault="00CE6A1F">
      <w:pPr>
        <w:pStyle w:val="BodyText"/>
        <w:spacing w:before="10"/>
        <w:rPr>
          <w:sz w:val="23"/>
        </w:rPr>
      </w:pPr>
    </w:p>
    <w:p w:rsidR="00CE6A1F" w:rsidRDefault="00414A5E">
      <w:pPr>
        <w:spacing w:before="1"/>
        <w:ind w:left="153"/>
        <w:rPr>
          <w:sz w:val="23"/>
        </w:rPr>
      </w:pPr>
      <w:r>
        <w:rPr>
          <w:sz w:val="23"/>
        </w:rPr>
        <w:t>(1)(a)(</w:t>
      </w:r>
      <w:proofErr w:type="spellStart"/>
      <w:proofErr w:type="gramStart"/>
      <w:r>
        <w:rPr>
          <w:sz w:val="23"/>
        </w:rPr>
        <w:t>i</w:t>
      </w:r>
      <w:proofErr w:type="spellEnd"/>
      <w:proofErr w:type="gramEnd"/>
      <w:r>
        <w:rPr>
          <w:sz w:val="23"/>
        </w:rPr>
        <w:t>)(ii)(iii)(b)(</w:t>
      </w:r>
      <w:proofErr w:type="spellStart"/>
      <w:proofErr w:type="gramStart"/>
      <w:r>
        <w:rPr>
          <w:sz w:val="23"/>
        </w:rPr>
        <w:t>aa</w:t>
      </w:r>
      <w:proofErr w:type="spellEnd"/>
      <w:proofErr w:type="gramEnd"/>
      <w:r>
        <w:rPr>
          <w:sz w:val="23"/>
        </w:rPr>
        <w:t>)(ii)(iii)</w:t>
      </w:r>
      <w:proofErr w:type="gramStart"/>
      <w:r>
        <w:rPr>
          <w:sz w:val="23"/>
        </w:rPr>
        <w:t>(iv)</w:t>
      </w:r>
      <w:proofErr w:type="gramEnd"/>
    </w:p>
    <w:p w:rsidR="00CE6A1F" w:rsidRDefault="00414A5E">
      <w:pPr>
        <w:pStyle w:val="BodyText"/>
        <w:rPr>
          <w:sz w:val="31"/>
        </w:rPr>
      </w:pPr>
      <w:r>
        <w:br w:type="column"/>
      </w:r>
    </w:p>
    <w:p w:rsidR="00CE6A1F" w:rsidRDefault="00414A5E">
      <w:pPr>
        <w:pStyle w:val="BodyText"/>
        <w:ind w:left="153"/>
      </w:pPr>
      <w:r>
        <w:t>NW19E</w:t>
      </w:r>
    </w:p>
    <w:p w:rsidR="00CE6A1F" w:rsidRDefault="00CE6A1F">
      <w:pPr>
        <w:sectPr w:rsidR="00CE6A1F">
          <w:type w:val="continuous"/>
          <w:pgSz w:w="11910" w:h="16850"/>
          <w:pgMar w:top="1600" w:right="1680" w:bottom="280" w:left="1460" w:header="720" w:footer="720" w:gutter="0"/>
          <w:cols w:num="2" w:space="720" w:equalWidth="0">
            <w:col w:w="5686" w:space="1956"/>
            <w:col w:w="1128"/>
          </w:cols>
        </w:sect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rPr>
          <w:sz w:val="26"/>
        </w:rPr>
        <w:sectPr w:rsidR="00CE6A1F">
          <w:type w:val="continuous"/>
          <w:pgSz w:w="11910" w:h="16850"/>
          <w:pgMar w:top="1600" w:right="1680" w:bottom="280" w:left="1460" w:header="720" w:footer="720" w:gutter="0"/>
          <w:cols w:space="720"/>
        </w:sectPr>
      </w:pPr>
    </w:p>
    <w:p w:rsidR="00CE6A1F" w:rsidRDefault="00414A5E">
      <w:pPr>
        <w:spacing w:before="124" w:line="208" w:lineRule="auto"/>
        <w:ind w:left="632" w:right="20" w:firstLine="227"/>
        <w:rPr>
          <w:sz w:val="26"/>
        </w:rPr>
      </w:pPr>
      <w:r>
        <w:rPr>
          <w:sz w:val="26"/>
        </w:rPr>
        <w:lastRenderedPageBreak/>
        <w:t xml:space="preserve">Type of </w:t>
      </w:r>
      <w:r>
        <w:rPr>
          <w:w w:val="95"/>
          <w:sz w:val="26"/>
        </w:rPr>
        <w:t>instrument”</w:t>
      </w:r>
    </w:p>
    <w:p w:rsidR="00CE6A1F" w:rsidRDefault="00414A5E">
      <w:pPr>
        <w:tabs>
          <w:tab w:val="left" w:pos="2043"/>
          <w:tab w:val="left" w:pos="3346"/>
        </w:tabs>
        <w:spacing w:before="212"/>
        <w:ind w:left="632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2015/2016</w:t>
      </w:r>
      <w:r>
        <w:rPr>
          <w:rFonts w:ascii="Arial Black"/>
          <w:w w:val="85"/>
          <w:sz w:val="23"/>
        </w:rPr>
        <w:tab/>
        <w:t>2016/2017</w:t>
      </w:r>
      <w:r>
        <w:rPr>
          <w:rFonts w:ascii="Arial Black"/>
          <w:w w:val="85"/>
          <w:sz w:val="23"/>
        </w:rPr>
        <w:tab/>
      </w:r>
      <w:r>
        <w:rPr>
          <w:rFonts w:ascii="Arial Black"/>
          <w:spacing w:val="-3"/>
          <w:w w:val="80"/>
          <w:sz w:val="23"/>
        </w:rPr>
        <w:t>2017/201B</w:t>
      </w:r>
    </w:p>
    <w:p w:rsidR="00CE6A1F" w:rsidRDefault="00414A5E">
      <w:pPr>
        <w:pStyle w:val="BodyText"/>
        <w:spacing w:before="118" w:line="268" w:lineRule="exact"/>
        <w:ind w:left="242" w:right="309"/>
        <w:jc w:val="center"/>
      </w:pPr>
      <w:r>
        <w:br w:type="column"/>
      </w:r>
      <w:r>
        <w:lastRenderedPageBreak/>
        <w:t>1 April to 30</w:t>
      </w:r>
    </w:p>
    <w:p w:rsidR="00CE6A1F" w:rsidRDefault="00414A5E">
      <w:pPr>
        <w:pStyle w:val="BodyText"/>
        <w:spacing w:line="268" w:lineRule="exact"/>
        <w:ind w:left="264" w:right="309"/>
        <w:jc w:val="center"/>
      </w:pPr>
      <w:r>
        <w:t>September 2018</w:t>
      </w:r>
    </w:p>
    <w:p w:rsidR="00CE6A1F" w:rsidRDefault="00CE6A1F">
      <w:pPr>
        <w:spacing w:line="268" w:lineRule="exact"/>
        <w:jc w:val="center"/>
        <w:sectPr w:rsidR="00CE6A1F">
          <w:type w:val="continuous"/>
          <w:pgSz w:w="11910" w:h="16850"/>
          <w:pgMar w:top="1600" w:right="1680" w:bottom="280" w:left="1460" w:header="720" w:footer="720" w:gutter="0"/>
          <w:cols w:num="3" w:space="720" w:equalWidth="0">
            <w:col w:w="1908" w:space="47"/>
            <w:col w:w="4386" w:space="40"/>
            <w:col w:w="2389"/>
          </w:cols>
        </w:sectPr>
      </w:pPr>
    </w:p>
    <w:p w:rsidR="00CE6A1F" w:rsidRDefault="00CE6A1F">
      <w:pPr>
        <w:pStyle w:val="BodyText"/>
        <w:rPr>
          <w:sz w:val="20"/>
        </w:rPr>
      </w:pPr>
    </w:p>
    <w:p w:rsidR="00CE6A1F" w:rsidRDefault="00CE6A1F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1309"/>
        <w:gridCol w:w="1359"/>
        <w:gridCol w:w="1521"/>
        <w:gridCol w:w="1178"/>
      </w:tblGrid>
      <w:tr w:rsidR="00CE6A1F">
        <w:trPr>
          <w:trHeight w:val="404"/>
        </w:trPr>
        <w:tc>
          <w:tcPr>
            <w:tcW w:w="2327" w:type="dxa"/>
          </w:tcPr>
          <w:p w:rsidR="00CE6A1F" w:rsidRDefault="00414A5E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Firearms</w:t>
            </w:r>
          </w:p>
        </w:tc>
        <w:tc>
          <w:tcPr>
            <w:tcW w:w="1309" w:type="dxa"/>
          </w:tcPr>
          <w:p w:rsidR="00CE6A1F" w:rsidRDefault="00414A5E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5 417</w:t>
            </w:r>
          </w:p>
        </w:tc>
        <w:tc>
          <w:tcPr>
            <w:tcW w:w="1359" w:type="dxa"/>
          </w:tcPr>
          <w:p w:rsidR="00CE6A1F" w:rsidRDefault="00414A5E">
            <w:pPr>
              <w:pStyle w:val="TableParagraph"/>
              <w:spacing w:before="1"/>
              <w:ind w:left="388" w:right="343"/>
              <w:jc w:val="center"/>
              <w:rPr>
                <w:sz w:val="23"/>
              </w:rPr>
            </w:pPr>
            <w:r>
              <w:rPr>
                <w:sz w:val="23"/>
              </w:rPr>
              <w:t>5 857</w:t>
            </w:r>
          </w:p>
        </w:tc>
        <w:tc>
          <w:tcPr>
            <w:tcW w:w="1521" w:type="dxa"/>
          </w:tcPr>
          <w:p w:rsidR="00CE6A1F" w:rsidRDefault="00414A5E">
            <w:pPr>
              <w:pStyle w:val="TableParagraph"/>
              <w:spacing w:before="1"/>
              <w:ind w:left="385"/>
              <w:rPr>
                <w:sz w:val="23"/>
              </w:rPr>
            </w:pPr>
            <w:r>
              <w:rPr>
                <w:sz w:val="23"/>
              </w:rPr>
              <w:t>6 640</w:t>
            </w:r>
          </w:p>
        </w:tc>
        <w:tc>
          <w:tcPr>
            <w:tcW w:w="1178" w:type="dxa"/>
          </w:tcPr>
          <w:p w:rsidR="00CE6A1F" w:rsidRDefault="00414A5E">
            <w:pPr>
              <w:pStyle w:val="TableParagraph"/>
              <w:spacing w:line="275" w:lineRule="exact"/>
              <w:ind w:right="4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3 622</w:t>
            </w:r>
          </w:p>
        </w:tc>
      </w:tr>
      <w:tr w:rsidR="00CE6A1F">
        <w:trPr>
          <w:trHeight w:val="536"/>
        </w:trPr>
        <w:tc>
          <w:tcPr>
            <w:tcW w:w="2327" w:type="dxa"/>
          </w:tcPr>
          <w:p w:rsidR="00CE6A1F" w:rsidRDefault="00CE6A1F">
            <w:pPr>
              <w:pStyle w:val="TableParagraph"/>
              <w:rPr>
                <w:sz w:val="15"/>
              </w:rPr>
            </w:pPr>
          </w:p>
          <w:p w:rsidR="00CE6A1F" w:rsidRDefault="00414A5E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  <w:lang w:val="en-ZA" w:eastAsia="en-ZA" w:bidi="ar-SA"/>
              </w:rPr>
              <w:drawing>
                <wp:inline distT="0" distB="0" distL="0" distR="0">
                  <wp:extent cx="1280160" cy="150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CE6A1F" w:rsidRDefault="00414A5E">
            <w:pPr>
              <w:pStyle w:val="TableParagraph"/>
              <w:spacing w:before="121"/>
              <w:ind w:left="330"/>
              <w:rPr>
                <w:sz w:val="24"/>
              </w:rPr>
            </w:pPr>
            <w:r>
              <w:rPr>
                <w:sz w:val="24"/>
              </w:rPr>
              <w:t>4 923</w:t>
            </w:r>
          </w:p>
        </w:tc>
        <w:tc>
          <w:tcPr>
            <w:tcW w:w="1359" w:type="dxa"/>
          </w:tcPr>
          <w:p w:rsidR="00CE6A1F" w:rsidRDefault="00414A5E">
            <w:pPr>
              <w:pStyle w:val="TableParagraph"/>
              <w:spacing w:before="130"/>
              <w:ind w:left="383" w:right="349"/>
              <w:jc w:val="center"/>
              <w:rPr>
                <w:sz w:val="23"/>
              </w:rPr>
            </w:pPr>
            <w:r>
              <w:rPr>
                <w:sz w:val="23"/>
              </w:rPr>
              <w:t>4 811</w:t>
            </w:r>
          </w:p>
        </w:tc>
        <w:tc>
          <w:tcPr>
            <w:tcW w:w="1521" w:type="dxa"/>
          </w:tcPr>
          <w:p w:rsidR="00CE6A1F" w:rsidRDefault="00414A5E">
            <w:pPr>
              <w:pStyle w:val="TableParagraph"/>
              <w:spacing w:before="130"/>
              <w:ind w:left="384"/>
              <w:rPr>
                <w:sz w:val="23"/>
              </w:rPr>
            </w:pPr>
            <w:r>
              <w:rPr>
                <w:sz w:val="23"/>
              </w:rPr>
              <w:t>4 881</w:t>
            </w:r>
          </w:p>
        </w:tc>
        <w:tc>
          <w:tcPr>
            <w:tcW w:w="1178" w:type="dxa"/>
          </w:tcPr>
          <w:p w:rsidR="00CE6A1F" w:rsidRDefault="00CE6A1F">
            <w:pPr>
              <w:pStyle w:val="TableParagraph"/>
              <w:rPr>
                <w:rFonts w:ascii="Times New Roman"/>
              </w:rPr>
            </w:pPr>
          </w:p>
        </w:tc>
      </w:tr>
      <w:tr w:rsidR="00CE6A1F">
        <w:trPr>
          <w:trHeight w:val="407"/>
        </w:trPr>
        <w:tc>
          <w:tcPr>
            <w:tcW w:w="2327" w:type="dxa"/>
          </w:tcPr>
          <w:p w:rsidR="00CE6A1F" w:rsidRDefault="00414A5E">
            <w:pPr>
              <w:pStyle w:val="TableParagraph"/>
              <w:spacing w:before="13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proofErr w:type="spellStart"/>
            <w:r>
              <w:rPr>
                <w:sz w:val="24"/>
              </w:rPr>
              <w:t>shar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ob”ects</w:t>
            </w:r>
            <w:proofErr w:type="spellEnd"/>
          </w:p>
        </w:tc>
        <w:tc>
          <w:tcPr>
            <w:tcW w:w="1309" w:type="dxa"/>
          </w:tcPr>
          <w:p w:rsidR="00CE6A1F" w:rsidRDefault="00414A5E">
            <w:pPr>
              <w:pStyle w:val="TableParagraph"/>
              <w:spacing w:before="131"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2 005</w:t>
            </w:r>
          </w:p>
        </w:tc>
        <w:tc>
          <w:tcPr>
            <w:tcW w:w="1359" w:type="dxa"/>
          </w:tcPr>
          <w:p w:rsidR="00CE6A1F" w:rsidRDefault="00414A5E">
            <w:pPr>
              <w:pStyle w:val="TableParagraph"/>
              <w:spacing w:before="131" w:line="256" w:lineRule="exact"/>
              <w:ind w:left="377" w:right="349"/>
              <w:jc w:val="center"/>
              <w:rPr>
                <w:sz w:val="24"/>
              </w:rPr>
            </w:pPr>
            <w:r>
              <w:rPr>
                <w:sz w:val="24"/>
              </w:rPr>
              <w:t>2048</w:t>
            </w:r>
          </w:p>
        </w:tc>
        <w:tc>
          <w:tcPr>
            <w:tcW w:w="1521" w:type="dxa"/>
          </w:tcPr>
          <w:p w:rsidR="00CE6A1F" w:rsidRDefault="00414A5E">
            <w:pPr>
              <w:pStyle w:val="TableParagraph"/>
              <w:spacing w:before="131"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2 239</w:t>
            </w:r>
          </w:p>
        </w:tc>
        <w:tc>
          <w:tcPr>
            <w:tcW w:w="1178" w:type="dxa"/>
          </w:tcPr>
          <w:p w:rsidR="00CE6A1F" w:rsidRDefault="00414A5E">
            <w:pPr>
              <w:pStyle w:val="TableParagraph"/>
              <w:spacing w:before="131" w:line="256" w:lineRule="exact"/>
              <w:ind w:right="14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963</w:t>
            </w:r>
          </w:p>
        </w:tc>
      </w:tr>
    </w:tbl>
    <w:p w:rsidR="00CE6A1F" w:rsidRDefault="00CE6A1F">
      <w:pPr>
        <w:pStyle w:val="BodyText"/>
        <w:spacing w:before="2"/>
        <w:rPr>
          <w:sz w:val="8"/>
        </w:rPr>
      </w:pPr>
    </w:p>
    <w:p w:rsidR="00CE6A1F" w:rsidRDefault="00414A5E">
      <w:pPr>
        <w:spacing w:before="138" w:line="189" w:lineRule="auto"/>
        <w:ind w:left="130" w:firstLine="6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399" behindDoc="1" locked="0" layoutInCell="1" allowOverlap="1">
            <wp:simplePos x="0" y="0"/>
            <wp:positionH relativeFrom="page">
              <wp:posOffset>5079491</wp:posOffset>
            </wp:positionH>
            <wp:positionV relativeFrom="paragraph">
              <wp:posOffset>-540237</wp:posOffset>
            </wp:positionV>
            <wp:extent cx="1266443" cy="150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”The</w:t>
      </w:r>
      <w:r>
        <w:rPr>
          <w:spacing w:val="-12"/>
          <w:w w:val="90"/>
          <w:sz w:val="23"/>
        </w:rPr>
        <w:t xml:space="preserve"> </w:t>
      </w:r>
      <w:r>
        <w:rPr>
          <w:w w:val="90"/>
          <w:sz w:val="23"/>
        </w:rPr>
        <w:t>Crime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Administration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System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(CAS)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does</w:t>
      </w:r>
      <w:r>
        <w:rPr>
          <w:spacing w:val="-12"/>
          <w:w w:val="90"/>
          <w:sz w:val="23"/>
        </w:rPr>
        <w:t xml:space="preserve"> </w:t>
      </w:r>
      <w:r>
        <w:rPr>
          <w:w w:val="90"/>
          <w:sz w:val="23"/>
        </w:rPr>
        <w:t>not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make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provision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distinction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between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a licensed or unlicensed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firearm.</w:t>
      </w:r>
    </w:p>
    <w:p w:rsidR="00CE6A1F" w:rsidRDefault="00CE6A1F">
      <w:pPr>
        <w:pStyle w:val="BodyText"/>
        <w:spacing w:before="11"/>
        <w:rPr>
          <w:sz w:val="22"/>
        </w:rPr>
      </w:pPr>
    </w:p>
    <w:p w:rsidR="00CE6A1F" w:rsidRDefault="00414A5E">
      <w:pPr>
        <w:tabs>
          <w:tab w:val="left" w:pos="802"/>
        </w:tabs>
        <w:ind w:left="131"/>
        <w:rPr>
          <w:sz w:val="23"/>
        </w:rPr>
      </w:pPr>
      <w:r>
        <w:rPr>
          <w:sz w:val="23"/>
        </w:rPr>
        <w:t>(2)</w:t>
      </w:r>
      <w:r>
        <w:rPr>
          <w:sz w:val="23"/>
        </w:rPr>
        <w:tab/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Minister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2"/>
          <w:sz w:val="23"/>
        </w:rPr>
        <w:t xml:space="preserve"> </w:t>
      </w:r>
      <w:r>
        <w:rPr>
          <w:sz w:val="23"/>
        </w:rPr>
        <w:t>decide</w:t>
      </w:r>
      <w:r>
        <w:rPr>
          <w:spacing w:val="-5"/>
          <w:sz w:val="23"/>
        </w:rPr>
        <w:t xml:space="preserve"> </w:t>
      </w:r>
      <w:r>
        <w:rPr>
          <w:sz w:val="23"/>
        </w:rPr>
        <w:t>whether</w:t>
      </w:r>
      <w:r>
        <w:rPr>
          <w:spacing w:val="-9"/>
          <w:sz w:val="23"/>
        </w:rPr>
        <w:t xml:space="preserve"> </w:t>
      </w:r>
      <w:r>
        <w:rPr>
          <w:sz w:val="23"/>
        </w:rPr>
        <w:t>he</w:t>
      </w:r>
      <w:r>
        <w:rPr>
          <w:spacing w:val="-19"/>
          <w:sz w:val="23"/>
        </w:rPr>
        <w:t xml:space="preserve"> </w:t>
      </w:r>
      <w:r>
        <w:rPr>
          <w:sz w:val="23"/>
        </w:rPr>
        <w:t>wants</w:t>
      </w:r>
      <w:r>
        <w:rPr>
          <w:spacing w:val="-12"/>
          <w:sz w:val="23"/>
        </w:rPr>
        <w:t xml:space="preserve"> </w:t>
      </w:r>
      <w:r>
        <w:rPr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z w:val="23"/>
        </w:rPr>
        <w:t>make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statement,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28"/>
          <w:sz w:val="23"/>
        </w:rPr>
        <w:t xml:space="preserve"> </w:t>
      </w:r>
      <w:r>
        <w:rPr>
          <w:sz w:val="23"/>
        </w:rPr>
        <w:t>this</w:t>
      </w:r>
      <w:r>
        <w:rPr>
          <w:spacing w:val="-15"/>
          <w:sz w:val="23"/>
        </w:rPr>
        <w:t xml:space="preserve"> </w:t>
      </w:r>
      <w:r>
        <w:rPr>
          <w:sz w:val="23"/>
        </w:rPr>
        <w:t>regard.</w:t>
      </w:r>
    </w:p>
    <w:p w:rsidR="00CE6A1F" w:rsidRDefault="00CE6A1F">
      <w:pPr>
        <w:pStyle w:val="BodyText"/>
        <w:rPr>
          <w:sz w:val="26"/>
        </w:rPr>
      </w:pPr>
    </w:p>
    <w:p w:rsidR="00CE6A1F" w:rsidRDefault="00414A5E">
      <w:pPr>
        <w:pStyle w:val="BodyText"/>
        <w:spacing w:before="212"/>
        <w:ind w:left="133"/>
      </w:pPr>
      <w:r>
        <w:t>Reply to question 15 recommended/not recommended</w:t>
      </w: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spacing w:before="5"/>
        <w:rPr>
          <w:sz w:val="33"/>
        </w:rPr>
      </w:pPr>
    </w:p>
    <w:p w:rsidR="00CE6A1F" w:rsidRDefault="00414A5E">
      <w:pPr>
        <w:pStyle w:val="BodyText"/>
        <w:spacing w:line="218" w:lineRule="auto"/>
        <w:ind w:left="277" w:right="415" w:firstLine="5387"/>
      </w:pPr>
      <w:r>
        <w:rPr>
          <w:noProof/>
          <w:lang w:val="en-ZA" w:eastAsia="en-ZA" w:bidi="ar-SA"/>
        </w:rPr>
        <w:drawing>
          <wp:anchor distT="0" distB="0" distL="0" distR="0" simplePos="0" relativeHeight="268430375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-491708</wp:posOffset>
            </wp:positionV>
            <wp:extent cx="4901183" cy="8412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183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LIEUTENANT GENERAL EPUTY NATIONAL COMMISSIONER: MANAGEMENT ADVISORY SERVICES</w:t>
      </w:r>
    </w:p>
    <w:p w:rsidR="00CE6A1F" w:rsidRDefault="00414A5E">
      <w:pPr>
        <w:pStyle w:val="BodyText"/>
        <w:spacing w:line="257" w:lineRule="exact"/>
        <w:ind w:left="112"/>
      </w:pPr>
      <w:r>
        <w:t>SC MFAZI</w:t>
      </w:r>
    </w:p>
    <w:p w:rsidR="00CE6A1F" w:rsidRDefault="00414A5E">
      <w:pPr>
        <w:pStyle w:val="BodyText"/>
        <w:spacing w:before="2"/>
        <w:rPr>
          <w:sz w:val="1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423" behindDoc="0" locked="0" layoutInCell="1" allowOverlap="1">
            <wp:simplePos x="0" y="0"/>
            <wp:positionH relativeFrom="page">
              <wp:posOffset>1010411</wp:posOffset>
            </wp:positionH>
            <wp:positionV relativeFrom="paragraph">
              <wp:posOffset>114163</wp:posOffset>
            </wp:positionV>
            <wp:extent cx="1655063" cy="20116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A1F" w:rsidRDefault="00CE6A1F">
      <w:pPr>
        <w:rPr>
          <w:sz w:val="12"/>
        </w:rPr>
        <w:sectPr w:rsidR="00CE6A1F">
          <w:type w:val="continuous"/>
          <w:pgSz w:w="11910" w:h="16850"/>
          <w:pgMar w:top="1600" w:right="1680" w:bottom="280" w:left="1460" w:header="720" w:footer="720" w:gutter="0"/>
          <w:cols w:space="720"/>
        </w:sectPr>
      </w:pPr>
    </w:p>
    <w:p w:rsidR="00CE6A1F" w:rsidRDefault="00CE6A1F">
      <w:pPr>
        <w:pStyle w:val="BodyText"/>
        <w:rPr>
          <w:sz w:val="20"/>
        </w:rPr>
      </w:pPr>
    </w:p>
    <w:p w:rsidR="00CE6A1F" w:rsidRDefault="00414A5E">
      <w:pPr>
        <w:spacing w:before="214"/>
        <w:ind w:left="192"/>
        <w:rPr>
          <w:sz w:val="23"/>
        </w:rPr>
      </w:pPr>
      <w:r>
        <w:rPr>
          <w:sz w:val="23"/>
        </w:rPr>
        <w:t>Reply to question 15 recommended</w:t>
      </w: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rPr>
          <w:sz w:val="26"/>
        </w:rPr>
      </w:pPr>
    </w:p>
    <w:p w:rsidR="00CE6A1F" w:rsidRDefault="00CE6A1F">
      <w:pPr>
        <w:pStyle w:val="BodyText"/>
        <w:spacing w:before="9"/>
        <w:rPr>
          <w:sz w:val="27"/>
        </w:rPr>
      </w:pPr>
    </w:p>
    <w:p w:rsidR="00CE6A1F" w:rsidRDefault="00414A5E">
      <w:pPr>
        <w:pStyle w:val="BodyText"/>
        <w:spacing w:before="1" w:line="318" w:lineRule="exact"/>
        <w:ind w:left="5966"/>
        <w:rPr>
          <w:rFonts w:ascii="Arial Black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471" behindDoc="1" locked="0" layoutInCell="1" allowOverlap="1">
            <wp:simplePos x="0" y="0"/>
            <wp:positionH relativeFrom="page">
              <wp:posOffset>1056132</wp:posOffset>
            </wp:positionH>
            <wp:positionV relativeFrom="paragraph">
              <wp:posOffset>-425995</wp:posOffset>
            </wp:positionV>
            <wp:extent cx="2354580" cy="9326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5"/>
        </w:rPr>
        <w:t>GENERAL</w:t>
      </w:r>
    </w:p>
    <w:p w:rsidR="00CE6A1F" w:rsidRDefault="00414A5E">
      <w:pPr>
        <w:pStyle w:val="BodyText"/>
        <w:tabs>
          <w:tab w:val="left" w:pos="1199"/>
          <w:tab w:val="left" w:pos="2712"/>
          <w:tab w:val="left" w:pos="3811"/>
        </w:tabs>
        <w:spacing w:line="225" w:lineRule="auto"/>
        <w:ind w:left="185" w:right="1677" w:firstLine="1374"/>
      </w:pPr>
      <w:r>
        <w:t>OM</w:t>
      </w:r>
      <w:r>
        <w:tab/>
        <w:t>NER:</w:t>
      </w:r>
      <w:r>
        <w:tab/>
      </w:r>
      <w:r>
        <w:rPr>
          <w:w w:val="95"/>
        </w:rPr>
        <w:t>TH</w:t>
      </w:r>
      <w:r>
        <w:rPr>
          <w:spacing w:val="-24"/>
          <w:w w:val="95"/>
        </w:rPr>
        <w:t xml:space="preserve"> </w:t>
      </w:r>
      <w:r>
        <w:rPr>
          <w:w w:val="95"/>
        </w:rPr>
        <w:t>AFRICAN</w:t>
      </w:r>
      <w:r>
        <w:rPr>
          <w:spacing w:val="-23"/>
          <w:w w:val="95"/>
        </w:rPr>
        <w:t xml:space="preserve"> </w:t>
      </w:r>
      <w:r>
        <w:rPr>
          <w:w w:val="95"/>
        </w:rPr>
        <w:t>POLICE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SERVICE </w:t>
      </w:r>
      <w:r>
        <w:t>KJ</w:t>
      </w:r>
      <w:r>
        <w:tab/>
      </w:r>
      <w:proofErr w:type="gramStart"/>
      <w:r>
        <w:t>E(</w:t>
      </w:r>
      <w:proofErr w:type="gramEnd"/>
      <w:r>
        <w:t>SOEG)</w:t>
      </w:r>
    </w:p>
    <w:p w:rsidR="00CE6A1F" w:rsidRDefault="00CE6A1F">
      <w:pPr>
        <w:pStyle w:val="BodyText"/>
        <w:spacing w:before="4"/>
        <w:rPr>
          <w:sz w:val="22"/>
        </w:rPr>
      </w:pPr>
    </w:p>
    <w:p w:rsidR="00CE6A1F" w:rsidRDefault="00414A5E">
      <w:pPr>
        <w:tabs>
          <w:tab w:val="left" w:pos="1030"/>
        </w:tabs>
        <w:ind w:left="186"/>
      </w:pPr>
      <w:r>
        <w:rPr>
          <w:w w:val="95"/>
        </w:rPr>
        <w:t>Date:</w:t>
      </w:r>
      <w:r>
        <w:rPr>
          <w:w w:val="95"/>
        </w:rPr>
        <w:tab/>
        <w:t>YOU -</w:t>
      </w:r>
      <w:proofErr w:type="spellStart"/>
      <w:r>
        <w:rPr>
          <w:w w:val="95"/>
        </w:rPr>
        <w:t>yz</w:t>
      </w:r>
      <w:proofErr w:type="spellEnd"/>
      <w:proofErr w:type="gramStart"/>
      <w:r>
        <w:rPr>
          <w:w w:val="95"/>
        </w:rPr>
        <w:t>- ]</w:t>
      </w:r>
      <w:proofErr w:type="gramEnd"/>
      <w:r>
        <w:rPr>
          <w:spacing w:val="19"/>
          <w:w w:val="95"/>
        </w:rPr>
        <w:t xml:space="preserve"> </w:t>
      </w:r>
      <w:r>
        <w:rPr>
          <w:w w:val="95"/>
        </w:rPr>
        <w:t>§</w:t>
      </w:r>
    </w:p>
    <w:p w:rsidR="00CE6A1F" w:rsidRDefault="00CE6A1F">
      <w:pPr>
        <w:pStyle w:val="BodyText"/>
        <w:spacing w:before="1"/>
        <w:rPr>
          <w:sz w:val="22"/>
        </w:rPr>
      </w:pPr>
    </w:p>
    <w:p w:rsidR="00CE6A1F" w:rsidRDefault="00414A5E">
      <w:pPr>
        <w:pStyle w:val="BodyText"/>
        <w:ind w:left="184"/>
      </w:pPr>
      <w:r>
        <w:t>Reply to question 15 approved/not appr</w:t>
      </w:r>
      <w:r>
        <w:t>oved</w:t>
      </w:r>
    </w:p>
    <w:p w:rsidR="00CE6A1F" w:rsidRDefault="00CE6A1F">
      <w:pPr>
        <w:pStyle w:val="BodyText"/>
        <w:spacing w:before="10"/>
        <w:rPr>
          <w:sz w:val="28"/>
        </w:rPr>
      </w:pPr>
      <w:r w:rsidRPr="00CE6A1F">
        <w:pict>
          <v:group id="_x0000_s1026" style="position:absolute;margin-left:82.45pt;margin-top:19.05pt;width:144.75pt;height:142.2pt;z-index:-234883009;mso-wrap-distance-left:0;mso-wrap-distance-right:0;mso-position-horizontal-relative:page" coordorigin="1649,381" coordsize="2895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116;top:381;width:1368;height:1736">
              <v:imagedata r:id="rId10" o:title=""/>
            </v:shape>
            <v:shape id="_x0000_s1031" type="#_x0000_t75" style="position:absolute;left:2721;top:2130;width:353;height:915">
              <v:imagedata r:id="rId11" o:title=""/>
            </v:shape>
            <v:shape id="_x0000_s1030" type="#_x0000_t75" style="position:absolute;left:3196;top:2195;width:476;height:807">
              <v:imagedata r:id="rId12" o:title=""/>
            </v:shape>
            <v:shape id="_x0000_s1029" type="#_x0000_t75" style="position:absolute;left:4276;top:2418;width:267;height:807">
              <v:imagedata r:id="rId13" o:title=""/>
            </v:shape>
            <v:shape id="_x0000_s1028" type="#_x0000_t75" style="position:absolute;left:1648;top:2454;width:2621;height:40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48;top:381;width:2895;height:2844" filled="f" stroked="f">
              <v:textbox inset="0,0,0,0">
                <w:txbxContent>
                  <w:p w:rsidR="00CE6A1F" w:rsidRDefault="00CE6A1F">
                    <w:pPr>
                      <w:rPr>
                        <w:sz w:val="26"/>
                      </w:rPr>
                    </w:pPr>
                  </w:p>
                  <w:p w:rsidR="00CE6A1F" w:rsidRDefault="00CE6A1F">
                    <w:pPr>
                      <w:rPr>
                        <w:sz w:val="26"/>
                      </w:rPr>
                    </w:pPr>
                  </w:p>
                  <w:p w:rsidR="00CE6A1F" w:rsidRDefault="00CE6A1F">
                    <w:pPr>
                      <w:rPr>
                        <w:sz w:val="26"/>
                      </w:rPr>
                    </w:pPr>
                  </w:p>
                  <w:p w:rsidR="00CE6A1F" w:rsidRDefault="00CE6A1F">
                    <w:pPr>
                      <w:rPr>
                        <w:sz w:val="26"/>
                      </w:rPr>
                    </w:pPr>
                  </w:p>
                  <w:p w:rsidR="00CE6A1F" w:rsidRDefault="00CE6A1F">
                    <w:pPr>
                      <w:spacing w:before="4"/>
                      <w:rPr>
                        <w:sz w:val="20"/>
                      </w:rPr>
                    </w:pPr>
                  </w:p>
                  <w:p w:rsidR="00CE6A1F" w:rsidRDefault="00414A5E">
                    <w:pPr>
                      <w:tabs>
                        <w:tab w:val="left" w:pos="1290"/>
                      </w:tabs>
                      <w:spacing w:line="232" w:lineRule="auto"/>
                      <w:ind w:left="-18" w:right="572" w:hanging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95"/>
                        <w:sz w:val="24"/>
                      </w:rPr>
                      <w:t xml:space="preserve">F 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 xml:space="preserve">POLICE </w:t>
                    </w:r>
                    <w:r>
                      <w:rPr>
                        <w:sz w:val="24"/>
                      </w:rPr>
                      <w:t>BH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CELE,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E6A1F" w:rsidSect="00CE6A1F">
      <w:pgSz w:w="11910" w:h="16850"/>
      <w:pgMar w:top="1600" w:right="16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D6E"/>
    <w:multiLevelType w:val="hybridMultilevel"/>
    <w:tmpl w:val="50E823A0"/>
    <w:lvl w:ilvl="0" w:tplc="1C32184C">
      <w:start w:val="1"/>
      <w:numFmt w:val="decimal"/>
      <w:lvlText w:val="(%1)"/>
      <w:lvlJc w:val="left"/>
      <w:pPr>
        <w:ind w:left="835" w:hanging="670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89A4EFD0">
      <w:numFmt w:val="bullet"/>
      <w:lvlText w:val="•"/>
      <w:lvlJc w:val="left"/>
      <w:pPr>
        <w:ind w:left="1632" w:hanging="670"/>
      </w:pPr>
      <w:rPr>
        <w:rFonts w:hint="default"/>
        <w:lang w:val="en-US" w:eastAsia="en-US" w:bidi="en-US"/>
      </w:rPr>
    </w:lvl>
    <w:lvl w:ilvl="2" w:tplc="A03CBEC6">
      <w:numFmt w:val="bullet"/>
      <w:lvlText w:val="•"/>
      <w:lvlJc w:val="left"/>
      <w:pPr>
        <w:ind w:left="2425" w:hanging="670"/>
      </w:pPr>
      <w:rPr>
        <w:rFonts w:hint="default"/>
        <w:lang w:val="en-US" w:eastAsia="en-US" w:bidi="en-US"/>
      </w:rPr>
    </w:lvl>
    <w:lvl w:ilvl="3" w:tplc="3CC601B2">
      <w:numFmt w:val="bullet"/>
      <w:lvlText w:val="•"/>
      <w:lvlJc w:val="left"/>
      <w:pPr>
        <w:ind w:left="3218" w:hanging="670"/>
      </w:pPr>
      <w:rPr>
        <w:rFonts w:hint="default"/>
        <w:lang w:val="en-US" w:eastAsia="en-US" w:bidi="en-US"/>
      </w:rPr>
    </w:lvl>
    <w:lvl w:ilvl="4" w:tplc="64F0C1F0">
      <w:numFmt w:val="bullet"/>
      <w:lvlText w:val="•"/>
      <w:lvlJc w:val="left"/>
      <w:pPr>
        <w:ind w:left="4011" w:hanging="670"/>
      </w:pPr>
      <w:rPr>
        <w:rFonts w:hint="default"/>
        <w:lang w:val="en-US" w:eastAsia="en-US" w:bidi="en-US"/>
      </w:rPr>
    </w:lvl>
    <w:lvl w:ilvl="5" w:tplc="AA02AFB6">
      <w:numFmt w:val="bullet"/>
      <w:lvlText w:val="•"/>
      <w:lvlJc w:val="left"/>
      <w:pPr>
        <w:ind w:left="4804" w:hanging="670"/>
      </w:pPr>
      <w:rPr>
        <w:rFonts w:hint="default"/>
        <w:lang w:val="en-US" w:eastAsia="en-US" w:bidi="en-US"/>
      </w:rPr>
    </w:lvl>
    <w:lvl w:ilvl="6" w:tplc="48D8FDBE">
      <w:numFmt w:val="bullet"/>
      <w:lvlText w:val="•"/>
      <w:lvlJc w:val="left"/>
      <w:pPr>
        <w:ind w:left="5597" w:hanging="670"/>
      </w:pPr>
      <w:rPr>
        <w:rFonts w:hint="default"/>
        <w:lang w:val="en-US" w:eastAsia="en-US" w:bidi="en-US"/>
      </w:rPr>
    </w:lvl>
    <w:lvl w:ilvl="7" w:tplc="F4949A04">
      <w:numFmt w:val="bullet"/>
      <w:lvlText w:val="•"/>
      <w:lvlJc w:val="left"/>
      <w:pPr>
        <w:ind w:left="6390" w:hanging="670"/>
      </w:pPr>
      <w:rPr>
        <w:rFonts w:hint="default"/>
        <w:lang w:val="en-US" w:eastAsia="en-US" w:bidi="en-US"/>
      </w:rPr>
    </w:lvl>
    <w:lvl w:ilvl="8" w:tplc="F32C8C30">
      <w:numFmt w:val="bullet"/>
      <w:lvlText w:val="•"/>
      <w:lvlJc w:val="left"/>
      <w:pPr>
        <w:ind w:left="7183" w:hanging="6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E6A1F"/>
    <w:rsid w:val="00414A5E"/>
    <w:rsid w:val="00C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A1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6A1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6A1F"/>
    <w:pPr>
      <w:spacing w:before="93"/>
      <w:ind w:left="835" w:hanging="683"/>
    </w:pPr>
  </w:style>
  <w:style w:type="paragraph" w:customStyle="1" w:styleId="TableParagraph">
    <w:name w:val="Table Paragraph"/>
    <w:basedOn w:val="Normal"/>
    <w:uiPriority w:val="1"/>
    <w:qFormat/>
    <w:rsid w:val="00CE6A1F"/>
  </w:style>
  <w:style w:type="paragraph" w:styleId="BalloonText">
    <w:name w:val="Balloon Text"/>
    <w:basedOn w:val="Normal"/>
    <w:link w:val="BalloonTextChar"/>
    <w:uiPriority w:val="99"/>
    <w:semiHidden/>
    <w:unhideWhenUsed/>
    <w:rsid w:val="0041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5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4</DocSecurity>
  <Lines>9</Lines>
  <Paragraphs>2</Paragraphs>
  <ScaleCrop>false</ScaleCrop>
  <Company>Proline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2019-04-30T12:52:00Z</dcterms:created>
  <dcterms:modified xsi:type="dcterms:W3CDTF">2019-04-30T12:52:00Z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