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>
        <w:rPr>
          <w:rFonts w:cs="Arial"/>
          <w:sz w:val="22"/>
          <w:szCs w:val="22"/>
          <w:u w:val="none"/>
          <w:lang w:val="en-ZA"/>
        </w:rPr>
        <w:t>Assembly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33DA9">
        <w:rPr>
          <w:rFonts w:cs="Arial"/>
          <w:sz w:val="22"/>
          <w:szCs w:val="22"/>
          <w:u w:val="none"/>
          <w:lang w:val="en-ZA"/>
        </w:rPr>
        <w:t>1498</w:t>
      </w:r>
    </w:p>
    <w:p w:rsidR="00F33DA9" w:rsidRPr="00F33DA9" w:rsidRDefault="00F33DA9" w:rsidP="00F33DA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lang w:val="en-GB"/>
        </w:rPr>
      </w:pPr>
      <w:r w:rsidRPr="00F33DA9">
        <w:rPr>
          <w:rFonts w:ascii="Arial" w:eastAsia="Times New Roman" w:hAnsi="Arial" w:cs="Arial"/>
          <w:b/>
          <w:lang w:val="en-GB"/>
        </w:rPr>
        <w:t>Mr C H H Hunsinger (DA) t</w:t>
      </w:r>
      <w:r>
        <w:rPr>
          <w:rFonts w:ascii="Arial" w:eastAsia="Times New Roman" w:hAnsi="Arial" w:cs="Arial"/>
          <w:b/>
          <w:lang w:val="en-GB"/>
        </w:rPr>
        <w:t>o ask the Minister of Transport</w:t>
      </w:r>
    </w:p>
    <w:p w:rsidR="00F33DA9" w:rsidRDefault="00F33DA9" w:rsidP="00F33DA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3DA9">
        <w:rPr>
          <w:rFonts w:ascii="Arial" w:hAnsi="Arial" w:cs="Arial"/>
        </w:rPr>
        <w:t>What amount did (a) her department and/or (b) any relevant entity reporting to her spend on releasing the tolling newsletter in the (i) 2013-14, (ii) 2014-15 and (iii) 2015-16 financial years?</w:t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</w:r>
      <w:r w:rsidRPr="00F33DA9">
        <w:rPr>
          <w:rFonts w:ascii="Arial" w:hAnsi="Arial" w:cs="Arial"/>
        </w:rPr>
        <w:tab/>
        <w:t>NW1669E</w:t>
      </w:r>
    </w:p>
    <w:p w:rsidR="00363B94" w:rsidRDefault="00363B94" w:rsidP="00F33DA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363B94" w:rsidRDefault="00F81BEE" w:rsidP="00F33DA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F81BEE" w:rsidRPr="00363B94" w:rsidRDefault="00F81BEE" w:rsidP="00F33DA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</w:t>
      </w:r>
    </w:p>
    <w:p w:rsidR="00F33DA9" w:rsidRDefault="00363B94" w:rsidP="00F33DA9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 The Department itself did not directly spend any amount on releasing the tolling newsletter in any of the three financial years indicated as (i), (ii) and (iii).</w:t>
      </w:r>
    </w:p>
    <w:p w:rsidR="00F81BEE" w:rsidRPr="00F81BEE" w:rsidRDefault="00F81BEE" w:rsidP="00F33DA9">
      <w:pPr>
        <w:rPr>
          <w:rFonts w:ascii="Arial" w:hAnsi="Arial" w:cs="Arial"/>
          <w:b/>
          <w:lang w:val="en-ZA" w:eastAsia="x-none"/>
        </w:rPr>
      </w:pPr>
      <w:r w:rsidRPr="00F81BEE">
        <w:rPr>
          <w:rFonts w:ascii="Arial" w:hAnsi="Arial" w:cs="Arial"/>
          <w:b/>
          <w:lang w:val="en-ZA" w:eastAsia="x-none"/>
        </w:rPr>
        <w:t>Civil Aviation Entities</w:t>
      </w:r>
    </w:p>
    <w:p w:rsidR="00F81BEE" w:rsidRPr="00D2493D" w:rsidRDefault="00F81BEE" w:rsidP="00F81BEE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Civil aviation entities were not involved with the tolling newsletter. This Parliamentary Question is therefore not applicable to them.</w:t>
      </w:r>
    </w:p>
    <w:p w:rsidR="00F81BEE" w:rsidRPr="00AD5494" w:rsidRDefault="00F81BEE" w:rsidP="00F81B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D54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outh African Maritime Safety Authority (SAMSA)</w:t>
      </w:r>
    </w:p>
    <w:p w:rsidR="00F81BEE" w:rsidRDefault="00F81BEE" w:rsidP="00F81BEE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SAMSA did not spend any amounts towards the tolling newsletter.</w:t>
      </w:r>
    </w:p>
    <w:p w:rsidR="00F81BEE" w:rsidRDefault="00F81BEE" w:rsidP="00F81B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Ports Regulator of South Africa (PRSA)</w:t>
      </w:r>
    </w:p>
    <w:p w:rsidR="00F81BEE" w:rsidRDefault="00F81BEE" w:rsidP="00F81B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 The Ports Regulator did not spend any funds on releasing the tolling newsletter in the (i) 2013-14, (ii) 2014-15 and (iii) 2015-16 financial years.</w:t>
      </w:r>
    </w:p>
    <w:p w:rsidR="00F81BEE" w:rsidRPr="00AB6CAF" w:rsidRDefault="00AB6CAF" w:rsidP="00F81BEE">
      <w:pPr>
        <w:rPr>
          <w:rFonts w:ascii="Arial" w:hAnsi="Arial" w:cs="Arial"/>
          <w:b/>
          <w:lang w:val="en-ZA" w:eastAsia="x-none"/>
        </w:rPr>
      </w:pPr>
      <w:r w:rsidRPr="00AB6CAF">
        <w:rPr>
          <w:rFonts w:ascii="Arial" w:hAnsi="Arial" w:cs="Arial"/>
          <w:b/>
          <w:lang w:val="en-ZA" w:eastAsia="x-none"/>
        </w:rPr>
        <w:t>Railway Safety Regulator (RSR)</w:t>
      </w:r>
    </w:p>
    <w:p w:rsidR="00AB6CAF" w:rsidRPr="00335866" w:rsidRDefault="00AB6CAF" w:rsidP="00AB6CAF">
      <w:pPr>
        <w:rPr>
          <w:rFonts w:ascii="Arial" w:hAnsi="Arial" w:cs="Arial"/>
          <w:lang w:val="en-ZA" w:eastAsia="x-none"/>
        </w:rPr>
      </w:pPr>
      <w:r w:rsidRPr="00335866">
        <w:rPr>
          <w:rFonts w:ascii="Arial" w:hAnsi="Arial" w:cs="Arial"/>
          <w:lang w:val="en-ZA" w:eastAsia="x-none"/>
        </w:rPr>
        <w:t>RSR did not spend/ report on releasing the tolling newsletter</w:t>
      </w:r>
      <w:r>
        <w:rPr>
          <w:rFonts w:ascii="Arial" w:hAnsi="Arial" w:cs="Arial"/>
          <w:lang w:val="en-ZA" w:eastAsia="x-none"/>
        </w:rPr>
        <w:t xml:space="preserve"> in the financial years: 2013-14, 2014-15 and 2015-16. </w:t>
      </w:r>
    </w:p>
    <w:p w:rsidR="00AB6CAF" w:rsidRPr="00AB6CAF" w:rsidRDefault="00AB6CAF" w:rsidP="00AB6CAF">
      <w:pPr>
        <w:rPr>
          <w:rFonts w:ascii="Arial" w:hAnsi="Arial" w:cs="Arial"/>
          <w:b/>
          <w:lang w:val="en-ZA" w:eastAsia="x-none"/>
        </w:rPr>
      </w:pPr>
      <w:r w:rsidRPr="00AB6CAF">
        <w:rPr>
          <w:rFonts w:ascii="Arial" w:hAnsi="Arial" w:cs="Arial"/>
          <w:b/>
          <w:lang w:val="en-ZA" w:eastAsia="x-none"/>
        </w:rPr>
        <w:t>South African National Roads Agency Limited (SANRAL)</w:t>
      </w:r>
    </w:p>
    <w:p w:rsidR="00AB6CAF" w:rsidRDefault="00AB6CAF" w:rsidP="00AB6CAF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(b) </w:t>
      </w:r>
      <w:r w:rsidRPr="00F46B77">
        <w:rPr>
          <w:rFonts w:ascii="Arial" w:hAnsi="Arial" w:cs="Arial"/>
          <w:lang w:val="en-ZA" w:eastAsia="x-none"/>
        </w:rPr>
        <w:t xml:space="preserve">SANRAL has not published the Tolling Newsletter in the years referred to by the Honourable Member, that is (i) 2013-14, (ii) 2014-15, and (iii) 2015-16 and therefore no money was spent on it. </w:t>
      </w:r>
    </w:p>
    <w:p w:rsidR="00683218" w:rsidRDefault="00683218" w:rsidP="00AB6CAF">
      <w:pPr>
        <w:rPr>
          <w:rFonts w:ascii="Arial" w:hAnsi="Arial" w:cs="Arial"/>
          <w:lang w:val="en-ZA" w:eastAsia="x-none"/>
        </w:rPr>
      </w:pPr>
      <w:r w:rsidRPr="00683218">
        <w:rPr>
          <w:rFonts w:ascii="Arial" w:hAnsi="Arial" w:cs="Arial"/>
          <w:b/>
          <w:lang w:val="en-ZA" w:eastAsia="x-none"/>
        </w:rPr>
        <w:t>Passenger Rail Agency of South Africa</w:t>
      </w:r>
      <w:r>
        <w:rPr>
          <w:rFonts w:ascii="Arial" w:hAnsi="Arial" w:cs="Arial"/>
          <w:lang w:val="en-ZA" w:eastAsia="x-none"/>
        </w:rPr>
        <w:t xml:space="preserve"> </w:t>
      </w:r>
      <w:r w:rsidRPr="00683218">
        <w:rPr>
          <w:rFonts w:ascii="Arial" w:hAnsi="Arial" w:cs="Arial"/>
          <w:b/>
          <w:lang w:val="en-ZA" w:eastAsia="x-none"/>
        </w:rPr>
        <w:t>(PRASA)</w:t>
      </w:r>
    </w:p>
    <w:p w:rsidR="00683218" w:rsidRPr="00F33DA9" w:rsidRDefault="00683218" w:rsidP="0068321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PRASA has not spent any amount on releasing the tolling newsletters.</w:t>
      </w:r>
    </w:p>
    <w:p w:rsidR="00683218" w:rsidRPr="00F46B77" w:rsidRDefault="00683218" w:rsidP="00AB6CAF">
      <w:pPr>
        <w:rPr>
          <w:rFonts w:ascii="Arial" w:hAnsi="Arial" w:cs="Arial"/>
          <w:lang w:val="en-ZA" w:eastAsia="x-none"/>
        </w:rPr>
      </w:pPr>
    </w:p>
    <w:p w:rsidR="00B5449C" w:rsidRPr="00CC1F61" w:rsidRDefault="00B5449C" w:rsidP="00B5449C">
      <w:pPr>
        <w:rPr>
          <w:rFonts w:ascii="Arial" w:hAnsi="Arial" w:cs="Arial"/>
          <w:lang w:val="en-ZA" w:eastAsia="x-none"/>
        </w:rPr>
      </w:pPr>
    </w:p>
    <w:p w:rsidR="00363B94" w:rsidRPr="00F33DA9" w:rsidRDefault="00363B94" w:rsidP="00F33DA9">
      <w:pPr>
        <w:rPr>
          <w:rFonts w:ascii="Arial" w:hAnsi="Arial" w:cs="Arial"/>
          <w:lang w:val="en-ZA" w:eastAsia="x-none"/>
        </w:rPr>
      </w:pPr>
    </w:p>
    <w:sectPr w:rsidR="00363B94" w:rsidRPr="00F33DA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6"/>
  </w:num>
  <w:num w:numId="6">
    <w:abstractNumId w:val="40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2"/>
  </w:num>
  <w:num w:numId="16">
    <w:abstractNumId w:val="28"/>
  </w:num>
  <w:num w:numId="17">
    <w:abstractNumId w:val="15"/>
  </w:num>
  <w:num w:numId="18">
    <w:abstractNumId w:val="44"/>
  </w:num>
  <w:num w:numId="19">
    <w:abstractNumId w:val="7"/>
  </w:num>
  <w:num w:numId="20">
    <w:abstractNumId w:val="11"/>
  </w:num>
  <w:num w:numId="21">
    <w:abstractNumId w:val="24"/>
  </w:num>
  <w:num w:numId="22">
    <w:abstractNumId w:val="39"/>
  </w:num>
  <w:num w:numId="23">
    <w:abstractNumId w:val="5"/>
  </w:num>
  <w:num w:numId="24">
    <w:abstractNumId w:val="31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5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4"/>
  </w:num>
  <w:num w:numId="36">
    <w:abstractNumId w:val="9"/>
  </w:num>
  <w:num w:numId="37">
    <w:abstractNumId w:val="41"/>
  </w:num>
  <w:num w:numId="38">
    <w:abstractNumId w:val="38"/>
  </w:num>
  <w:num w:numId="39">
    <w:abstractNumId w:val="33"/>
  </w:num>
  <w:num w:numId="40">
    <w:abstractNumId w:val="10"/>
  </w:num>
  <w:num w:numId="41">
    <w:abstractNumId w:val="26"/>
  </w:num>
  <w:num w:numId="42">
    <w:abstractNumId w:val="19"/>
  </w:num>
  <w:num w:numId="43">
    <w:abstractNumId w:val="37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63B94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37B39"/>
    <w:rsid w:val="006762C5"/>
    <w:rsid w:val="00677C72"/>
    <w:rsid w:val="00682580"/>
    <w:rsid w:val="00683218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60F77"/>
    <w:rsid w:val="00787784"/>
    <w:rsid w:val="007907EC"/>
    <w:rsid w:val="007A22E6"/>
    <w:rsid w:val="007A5C12"/>
    <w:rsid w:val="007A6B70"/>
    <w:rsid w:val="007C7CC7"/>
    <w:rsid w:val="007D3628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8F0979"/>
    <w:rsid w:val="00916A9F"/>
    <w:rsid w:val="00916CE7"/>
    <w:rsid w:val="00926370"/>
    <w:rsid w:val="00926938"/>
    <w:rsid w:val="0093674F"/>
    <w:rsid w:val="00945835"/>
    <w:rsid w:val="00957D66"/>
    <w:rsid w:val="00961E2F"/>
    <w:rsid w:val="0097652F"/>
    <w:rsid w:val="00983EC7"/>
    <w:rsid w:val="00990CE2"/>
    <w:rsid w:val="00992AA4"/>
    <w:rsid w:val="00993310"/>
    <w:rsid w:val="009A0286"/>
    <w:rsid w:val="009A1035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6CAF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449C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4370C"/>
    <w:rsid w:val="00E458BE"/>
    <w:rsid w:val="00E53BF6"/>
    <w:rsid w:val="00E57A4E"/>
    <w:rsid w:val="00E6154F"/>
    <w:rsid w:val="00E676A3"/>
    <w:rsid w:val="00E7149E"/>
    <w:rsid w:val="00E74736"/>
    <w:rsid w:val="00E80B27"/>
    <w:rsid w:val="00E81167"/>
    <w:rsid w:val="00E83B34"/>
    <w:rsid w:val="00EB53F1"/>
    <w:rsid w:val="00EC4D69"/>
    <w:rsid w:val="00EC68CF"/>
    <w:rsid w:val="00EF5FED"/>
    <w:rsid w:val="00EF7862"/>
    <w:rsid w:val="00F00B6B"/>
    <w:rsid w:val="00F25A2B"/>
    <w:rsid w:val="00F33DA9"/>
    <w:rsid w:val="00F41319"/>
    <w:rsid w:val="00F526AD"/>
    <w:rsid w:val="00F5526F"/>
    <w:rsid w:val="00F65142"/>
    <w:rsid w:val="00F75B32"/>
    <w:rsid w:val="00F806FE"/>
    <w:rsid w:val="00F80B01"/>
    <w:rsid w:val="00F81BEE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202F-A745-4A89-9CEE-FF16BAF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2016-05-30T07:34:00Z</cp:lastPrinted>
  <dcterms:created xsi:type="dcterms:W3CDTF">2016-06-01T07:04:00Z</dcterms:created>
  <dcterms:modified xsi:type="dcterms:W3CDTF">2016-06-01T07:04:00Z</dcterms:modified>
</cp:coreProperties>
</file>