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C77A2B">
        <w:rPr>
          <w:rFonts w:ascii="Arial" w:eastAsia="Times New Roman" w:hAnsi="Arial" w:cs="Arial"/>
          <w:b/>
          <w:snapToGrid w:val="0"/>
          <w:sz w:val="40"/>
          <w:szCs w:val="40"/>
          <w:lang w:val="en-GB"/>
        </w:rPr>
        <w:t>49</w:t>
      </w:r>
      <w:r w:rsidR="00FE609F">
        <w:rPr>
          <w:rFonts w:ascii="Arial" w:eastAsia="Times New Roman" w:hAnsi="Arial" w:cs="Arial"/>
          <w:b/>
          <w:snapToGrid w:val="0"/>
          <w:sz w:val="40"/>
          <w:szCs w:val="40"/>
          <w:lang w:val="en-GB"/>
        </w:rPr>
        <w:t>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D0075">
        <w:rPr>
          <w:rFonts w:ascii="Arial" w:eastAsia="Times New Roman" w:hAnsi="Arial" w:cs="Arial"/>
          <w:b/>
          <w:snapToGrid w:val="0"/>
          <w:sz w:val="40"/>
          <w:szCs w:val="40"/>
          <w:lang w:val="en-GB"/>
        </w:rPr>
        <w:t>10</w:t>
      </w:r>
      <w:r w:rsidR="00CE1964">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AD0075">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FE609F" w:rsidRPr="00FE609F" w:rsidRDefault="00FE609F" w:rsidP="00FE609F">
      <w:pPr>
        <w:spacing w:before="100" w:beforeAutospacing="1" w:after="100" w:afterAutospacing="1" w:line="240" w:lineRule="auto"/>
        <w:ind w:left="709" w:hanging="709"/>
        <w:jc w:val="both"/>
        <w:rPr>
          <w:rFonts w:ascii="Arial" w:eastAsia="Calibri" w:hAnsi="Arial" w:cs="Arial"/>
          <w:b/>
          <w:sz w:val="40"/>
          <w:szCs w:val="40"/>
        </w:rPr>
      </w:pPr>
      <w:r w:rsidRPr="00FE609F">
        <w:rPr>
          <w:rFonts w:ascii="Arial" w:eastAsia="Calibri" w:hAnsi="Arial" w:cs="Arial"/>
          <w:b/>
          <w:sz w:val="40"/>
          <w:szCs w:val="40"/>
        </w:rPr>
        <w:t>1496.</w:t>
      </w:r>
      <w:r w:rsidRPr="00FE609F">
        <w:rPr>
          <w:rFonts w:ascii="Arial" w:eastAsia="Calibri" w:hAnsi="Arial" w:cs="Arial"/>
          <w:b/>
          <w:sz w:val="40"/>
          <w:szCs w:val="40"/>
        </w:rPr>
        <w:tab/>
        <w:t xml:space="preserve">Ms B S Masango (DA) to ask the </w:t>
      </w:r>
      <w:r w:rsidRPr="00FE609F">
        <w:rPr>
          <w:rFonts w:ascii="Arial" w:hAnsi="Arial" w:cs="Arial"/>
          <w:b/>
          <w:sz w:val="40"/>
          <w:szCs w:val="40"/>
          <w:lang w:val="de-DE"/>
        </w:rPr>
        <w:t>Minister</w:t>
      </w:r>
      <w:r w:rsidRPr="00FE609F">
        <w:rPr>
          <w:rFonts w:ascii="Arial" w:eastAsia="Calibri" w:hAnsi="Arial" w:cs="Arial"/>
          <w:b/>
          <w:sz w:val="40"/>
          <w:szCs w:val="40"/>
        </w:rPr>
        <w:t xml:space="preserve"> of Social Development</w:t>
      </w:r>
      <w:r w:rsidR="004E0CD4" w:rsidRPr="00FE609F">
        <w:rPr>
          <w:rFonts w:ascii="Arial" w:eastAsia="Calibri" w:hAnsi="Arial" w:cs="Arial"/>
          <w:b/>
          <w:sz w:val="40"/>
          <w:szCs w:val="40"/>
        </w:rPr>
        <w:fldChar w:fldCharType="begin"/>
      </w:r>
      <w:r w:rsidRPr="00FE609F">
        <w:rPr>
          <w:rFonts w:ascii="Arial" w:hAnsi="Arial" w:cs="Arial"/>
          <w:sz w:val="40"/>
          <w:szCs w:val="40"/>
        </w:rPr>
        <w:instrText xml:space="preserve"> XE "</w:instrText>
      </w:r>
      <w:r w:rsidRPr="00FE609F">
        <w:rPr>
          <w:rFonts w:ascii="Arial" w:hAnsi="Arial" w:cs="Arial"/>
          <w:b/>
          <w:noProof/>
          <w:sz w:val="40"/>
          <w:szCs w:val="40"/>
          <w:lang w:val="af-ZA"/>
        </w:rPr>
        <w:instrText>Social Development</w:instrText>
      </w:r>
      <w:r w:rsidRPr="00FE609F">
        <w:rPr>
          <w:rFonts w:ascii="Arial" w:hAnsi="Arial" w:cs="Arial"/>
          <w:sz w:val="40"/>
          <w:szCs w:val="40"/>
        </w:rPr>
        <w:instrText xml:space="preserve">" </w:instrText>
      </w:r>
      <w:r w:rsidR="004E0CD4" w:rsidRPr="00FE609F">
        <w:rPr>
          <w:rFonts w:ascii="Arial" w:eastAsia="Calibri" w:hAnsi="Arial" w:cs="Arial"/>
          <w:b/>
          <w:sz w:val="40"/>
          <w:szCs w:val="40"/>
        </w:rPr>
        <w:fldChar w:fldCharType="end"/>
      </w:r>
      <w:r w:rsidRPr="00FE609F">
        <w:rPr>
          <w:rFonts w:ascii="Arial" w:eastAsia="Calibri" w:hAnsi="Arial" w:cs="Arial"/>
          <w:b/>
          <w:sz w:val="40"/>
          <w:szCs w:val="40"/>
        </w:rPr>
        <w:t>:</w:t>
      </w:r>
    </w:p>
    <w:p w:rsidR="00FE609F" w:rsidRPr="00FE609F" w:rsidRDefault="00FE609F" w:rsidP="00FE609F">
      <w:pPr>
        <w:spacing w:before="100" w:beforeAutospacing="1" w:after="100" w:afterAutospacing="1" w:line="240" w:lineRule="auto"/>
        <w:ind w:left="1440" w:hanging="720"/>
        <w:jc w:val="both"/>
        <w:outlineLvl w:val="0"/>
        <w:rPr>
          <w:rFonts w:ascii="Arial" w:eastAsia="Calibri" w:hAnsi="Arial" w:cs="Arial"/>
          <w:sz w:val="40"/>
          <w:szCs w:val="40"/>
        </w:rPr>
      </w:pPr>
      <w:r w:rsidRPr="00FE609F">
        <w:rPr>
          <w:rFonts w:ascii="Arial" w:eastAsia="Calibri" w:hAnsi="Arial" w:cs="Arial"/>
          <w:sz w:val="40"/>
          <w:szCs w:val="40"/>
        </w:rPr>
        <w:t>(1)</w:t>
      </w:r>
      <w:r w:rsidRPr="00FE609F">
        <w:rPr>
          <w:rFonts w:ascii="Arial" w:eastAsia="Calibri" w:hAnsi="Arial" w:cs="Arial"/>
          <w:sz w:val="40"/>
          <w:szCs w:val="40"/>
        </w:rPr>
        <w:tab/>
        <w:t>Whether, since the Minister of Finance</w:t>
      </w:r>
      <w:r w:rsidR="004E0CD4" w:rsidRPr="00FE609F">
        <w:rPr>
          <w:rFonts w:ascii="Arial" w:eastAsia="Calibri" w:hAnsi="Arial" w:cs="Arial"/>
          <w:sz w:val="40"/>
          <w:szCs w:val="40"/>
        </w:rPr>
        <w:fldChar w:fldCharType="begin"/>
      </w:r>
      <w:r w:rsidRPr="00FE609F">
        <w:rPr>
          <w:rFonts w:ascii="Arial" w:hAnsi="Arial" w:cs="Arial"/>
          <w:sz w:val="40"/>
          <w:szCs w:val="40"/>
        </w:rPr>
        <w:instrText xml:space="preserve"> XE "</w:instrText>
      </w:r>
      <w:r w:rsidRPr="00FE609F">
        <w:rPr>
          <w:rFonts w:ascii="Arial" w:hAnsi="Arial" w:cs="Arial"/>
          <w:b/>
          <w:noProof/>
          <w:sz w:val="40"/>
          <w:szCs w:val="40"/>
          <w:lang w:val="af-ZA"/>
        </w:rPr>
        <w:instrText>Finance</w:instrText>
      </w:r>
      <w:r w:rsidRPr="00FE609F">
        <w:rPr>
          <w:rFonts w:ascii="Arial" w:hAnsi="Arial" w:cs="Arial"/>
          <w:sz w:val="40"/>
          <w:szCs w:val="40"/>
        </w:rPr>
        <w:instrText xml:space="preserve">" </w:instrText>
      </w:r>
      <w:r w:rsidR="004E0CD4" w:rsidRPr="00FE609F">
        <w:rPr>
          <w:rFonts w:ascii="Arial" w:eastAsia="Calibri" w:hAnsi="Arial" w:cs="Arial"/>
          <w:sz w:val="40"/>
          <w:szCs w:val="40"/>
        </w:rPr>
        <w:fldChar w:fldCharType="end"/>
      </w:r>
      <w:r w:rsidRPr="00FE609F">
        <w:rPr>
          <w:rFonts w:ascii="Arial" w:eastAsia="Calibri" w:hAnsi="Arial" w:cs="Arial"/>
          <w:sz w:val="40"/>
          <w:szCs w:val="40"/>
        </w:rPr>
        <w:t>, Mr T Mboweni, tabled the Special Adjustments Budget on 24 June 2020, she has found that the SA Social Security Agency (SASSA) is confident that it will be able to pay all 3,2 million approved applicants, including qualifying asylum-seekers, from the new revised budget that was provided to her department;</w:t>
      </w:r>
    </w:p>
    <w:p w:rsidR="00C77A2B" w:rsidRPr="00FE609F" w:rsidRDefault="00FE609F" w:rsidP="00FE609F">
      <w:pPr>
        <w:spacing w:before="100" w:beforeAutospacing="1" w:after="100" w:afterAutospacing="1" w:line="240" w:lineRule="auto"/>
        <w:ind w:left="1440" w:hanging="720"/>
        <w:jc w:val="both"/>
        <w:outlineLvl w:val="0"/>
        <w:rPr>
          <w:rFonts w:ascii="Arial" w:eastAsia="Calibri" w:hAnsi="Arial" w:cs="Arial"/>
          <w:sz w:val="40"/>
          <w:szCs w:val="40"/>
        </w:rPr>
      </w:pPr>
      <w:r w:rsidRPr="00FE609F">
        <w:rPr>
          <w:rFonts w:ascii="Arial" w:eastAsia="Calibri" w:hAnsi="Arial" w:cs="Arial"/>
          <w:sz w:val="40"/>
          <w:szCs w:val="40"/>
        </w:rPr>
        <w:lastRenderedPageBreak/>
        <w:t>(2)</w:t>
      </w:r>
      <w:r w:rsidRPr="00FE609F">
        <w:rPr>
          <w:rFonts w:ascii="Arial" w:eastAsia="Calibri" w:hAnsi="Arial" w:cs="Arial"/>
          <w:sz w:val="40"/>
          <w:szCs w:val="40"/>
        </w:rPr>
        <w:tab/>
        <w:t xml:space="preserve">what total number of (a) asylum-seekers and/or (b) foreign nationals will receive the </w:t>
      </w:r>
      <w:r>
        <w:rPr>
          <w:rFonts w:ascii="Arial" w:eastAsia="Calibri" w:hAnsi="Arial" w:cs="Arial"/>
          <w:sz w:val="40"/>
          <w:szCs w:val="40"/>
        </w:rPr>
        <w:t>R350 grant from SASSA?</w:t>
      </w:r>
      <w:r>
        <w:rPr>
          <w:rFonts w:ascii="Arial" w:eastAsia="Calibri" w:hAnsi="Arial" w:cs="Arial"/>
          <w:sz w:val="40"/>
          <w:szCs w:val="40"/>
        </w:rPr>
        <w:tab/>
      </w:r>
      <w:r>
        <w:rPr>
          <w:rFonts w:ascii="Arial" w:eastAsia="Calibri" w:hAnsi="Arial" w:cs="Arial"/>
          <w:sz w:val="40"/>
          <w:szCs w:val="40"/>
        </w:rPr>
        <w:tab/>
      </w:r>
      <w:r w:rsidRPr="00FE609F">
        <w:rPr>
          <w:rFonts w:ascii="Arial" w:eastAsia="Calibri" w:hAnsi="Arial" w:cs="Arial"/>
          <w:sz w:val="40"/>
          <w:szCs w:val="40"/>
        </w:rPr>
        <w:t>NW1867E</w:t>
      </w:r>
    </w:p>
    <w:p w:rsidR="0029264C" w:rsidRPr="00516917" w:rsidRDefault="0029264C" w:rsidP="00516917">
      <w:pPr>
        <w:spacing w:before="100" w:beforeAutospacing="1" w:after="100" w:afterAutospacing="1" w:line="240" w:lineRule="auto"/>
        <w:jc w:val="both"/>
        <w:outlineLvl w:val="0"/>
        <w:rPr>
          <w:rFonts w:ascii="Arial" w:hAnsi="Arial" w:cs="Arial"/>
          <w:sz w:val="40"/>
          <w:szCs w:val="40"/>
        </w:rPr>
      </w:pPr>
      <w:r w:rsidRPr="0099694C">
        <w:rPr>
          <w:rFonts w:ascii="Arial" w:eastAsia="Times New Roman" w:hAnsi="Arial" w:cs="Arial"/>
          <w:b/>
          <w:snapToGrid w:val="0"/>
          <w:color w:val="000000"/>
          <w:sz w:val="40"/>
          <w:szCs w:val="40"/>
          <w:lang w:val="en-GB"/>
        </w:rPr>
        <w:t>REPLY:</w:t>
      </w:r>
    </w:p>
    <w:p w:rsidR="00F32967" w:rsidRPr="00F257C4" w:rsidRDefault="00F12A02" w:rsidP="00CD66B8">
      <w:pPr>
        <w:pStyle w:val="ListParagraph"/>
        <w:numPr>
          <w:ilvl w:val="0"/>
          <w:numId w:val="17"/>
        </w:numPr>
        <w:spacing w:before="100" w:beforeAutospacing="1" w:after="100" w:afterAutospacing="1" w:line="240" w:lineRule="auto"/>
        <w:jc w:val="both"/>
        <w:outlineLvl w:val="0"/>
        <w:rPr>
          <w:rFonts w:ascii="Arial" w:eastAsia="Times New Roman" w:hAnsi="Arial" w:cs="Arial"/>
          <w:snapToGrid w:val="0"/>
          <w:color w:val="000000" w:themeColor="text1"/>
          <w:sz w:val="40"/>
          <w:szCs w:val="40"/>
        </w:rPr>
      </w:pPr>
      <w:r w:rsidRPr="00F257C4">
        <w:rPr>
          <w:rFonts w:ascii="Arial" w:eastAsia="Times New Roman" w:hAnsi="Arial" w:cs="Arial"/>
          <w:snapToGrid w:val="0"/>
          <w:color w:val="000000" w:themeColor="text1"/>
          <w:sz w:val="40"/>
          <w:szCs w:val="40"/>
        </w:rPr>
        <w:t xml:space="preserve">Yes, </w:t>
      </w:r>
      <w:r w:rsidR="00F257C4" w:rsidRPr="00F257C4">
        <w:rPr>
          <w:rFonts w:ascii="Arial" w:eastAsia="Times New Roman" w:hAnsi="Arial" w:cs="Arial"/>
          <w:snapToGrid w:val="0"/>
          <w:color w:val="000000" w:themeColor="text1"/>
          <w:sz w:val="40"/>
          <w:szCs w:val="40"/>
        </w:rPr>
        <w:t>t</w:t>
      </w:r>
      <w:r w:rsidR="00F32967" w:rsidRPr="00F257C4">
        <w:rPr>
          <w:rFonts w:ascii="Arial" w:eastAsia="Times New Roman" w:hAnsi="Arial" w:cs="Arial"/>
          <w:snapToGrid w:val="0"/>
          <w:color w:val="000000" w:themeColor="text1"/>
          <w:sz w:val="40"/>
          <w:szCs w:val="40"/>
        </w:rPr>
        <w:t xml:space="preserve">he funding is adequate for the 3,2 million beneficiaries referred to.  However, </w:t>
      </w:r>
      <w:r w:rsidR="00F92C03" w:rsidRPr="00F257C4">
        <w:rPr>
          <w:rFonts w:ascii="Arial" w:eastAsia="Times New Roman" w:hAnsi="Arial" w:cs="Arial"/>
          <w:snapToGrid w:val="0"/>
          <w:color w:val="000000" w:themeColor="text1"/>
          <w:sz w:val="40"/>
          <w:szCs w:val="40"/>
        </w:rPr>
        <w:t>it should be noted that the number of approved applications now stand at 4 424 720.  The budget is adequate to cover these and the projected number of asylum seekers and special permit holders who are expected to apply. Should</w:t>
      </w:r>
      <w:r w:rsidR="00F32967" w:rsidRPr="00F257C4">
        <w:rPr>
          <w:rFonts w:ascii="Arial" w:eastAsia="Times New Roman" w:hAnsi="Arial" w:cs="Arial"/>
          <w:snapToGrid w:val="0"/>
          <w:color w:val="000000" w:themeColor="text1"/>
          <w:sz w:val="40"/>
          <w:szCs w:val="40"/>
        </w:rPr>
        <w:t xml:space="preserve"> the</w:t>
      </w:r>
      <w:r w:rsidR="00F92C03" w:rsidRPr="00F257C4">
        <w:rPr>
          <w:rFonts w:ascii="Arial" w:eastAsia="Times New Roman" w:hAnsi="Arial" w:cs="Arial"/>
          <w:snapToGrid w:val="0"/>
          <w:color w:val="000000" w:themeColor="text1"/>
          <w:sz w:val="40"/>
          <w:szCs w:val="40"/>
        </w:rPr>
        <w:t>se</w:t>
      </w:r>
      <w:r w:rsidR="00F32967" w:rsidRPr="00F257C4">
        <w:rPr>
          <w:rFonts w:ascii="Arial" w:eastAsia="Times New Roman" w:hAnsi="Arial" w:cs="Arial"/>
          <w:snapToGrid w:val="0"/>
          <w:color w:val="000000" w:themeColor="text1"/>
          <w:sz w:val="40"/>
          <w:szCs w:val="40"/>
        </w:rPr>
        <w:t xml:space="preserve"> numbers increase in line with projections done by SASSA, the funds allocated will not be sufficient</w:t>
      </w:r>
      <w:r w:rsidR="00F257C4" w:rsidRPr="00F257C4">
        <w:rPr>
          <w:rFonts w:ascii="Arial" w:eastAsia="Times New Roman" w:hAnsi="Arial" w:cs="Arial"/>
          <w:snapToGrid w:val="0"/>
          <w:color w:val="000000" w:themeColor="text1"/>
          <w:sz w:val="40"/>
          <w:szCs w:val="40"/>
        </w:rPr>
        <w:t>.</w:t>
      </w:r>
    </w:p>
    <w:p w:rsidR="00F12A02" w:rsidRDefault="00F12A02" w:rsidP="00F12A02">
      <w:pPr>
        <w:pStyle w:val="ListParagraph"/>
        <w:spacing w:before="100" w:beforeAutospacing="1" w:after="100" w:afterAutospacing="1" w:line="240" w:lineRule="auto"/>
        <w:ind w:left="1080"/>
        <w:jc w:val="both"/>
        <w:outlineLvl w:val="0"/>
        <w:rPr>
          <w:rFonts w:ascii="Arial" w:eastAsia="Times New Roman" w:hAnsi="Arial" w:cs="Arial"/>
          <w:snapToGrid w:val="0"/>
          <w:color w:val="000000"/>
          <w:sz w:val="40"/>
          <w:szCs w:val="40"/>
        </w:rPr>
      </w:pPr>
    </w:p>
    <w:p w:rsidR="00F12A02" w:rsidRDefault="00F12A02" w:rsidP="00F12A02">
      <w:pPr>
        <w:pStyle w:val="ListParagraph"/>
        <w:numPr>
          <w:ilvl w:val="0"/>
          <w:numId w:val="17"/>
        </w:num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It’s not possible to predict exactly how many foreign nationals will receive the grant. We do however know that in the country there are:</w:t>
      </w:r>
    </w:p>
    <w:p w:rsidR="00F12A02" w:rsidRPr="00F12A02" w:rsidRDefault="00F12A02" w:rsidP="00F12A02">
      <w:pPr>
        <w:pStyle w:val="ListParagraph"/>
        <w:rPr>
          <w:rFonts w:ascii="Arial" w:eastAsia="Times New Roman" w:hAnsi="Arial" w:cs="Arial"/>
          <w:snapToGrid w:val="0"/>
          <w:color w:val="000000"/>
          <w:sz w:val="40"/>
          <w:szCs w:val="40"/>
        </w:rPr>
      </w:pPr>
    </w:p>
    <w:p w:rsidR="00F12A02" w:rsidRDefault="001C664E" w:rsidP="00F12A02">
      <w:pPr>
        <w:pStyle w:val="ListParagraph"/>
        <w:numPr>
          <w:ilvl w:val="1"/>
          <w:numId w:val="17"/>
        </w:num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173 036</w:t>
      </w:r>
      <w:r w:rsidR="00F12A02">
        <w:rPr>
          <w:rFonts w:ascii="Arial" w:eastAsia="Times New Roman" w:hAnsi="Arial" w:cs="Arial"/>
          <w:snapToGrid w:val="0"/>
          <w:color w:val="000000"/>
          <w:sz w:val="40"/>
          <w:szCs w:val="40"/>
        </w:rPr>
        <w:t xml:space="preserve"> refugees</w:t>
      </w:r>
      <w:r w:rsidR="000F64A8">
        <w:rPr>
          <w:rFonts w:ascii="Arial" w:eastAsia="Times New Roman" w:hAnsi="Arial" w:cs="Arial"/>
          <w:snapToGrid w:val="0"/>
          <w:color w:val="000000"/>
          <w:sz w:val="40"/>
          <w:szCs w:val="40"/>
        </w:rPr>
        <w:t xml:space="preserve">, of which </w:t>
      </w:r>
      <w:r w:rsidR="00F32967">
        <w:rPr>
          <w:rFonts w:ascii="Arial" w:eastAsia="Times New Roman" w:hAnsi="Arial" w:cs="Arial"/>
          <w:snapToGrid w:val="0"/>
          <w:color w:val="000000"/>
          <w:sz w:val="40"/>
          <w:szCs w:val="40"/>
        </w:rPr>
        <w:t xml:space="preserve">2 288 </w:t>
      </w:r>
      <w:r w:rsidR="000F64A8">
        <w:rPr>
          <w:rFonts w:ascii="Arial" w:eastAsia="Times New Roman" w:hAnsi="Arial" w:cs="Arial"/>
          <w:snapToGrid w:val="0"/>
          <w:color w:val="000000"/>
          <w:sz w:val="40"/>
          <w:szCs w:val="40"/>
        </w:rPr>
        <w:t>have been approved</w:t>
      </w:r>
      <w:r w:rsidR="00F32967">
        <w:rPr>
          <w:rFonts w:ascii="Arial" w:eastAsia="Times New Roman" w:hAnsi="Arial" w:cs="Arial"/>
          <w:snapToGrid w:val="0"/>
          <w:color w:val="000000"/>
          <w:sz w:val="40"/>
          <w:szCs w:val="40"/>
        </w:rPr>
        <w:t xml:space="preserve"> as at 1</w:t>
      </w:r>
      <w:r w:rsidR="00F92C03">
        <w:rPr>
          <w:rFonts w:ascii="Arial" w:eastAsia="Times New Roman" w:hAnsi="Arial" w:cs="Arial"/>
          <w:snapToGrid w:val="0"/>
          <w:color w:val="000000"/>
          <w:sz w:val="40"/>
          <w:szCs w:val="40"/>
        </w:rPr>
        <w:t>5</w:t>
      </w:r>
      <w:r w:rsidR="00F32967">
        <w:rPr>
          <w:rFonts w:ascii="Arial" w:eastAsia="Times New Roman" w:hAnsi="Arial" w:cs="Arial"/>
          <w:snapToGrid w:val="0"/>
          <w:color w:val="000000"/>
          <w:sz w:val="40"/>
          <w:szCs w:val="40"/>
        </w:rPr>
        <w:t xml:space="preserve"> July 2020</w:t>
      </w:r>
      <w:r w:rsidR="000F64A8">
        <w:rPr>
          <w:rFonts w:ascii="Arial" w:eastAsia="Times New Roman" w:hAnsi="Arial" w:cs="Arial"/>
          <w:snapToGrid w:val="0"/>
          <w:color w:val="000000"/>
          <w:sz w:val="40"/>
          <w:szCs w:val="40"/>
        </w:rPr>
        <w:t>; and</w:t>
      </w:r>
    </w:p>
    <w:p w:rsidR="00F12A02" w:rsidRDefault="00F12A02" w:rsidP="00F12A02">
      <w:pPr>
        <w:pStyle w:val="ListParagraph"/>
        <w:numPr>
          <w:ilvl w:val="1"/>
          <w:numId w:val="17"/>
        </w:num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 xml:space="preserve"> 188 296 asylum seekers</w:t>
      </w:r>
      <w:r w:rsidR="000F64A8">
        <w:rPr>
          <w:rFonts w:ascii="Arial" w:eastAsia="Times New Roman" w:hAnsi="Arial" w:cs="Arial"/>
          <w:snapToGrid w:val="0"/>
          <w:color w:val="000000"/>
          <w:sz w:val="40"/>
          <w:szCs w:val="40"/>
        </w:rPr>
        <w:t xml:space="preserve">, </w:t>
      </w:r>
    </w:p>
    <w:p w:rsidR="00F12A02" w:rsidRDefault="000F64A8" w:rsidP="00F12A02">
      <w:pPr>
        <w:pStyle w:val="ListParagraph"/>
        <w:numPr>
          <w:ilvl w:val="1"/>
          <w:numId w:val="17"/>
        </w:num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lastRenderedPageBreak/>
        <w:t xml:space="preserve"> 178 615 Special Permit Holders from Zimbabwe,</w:t>
      </w:r>
    </w:p>
    <w:p w:rsidR="000F64A8" w:rsidRDefault="000F64A8" w:rsidP="00F12A02">
      <w:pPr>
        <w:pStyle w:val="ListParagraph"/>
        <w:numPr>
          <w:ilvl w:val="1"/>
          <w:numId w:val="17"/>
        </w:num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25 382 Special Permit Holders from Lesotho,</w:t>
      </w:r>
    </w:p>
    <w:p w:rsidR="000F64A8" w:rsidRDefault="000F64A8" w:rsidP="00F12A02">
      <w:pPr>
        <w:pStyle w:val="ListParagraph"/>
        <w:numPr>
          <w:ilvl w:val="1"/>
          <w:numId w:val="17"/>
        </w:numPr>
        <w:spacing w:before="100" w:beforeAutospacing="1" w:after="100" w:afterAutospacing="1" w:line="240" w:lineRule="auto"/>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1 686 Special Permit Holders from Angola;</w:t>
      </w:r>
    </w:p>
    <w:p w:rsidR="000F64A8" w:rsidRDefault="000F64A8" w:rsidP="000F64A8">
      <w:pPr>
        <w:spacing w:before="100" w:beforeAutospacing="1" w:after="100" w:afterAutospacing="1" w:line="240" w:lineRule="auto"/>
        <w:ind w:left="1080"/>
        <w:jc w:val="both"/>
        <w:outlineLvl w:val="0"/>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who may qualify for the Special Covid SRD if they meet the other qualifying criteria.</w:t>
      </w:r>
    </w:p>
    <w:p w:rsidR="00F32967" w:rsidRPr="00F257C4" w:rsidRDefault="00F32967" w:rsidP="000F64A8">
      <w:pPr>
        <w:spacing w:before="100" w:beforeAutospacing="1" w:after="100" w:afterAutospacing="1" w:line="240" w:lineRule="auto"/>
        <w:ind w:left="1080"/>
        <w:jc w:val="both"/>
        <w:outlineLvl w:val="0"/>
        <w:rPr>
          <w:rFonts w:ascii="Arial" w:eastAsia="Times New Roman" w:hAnsi="Arial" w:cs="Arial"/>
          <w:snapToGrid w:val="0"/>
          <w:color w:val="000000" w:themeColor="text1"/>
          <w:sz w:val="40"/>
          <w:szCs w:val="40"/>
        </w:rPr>
      </w:pPr>
      <w:r w:rsidRPr="00F257C4">
        <w:rPr>
          <w:rFonts w:ascii="Arial" w:eastAsia="Times New Roman" w:hAnsi="Arial" w:cs="Arial"/>
          <w:snapToGrid w:val="0"/>
          <w:color w:val="000000" w:themeColor="text1"/>
          <w:sz w:val="40"/>
          <w:szCs w:val="40"/>
        </w:rPr>
        <w:t>In addition, the special relief grant has been approved for 115 670 permanent residents in South Africa (non- South African citizens who hold permanent residence status).</w:t>
      </w:r>
    </w:p>
    <w:p w:rsidR="000F64A8" w:rsidRPr="000F64A8" w:rsidRDefault="000F64A8" w:rsidP="000F64A8">
      <w:pPr>
        <w:spacing w:before="100" w:beforeAutospacing="1" w:after="100" w:afterAutospacing="1" w:line="240" w:lineRule="auto"/>
        <w:ind w:left="1080"/>
        <w:jc w:val="both"/>
        <w:outlineLvl w:val="0"/>
        <w:rPr>
          <w:rFonts w:ascii="Arial" w:eastAsia="Times New Roman" w:hAnsi="Arial" w:cs="Arial"/>
          <w:snapToGrid w:val="0"/>
          <w:color w:val="000000"/>
          <w:sz w:val="40"/>
          <w:szCs w:val="40"/>
        </w:rPr>
      </w:pPr>
      <w:bookmarkStart w:id="0" w:name="_GoBack"/>
      <w:bookmarkEnd w:id="0"/>
    </w:p>
    <w:sectPr w:rsidR="000F64A8" w:rsidRPr="000F64A8" w:rsidSect="004E0C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F16" w:rsidRDefault="00A56F16">
      <w:pPr>
        <w:spacing w:after="0" w:line="240" w:lineRule="auto"/>
      </w:pPr>
      <w:r>
        <w:separator/>
      </w:r>
    </w:p>
  </w:endnote>
  <w:endnote w:type="continuationSeparator" w:id="1">
    <w:p w:rsidR="00A56F16" w:rsidRDefault="00A56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4E0CD4">
        <w:pPr>
          <w:pStyle w:val="Footer"/>
          <w:jc w:val="right"/>
        </w:pPr>
        <w:r>
          <w:fldChar w:fldCharType="begin"/>
        </w:r>
        <w:r w:rsidR="00A436AB">
          <w:instrText xml:space="preserve"> PAGE   \* MERGEFORMAT </w:instrText>
        </w:r>
        <w:r>
          <w:fldChar w:fldCharType="separate"/>
        </w:r>
        <w:r w:rsidR="000F0B44">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F16" w:rsidRDefault="00A56F16">
      <w:pPr>
        <w:spacing w:after="0" w:line="240" w:lineRule="auto"/>
      </w:pPr>
      <w:r>
        <w:separator/>
      </w:r>
    </w:p>
  </w:footnote>
  <w:footnote w:type="continuationSeparator" w:id="1">
    <w:p w:rsidR="00A56F16" w:rsidRDefault="00A56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5CE6907"/>
    <w:multiLevelType w:val="hybridMultilevel"/>
    <w:tmpl w:val="3DA2E954"/>
    <w:lvl w:ilvl="0" w:tplc="C9AC7306">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1B9"/>
    <w:rsid w:val="000D465F"/>
    <w:rsid w:val="000E3F6F"/>
    <w:rsid w:val="000F0B44"/>
    <w:rsid w:val="000F1964"/>
    <w:rsid w:val="000F1F08"/>
    <w:rsid w:val="000F33EF"/>
    <w:rsid w:val="000F64A8"/>
    <w:rsid w:val="00103D68"/>
    <w:rsid w:val="001046D3"/>
    <w:rsid w:val="0010487E"/>
    <w:rsid w:val="00106780"/>
    <w:rsid w:val="00112973"/>
    <w:rsid w:val="0011699F"/>
    <w:rsid w:val="00123D9A"/>
    <w:rsid w:val="0012418C"/>
    <w:rsid w:val="00131148"/>
    <w:rsid w:val="00132534"/>
    <w:rsid w:val="00136AE7"/>
    <w:rsid w:val="00144A54"/>
    <w:rsid w:val="001520C2"/>
    <w:rsid w:val="00157C96"/>
    <w:rsid w:val="001713D1"/>
    <w:rsid w:val="00173BDA"/>
    <w:rsid w:val="001745C4"/>
    <w:rsid w:val="00174A02"/>
    <w:rsid w:val="001808E1"/>
    <w:rsid w:val="00183FED"/>
    <w:rsid w:val="0019267C"/>
    <w:rsid w:val="00193716"/>
    <w:rsid w:val="001940D1"/>
    <w:rsid w:val="001A3C38"/>
    <w:rsid w:val="001A7A98"/>
    <w:rsid w:val="001B0AFA"/>
    <w:rsid w:val="001B547F"/>
    <w:rsid w:val="001B7935"/>
    <w:rsid w:val="001B7CA0"/>
    <w:rsid w:val="001C04B5"/>
    <w:rsid w:val="001C5424"/>
    <w:rsid w:val="001C664E"/>
    <w:rsid w:val="001C79BF"/>
    <w:rsid w:val="001D059F"/>
    <w:rsid w:val="001D0750"/>
    <w:rsid w:val="001D3C87"/>
    <w:rsid w:val="001D5F45"/>
    <w:rsid w:val="001E22C5"/>
    <w:rsid w:val="001E322B"/>
    <w:rsid w:val="001F1C3B"/>
    <w:rsid w:val="00201B72"/>
    <w:rsid w:val="00205109"/>
    <w:rsid w:val="002052D4"/>
    <w:rsid w:val="00207160"/>
    <w:rsid w:val="00214E66"/>
    <w:rsid w:val="00224843"/>
    <w:rsid w:val="00233B7A"/>
    <w:rsid w:val="002346B4"/>
    <w:rsid w:val="00245203"/>
    <w:rsid w:val="0024771A"/>
    <w:rsid w:val="00253C36"/>
    <w:rsid w:val="002559B6"/>
    <w:rsid w:val="00262858"/>
    <w:rsid w:val="00264E4F"/>
    <w:rsid w:val="00270B32"/>
    <w:rsid w:val="00270F3D"/>
    <w:rsid w:val="002738BB"/>
    <w:rsid w:val="00276858"/>
    <w:rsid w:val="002810E9"/>
    <w:rsid w:val="00281672"/>
    <w:rsid w:val="00285AC9"/>
    <w:rsid w:val="0029264C"/>
    <w:rsid w:val="002932D5"/>
    <w:rsid w:val="002A66E4"/>
    <w:rsid w:val="002A70E1"/>
    <w:rsid w:val="002B3395"/>
    <w:rsid w:val="002B5DEF"/>
    <w:rsid w:val="002B6874"/>
    <w:rsid w:val="002B7F4E"/>
    <w:rsid w:val="002C04CE"/>
    <w:rsid w:val="002C10F5"/>
    <w:rsid w:val="002D4C7A"/>
    <w:rsid w:val="002D57A0"/>
    <w:rsid w:val="002E7AA7"/>
    <w:rsid w:val="002F0131"/>
    <w:rsid w:val="002F04B7"/>
    <w:rsid w:val="002F17AE"/>
    <w:rsid w:val="003055D8"/>
    <w:rsid w:val="00306CD5"/>
    <w:rsid w:val="00310F71"/>
    <w:rsid w:val="00317C62"/>
    <w:rsid w:val="00322453"/>
    <w:rsid w:val="0032689E"/>
    <w:rsid w:val="00334C44"/>
    <w:rsid w:val="00340511"/>
    <w:rsid w:val="00351E70"/>
    <w:rsid w:val="00354E98"/>
    <w:rsid w:val="0035762D"/>
    <w:rsid w:val="00357D50"/>
    <w:rsid w:val="003620F4"/>
    <w:rsid w:val="00367721"/>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0CD4"/>
    <w:rsid w:val="004E33EB"/>
    <w:rsid w:val="004E7C2C"/>
    <w:rsid w:val="004F01B1"/>
    <w:rsid w:val="004F5481"/>
    <w:rsid w:val="004F58F7"/>
    <w:rsid w:val="00501A17"/>
    <w:rsid w:val="00506466"/>
    <w:rsid w:val="00515132"/>
    <w:rsid w:val="00516917"/>
    <w:rsid w:val="0053151F"/>
    <w:rsid w:val="00531BEB"/>
    <w:rsid w:val="00537B1C"/>
    <w:rsid w:val="0054758F"/>
    <w:rsid w:val="00551EE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0995"/>
    <w:rsid w:val="00631AD1"/>
    <w:rsid w:val="00634F63"/>
    <w:rsid w:val="00641B5F"/>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09AC"/>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56F16"/>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0075"/>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3796"/>
    <w:rsid w:val="00C0555F"/>
    <w:rsid w:val="00C1329B"/>
    <w:rsid w:val="00C14016"/>
    <w:rsid w:val="00C15BFA"/>
    <w:rsid w:val="00C20D9A"/>
    <w:rsid w:val="00C305CD"/>
    <w:rsid w:val="00C33804"/>
    <w:rsid w:val="00C4208C"/>
    <w:rsid w:val="00C458DA"/>
    <w:rsid w:val="00C468BA"/>
    <w:rsid w:val="00C52EF3"/>
    <w:rsid w:val="00C53275"/>
    <w:rsid w:val="00C650E0"/>
    <w:rsid w:val="00C66339"/>
    <w:rsid w:val="00C71E9C"/>
    <w:rsid w:val="00C72B34"/>
    <w:rsid w:val="00C77A2B"/>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964"/>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DF70D5"/>
    <w:rsid w:val="00E00811"/>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7C01"/>
    <w:rsid w:val="00E671B7"/>
    <w:rsid w:val="00E73628"/>
    <w:rsid w:val="00E74AD9"/>
    <w:rsid w:val="00E80245"/>
    <w:rsid w:val="00E82276"/>
    <w:rsid w:val="00E82B0B"/>
    <w:rsid w:val="00E90BBD"/>
    <w:rsid w:val="00E931EB"/>
    <w:rsid w:val="00E940AE"/>
    <w:rsid w:val="00E96AE2"/>
    <w:rsid w:val="00E97416"/>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2A02"/>
    <w:rsid w:val="00F15D74"/>
    <w:rsid w:val="00F178BB"/>
    <w:rsid w:val="00F17D24"/>
    <w:rsid w:val="00F21AFD"/>
    <w:rsid w:val="00F21D6B"/>
    <w:rsid w:val="00F257C4"/>
    <w:rsid w:val="00F265A7"/>
    <w:rsid w:val="00F30443"/>
    <w:rsid w:val="00F32967"/>
    <w:rsid w:val="00F3384B"/>
    <w:rsid w:val="00F33D87"/>
    <w:rsid w:val="00F37E84"/>
    <w:rsid w:val="00F411A9"/>
    <w:rsid w:val="00F43329"/>
    <w:rsid w:val="00F468FA"/>
    <w:rsid w:val="00F5732E"/>
    <w:rsid w:val="00F732A3"/>
    <w:rsid w:val="00F77743"/>
    <w:rsid w:val="00F77BA6"/>
    <w:rsid w:val="00F86AA7"/>
    <w:rsid w:val="00F8736C"/>
    <w:rsid w:val="00F9186F"/>
    <w:rsid w:val="00F92C03"/>
    <w:rsid w:val="00F92F9F"/>
    <w:rsid w:val="00F93622"/>
    <w:rsid w:val="00F938AC"/>
    <w:rsid w:val="00FB4659"/>
    <w:rsid w:val="00FB557D"/>
    <w:rsid w:val="00FB5F56"/>
    <w:rsid w:val="00FC2C79"/>
    <w:rsid w:val="00FC68FF"/>
    <w:rsid w:val="00FD0D94"/>
    <w:rsid w:val="00FD1C03"/>
    <w:rsid w:val="00FD5267"/>
    <w:rsid w:val="00FE609F"/>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0A3D-B3DB-4128-8950-4BF27C8C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2020-07-16T08:40:00Z</cp:lastPrinted>
  <dcterms:created xsi:type="dcterms:W3CDTF">2020-08-19T13:48:00Z</dcterms:created>
  <dcterms:modified xsi:type="dcterms:W3CDTF">2020-08-19T13:48:00Z</dcterms:modified>
</cp:coreProperties>
</file>