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2E3B3C11" w14:textId="77777777" w:rsidR="009B4AFD" w:rsidRPr="00ED2341" w:rsidRDefault="009B4AFD" w:rsidP="00ED2341">
      <w:pPr>
        <w:pStyle w:val="Heading6"/>
        <w:spacing w:before="240" w:line="360" w:lineRule="auto"/>
        <w:rPr>
          <w:rFonts w:cs="Arial"/>
          <w:sz w:val="22"/>
          <w:szCs w:val="22"/>
          <w:u w:val="none"/>
          <w:lang w:val="en-ZA"/>
        </w:rPr>
      </w:pPr>
      <w:r w:rsidRPr="00ED2341">
        <w:rPr>
          <w:rFonts w:cs="Arial"/>
          <w:sz w:val="22"/>
          <w:szCs w:val="22"/>
          <w:u w:val="none"/>
          <w:lang w:val="en-ZA"/>
        </w:rPr>
        <w:t xml:space="preserve">National Assembly </w:t>
      </w:r>
    </w:p>
    <w:p w14:paraId="317C2D4C" w14:textId="77777777" w:rsidR="009B4AFD" w:rsidRPr="00ED2341" w:rsidRDefault="009B4AFD" w:rsidP="00ED2341">
      <w:pPr>
        <w:pStyle w:val="Heading6"/>
        <w:spacing w:before="240" w:line="360" w:lineRule="auto"/>
        <w:rPr>
          <w:rFonts w:cs="Arial"/>
          <w:sz w:val="22"/>
          <w:szCs w:val="22"/>
          <w:u w:val="none"/>
          <w:lang w:val="en-ZA"/>
        </w:rPr>
      </w:pPr>
      <w:r w:rsidRPr="00ED2341">
        <w:rPr>
          <w:rFonts w:cs="Arial"/>
          <w:sz w:val="22"/>
          <w:szCs w:val="22"/>
          <w:u w:val="none"/>
          <w:lang w:val="en-ZA"/>
        </w:rPr>
        <w:t>Question Number: 1490</w:t>
      </w:r>
    </w:p>
    <w:p w14:paraId="22ECB6E8" w14:textId="484C7A11" w:rsidR="009B4AFD" w:rsidRPr="00ED2341" w:rsidRDefault="009B4AFD" w:rsidP="00ED2341">
      <w:pPr>
        <w:spacing w:before="100" w:beforeAutospacing="1" w:after="100" w:afterAutospacing="1" w:line="360" w:lineRule="auto"/>
        <w:jc w:val="both"/>
        <w:outlineLvl w:val="0"/>
        <w:rPr>
          <w:rFonts w:ascii="Arial" w:hAnsi="Arial" w:cs="Arial"/>
          <w:b/>
          <w:noProof/>
          <w:lang w:val="af-ZA"/>
        </w:rPr>
      </w:pPr>
      <w:r w:rsidRPr="00ED2341">
        <w:rPr>
          <w:rFonts w:ascii="Arial" w:hAnsi="Arial" w:cs="Arial"/>
          <w:b/>
          <w:noProof/>
          <w:lang w:val="af-ZA"/>
        </w:rPr>
        <w:t>Mr I M Ollis (DA) to ask the Minister of Transport:</w:t>
      </w:r>
    </w:p>
    <w:p w14:paraId="6E3198E7" w14:textId="77777777" w:rsidR="009B4AFD" w:rsidRPr="00ED2341" w:rsidRDefault="009B4AFD" w:rsidP="00ED2341">
      <w:pPr>
        <w:spacing w:before="100" w:beforeAutospacing="1" w:after="100" w:afterAutospacing="1" w:line="360" w:lineRule="auto"/>
        <w:ind w:left="1440" w:hanging="720"/>
        <w:jc w:val="both"/>
        <w:rPr>
          <w:rFonts w:ascii="Arial" w:eastAsia="Times New Roman" w:hAnsi="Arial" w:cs="Arial"/>
          <w:iCs/>
          <w:color w:val="000000"/>
          <w:lang w:eastAsia="en-ZA"/>
        </w:rPr>
      </w:pPr>
      <w:r w:rsidRPr="00ED2341">
        <w:rPr>
          <w:rFonts w:ascii="Arial" w:eastAsia="Times New Roman" w:hAnsi="Arial" w:cs="Arial"/>
          <w:iCs/>
          <w:color w:val="000000"/>
          <w:lang w:eastAsia="en-ZA"/>
        </w:rPr>
        <w:t>(1)</w:t>
      </w:r>
      <w:r w:rsidRPr="00ED2341">
        <w:rPr>
          <w:rFonts w:ascii="Arial" w:eastAsia="Times New Roman" w:hAnsi="Arial" w:cs="Arial"/>
          <w:iCs/>
          <w:color w:val="000000"/>
          <w:lang w:eastAsia="en-ZA"/>
        </w:rPr>
        <w:tab/>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14:paraId="1F9B5579" w14:textId="77777777" w:rsidR="00ED2341" w:rsidRPr="00ED2341" w:rsidRDefault="009B4AFD" w:rsidP="00ED2341">
      <w:pPr>
        <w:spacing w:before="100" w:beforeAutospacing="1" w:after="100" w:afterAutospacing="1" w:line="360" w:lineRule="auto"/>
        <w:ind w:left="1440" w:hanging="720"/>
        <w:jc w:val="both"/>
        <w:rPr>
          <w:rFonts w:ascii="Arial" w:eastAsia="Times New Roman" w:hAnsi="Arial" w:cs="Arial"/>
          <w:iCs/>
          <w:color w:val="000000"/>
          <w:lang w:eastAsia="en-ZA"/>
        </w:rPr>
      </w:pPr>
      <w:r w:rsidRPr="00ED2341">
        <w:rPr>
          <w:rFonts w:ascii="Arial" w:eastAsia="Times New Roman" w:hAnsi="Arial" w:cs="Arial"/>
          <w:iCs/>
          <w:color w:val="000000"/>
          <w:lang w:eastAsia="en-ZA"/>
        </w:rPr>
        <w:t>(2)</w:t>
      </w:r>
      <w:r w:rsidRPr="00ED2341">
        <w:rPr>
          <w:rFonts w:ascii="Arial" w:eastAsia="Times New Roman" w:hAnsi="Arial" w:cs="Arial"/>
          <w:iCs/>
          <w:color w:val="000000"/>
          <w:lang w:eastAsia="en-ZA"/>
        </w:rPr>
        <w:tab/>
        <w:t>Whether he will furnish Mr I M Ollis with copies of the lifestyle audit reports?</w:t>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p>
    <w:p w14:paraId="7FC3BFB7" w14:textId="3428E30E" w:rsidR="009B4AFD" w:rsidRPr="00ED2341" w:rsidRDefault="009B4AFD" w:rsidP="00ED2341">
      <w:pPr>
        <w:spacing w:before="100" w:beforeAutospacing="1" w:after="100" w:afterAutospacing="1" w:line="360" w:lineRule="auto"/>
        <w:ind w:left="7920" w:firstLine="720"/>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NW1593E</w:t>
      </w:r>
    </w:p>
    <w:p w14:paraId="139EBB9B" w14:textId="77777777" w:rsidR="009B4AFD" w:rsidRPr="00ED2341" w:rsidRDefault="009B4AFD" w:rsidP="00ED2341">
      <w:pPr>
        <w:spacing w:line="360" w:lineRule="auto"/>
        <w:jc w:val="both"/>
        <w:rPr>
          <w:rFonts w:ascii="Arial" w:hAnsi="Arial" w:cs="Arial"/>
          <w:b/>
          <w:lang w:val="en-ZA" w:eastAsia="x-none"/>
        </w:rPr>
      </w:pPr>
      <w:r w:rsidRPr="00ED2341">
        <w:rPr>
          <w:rFonts w:ascii="Arial" w:hAnsi="Arial" w:cs="Arial"/>
          <w:b/>
          <w:lang w:val="en-ZA" w:eastAsia="x-none"/>
        </w:rPr>
        <w:t>REPLY:</w:t>
      </w:r>
    </w:p>
    <w:p w14:paraId="4B8FE0FB" w14:textId="0DB2EDCE" w:rsidR="009B4AFD" w:rsidRPr="00ED2341" w:rsidRDefault="009B4AFD" w:rsidP="00ED2341">
      <w:pPr>
        <w:spacing w:line="360" w:lineRule="auto"/>
        <w:jc w:val="both"/>
        <w:rPr>
          <w:rFonts w:ascii="Arial" w:hAnsi="Arial" w:cs="Arial"/>
          <w:b/>
          <w:lang w:val="en-ZA" w:eastAsia="x-none"/>
        </w:rPr>
      </w:pPr>
      <w:r w:rsidRPr="00ED2341">
        <w:rPr>
          <w:rFonts w:ascii="Arial" w:hAnsi="Arial" w:cs="Arial"/>
          <w:b/>
          <w:lang w:val="en-ZA" w:eastAsia="x-none"/>
        </w:rPr>
        <w:t>Department</w:t>
      </w:r>
    </w:p>
    <w:p w14:paraId="69B6D572" w14:textId="77777777" w:rsidR="009B4AFD" w:rsidRPr="00ED2341" w:rsidRDefault="009B4AFD" w:rsidP="00ED2341">
      <w:pPr>
        <w:spacing w:line="360" w:lineRule="auto"/>
        <w:ind w:firstLine="360"/>
        <w:jc w:val="both"/>
        <w:rPr>
          <w:rFonts w:ascii="Arial" w:hAnsi="Arial" w:cs="Arial"/>
          <w:lang w:val="en-ZA" w:eastAsia="x-none"/>
        </w:rPr>
      </w:pPr>
      <w:r w:rsidRPr="00ED2341">
        <w:rPr>
          <w:rFonts w:ascii="Arial" w:hAnsi="Arial" w:cs="Arial"/>
          <w:lang w:val="en-ZA" w:eastAsia="x-none"/>
        </w:rPr>
        <w:t>The response is limited to part B of the question, which relate to SMS members in the department.</w:t>
      </w:r>
    </w:p>
    <w:p w14:paraId="26277592" w14:textId="77777777" w:rsidR="009B4AFD" w:rsidRPr="00ED2341" w:rsidRDefault="009B4AFD" w:rsidP="00ED2341">
      <w:pPr>
        <w:pStyle w:val="ListParagraph"/>
        <w:numPr>
          <w:ilvl w:val="0"/>
          <w:numId w:val="43"/>
        </w:numPr>
        <w:spacing w:line="360" w:lineRule="auto"/>
        <w:jc w:val="both"/>
        <w:rPr>
          <w:rFonts w:ascii="Arial" w:hAnsi="Arial" w:cs="Arial"/>
          <w:lang w:val="en-ZA" w:eastAsia="x-none"/>
        </w:rPr>
      </w:pPr>
      <w:r w:rsidRPr="00ED2341">
        <w:rPr>
          <w:rFonts w:ascii="Arial" w:hAnsi="Arial" w:cs="Arial"/>
          <w:lang w:val="en-ZA" w:eastAsia="x-none"/>
        </w:rPr>
        <w:t xml:space="preserve">(a)(b)(c) The department has not conducted lifestyle audits in the past three financial years or any other period before. </w:t>
      </w:r>
    </w:p>
    <w:p w14:paraId="52D61EE1" w14:textId="1F1C4D17" w:rsidR="009B4AFD" w:rsidRPr="00ED2341" w:rsidRDefault="009B4AFD" w:rsidP="00ED2341">
      <w:pPr>
        <w:spacing w:line="360" w:lineRule="auto"/>
        <w:ind w:left="360"/>
        <w:jc w:val="both"/>
        <w:rPr>
          <w:rFonts w:ascii="Arial" w:hAnsi="Arial" w:cs="Arial"/>
          <w:lang w:val="en-ZA" w:eastAsia="x-none"/>
        </w:rPr>
      </w:pPr>
      <w:r w:rsidRPr="00ED2341">
        <w:rPr>
          <w:rFonts w:ascii="Arial" w:hAnsi="Arial" w:cs="Arial"/>
          <w:lang w:val="en-ZA" w:eastAsia="x-none"/>
        </w:rPr>
        <w:t xml:space="preserve">(1)(i)(ii)(iii)(iv) However in 2016, the department initiated the process of carrying out this type of </w:t>
      </w:r>
      <w:r w:rsidR="00ED2341" w:rsidRPr="00ED2341">
        <w:rPr>
          <w:rFonts w:ascii="Arial" w:hAnsi="Arial" w:cs="Arial"/>
          <w:lang w:val="en-ZA" w:eastAsia="x-none"/>
        </w:rPr>
        <w:t>audit but</w:t>
      </w:r>
      <w:r w:rsidRPr="00ED2341">
        <w:rPr>
          <w:rFonts w:ascii="Arial" w:hAnsi="Arial" w:cs="Arial"/>
          <w:lang w:val="en-ZA" w:eastAsia="x-none"/>
        </w:rPr>
        <w:t xml:space="preserve"> could not</w:t>
      </w:r>
      <w:r w:rsidRPr="00ED2341">
        <w:rPr>
          <w:rFonts w:ascii="Arial" w:hAnsi="Arial" w:cs="Arial"/>
          <w:b/>
          <w:lang w:val="en-ZA" w:eastAsia="x-none"/>
        </w:rPr>
        <w:t xml:space="preserve"> </w:t>
      </w:r>
      <w:r w:rsidRPr="00ED2341">
        <w:rPr>
          <w:rFonts w:ascii="Arial" w:hAnsi="Arial" w:cs="Arial"/>
          <w:lang w:val="en-ZA" w:eastAsia="x-none"/>
        </w:rPr>
        <w:t xml:space="preserve">conduct it due to legal limitation to access information in possession of third parties as it can only be accessed through law enforcement agencies. </w:t>
      </w:r>
    </w:p>
    <w:p w14:paraId="7B6B8A75" w14:textId="77777777" w:rsidR="009B4AFD" w:rsidRPr="00ED2341" w:rsidRDefault="009B4AFD" w:rsidP="00ED2341">
      <w:pPr>
        <w:spacing w:line="360" w:lineRule="auto"/>
        <w:ind w:left="360"/>
        <w:jc w:val="both"/>
        <w:rPr>
          <w:rFonts w:ascii="Arial" w:hAnsi="Arial" w:cs="Arial"/>
          <w:lang w:val="en-ZA" w:eastAsia="x-none"/>
        </w:rPr>
      </w:pPr>
      <w:r w:rsidRPr="00ED2341">
        <w:rPr>
          <w:rFonts w:ascii="Arial" w:hAnsi="Arial" w:cs="Arial"/>
          <w:lang w:val="en-ZA" w:eastAsia="x-none"/>
        </w:rPr>
        <w:t xml:space="preserve">Since the pronouncement by the State President, we are working on the modalities of ensuring that if, and when lifestyle audits are conducted, they are done in compliance with the laws of the Republic.  </w:t>
      </w:r>
    </w:p>
    <w:p w14:paraId="67AB99D8" w14:textId="77777777" w:rsidR="009B4AFD" w:rsidRPr="00ED2341" w:rsidRDefault="009B4AFD" w:rsidP="00ED2341">
      <w:pPr>
        <w:pStyle w:val="ListParagraph"/>
        <w:numPr>
          <w:ilvl w:val="0"/>
          <w:numId w:val="43"/>
        </w:numPr>
        <w:spacing w:line="360" w:lineRule="auto"/>
        <w:jc w:val="both"/>
        <w:rPr>
          <w:rFonts w:ascii="Arial" w:hAnsi="Arial" w:cs="Arial"/>
          <w:lang w:val="en-ZA" w:eastAsia="x-none"/>
        </w:rPr>
      </w:pPr>
      <w:r w:rsidRPr="00ED2341">
        <w:rPr>
          <w:rFonts w:ascii="Arial" w:hAnsi="Arial" w:cs="Arial"/>
          <w:lang w:val="en-ZA" w:eastAsia="x-none"/>
        </w:rPr>
        <w:t>Not Applicable.</w:t>
      </w:r>
    </w:p>
    <w:p w14:paraId="3D39F0AD" w14:textId="77777777" w:rsidR="009B4AFD" w:rsidRPr="00ED2341" w:rsidRDefault="009B4AFD" w:rsidP="00ED2341">
      <w:pPr>
        <w:spacing w:line="360" w:lineRule="auto"/>
        <w:ind w:left="360"/>
        <w:jc w:val="both"/>
        <w:rPr>
          <w:rFonts w:ascii="Arial" w:hAnsi="Arial" w:cs="Arial"/>
          <w:lang w:val="en-ZA" w:eastAsia="x-none"/>
        </w:rPr>
      </w:pPr>
    </w:p>
    <w:p w14:paraId="1D31A52E" w14:textId="77777777" w:rsidR="00ED2341" w:rsidRDefault="00ED2341" w:rsidP="00ED2341">
      <w:pPr>
        <w:spacing w:line="360" w:lineRule="auto"/>
        <w:ind w:left="360"/>
        <w:jc w:val="both"/>
        <w:rPr>
          <w:rFonts w:ascii="Arial" w:hAnsi="Arial" w:cs="Arial"/>
          <w:b/>
          <w:lang w:val="en-ZA" w:eastAsia="x-none"/>
        </w:rPr>
      </w:pPr>
    </w:p>
    <w:p w14:paraId="088D9C9A" w14:textId="77777777" w:rsidR="00ED2341" w:rsidRDefault="00ED2341" w:rsidP="00ED2341">
      <w:pPr>
        <w:spacing w:line="360" w:lineRule="auto"/>
        <w:ind w:left="360"/>
        <w:jc w:val="both"/>
        <w:rPr>
          <w:rFonts w:ascii="Arial" w:hAnsi="Arial" w:cs="Arial"/>
          <w:b/>
          <w:lang w:val="en-ZA" w:eastAsia="x-none"/>
        </w:rPr>
      </w:pPr>
    </w:p>
    <w:p w14:paraId="72D2E454" w14:textId="149A8FDC" w:rsidR="009B4AFD" w:rsidRPr="00ED2341" w:rsidRDefault="009B4AFD" w:rsidP="00ED2341">
      <w:pPr>
        <w:spacing w:line="360" w:lineRule="auto"/>
        <w:ind w:left="360"/>
        <w:jc w:val="both"/>
        <w:rPr>
          <w:rFonts w:ascii="Arial" w:hAnsi="Arial" w:cs="Arial"/>
          <w:b/>
          <w:lang w:val="en-ZA" w:eastAsia="x-none"/>
        </w:rPr>
      </w:pPr>
      <w:r w:rsidRPr="00ED2341">
        <w:rPr>
          <w:rFonts w:ascii="Arial" w:hAnsi="Arial" w:cs="Arial"/>
          <w:b/>
          <w:lang w:val="en-ZA" w:eastAsia="x-none"/>
        </w:rPr>
        <w:lastRenderedPageBreak/>
        <w:t xml:space="preserve">Cross Border Road Transport Agency </w:t>
      </w:r>
    </w:p>
    <w:p w14:paraId="1F8E4F4C" w14:textId="77777777" w:rsidR="009B4AFD" w:rsidRPr="00ED2341" w:rsidRDefault="009B4AFD" w:rsidP="00ED2341">
      <w:pPr>
        <w:spacing w:line="360" w:lineRule="auto"/>
        <w:ind w:left="360"/>
        <w:jc w:val="both"/>
        <w:rPr>
          <w:rFonts w:ascii="Arial" w:eastAsia="Times New Roman" w:hAnsi="Arial" w:cs="Arial"/>
          <w:iCs/>
          <w:color w:val="000000"/>
          <w:lang w:eastAsia="en-ZA"/>
        </w:rPr>
      </w:pPr>
      <w:r w:rsidRPr="00ED2341">
        <w:rPr>
          <w:rFonts w:ascii="Arial" w:eastAsia="Times New Roman" w:hAnsi="Arial" w:cs="Arial"/>
          <w:iCs/>
          <w:color w:val="000000"/>
          <w:lang w:eastAsia="en-ZA"/>
        </w:rPr>
        <w:t>(c) No, the head of the</w:t>
      </w:r>
      <w:r w:rsidRPr="00ED2341">
        <w:rPr>
          <w:rFonts w:ascii="Arial" w:eastAsia="Times New Roman" w:hAnsi="Arial" w:cs="Arial"/>
          <w:b/>
          <w:iCs/>
          <w:color w:val="000000"/>
          <w:lang w:eastAsia="en-ZA"/>
        </w:rPr>
        <w:t xml:space="preserve"> Cross-Border Road Transport Agency (CBRTA)</w:t>
      </w:r>
      <w:r w:rsidRPr="00ED2341">
        <w:rPr>
          <w:rFonts w:ascii="Arial" w:eastAsia="Times New Roman" w:hAnsi="Arial" w:cs="Arial"/>
          <w:iCs/>
          <w:color w:val="000000"/>
          <w:lang w:eastAsia="en-ZA"/>
        </w:rPr>
        <w:t xml:space="preserve"> has not undergone any lifestyle audit </w:t>
      </w:r>
      <w:r w:rsidRPr="00ED2341">
        <w:rPr>
          <w:rFonts w:ascii="Arial" w:hAnsi="Arial" w:cs="Arial"/>
          <w:lang w:val="en-ZA" w:eastAsia="x-none"/>
        </w:rPr>
        <w:t xml:space="preserve">as there is no information that has come to our attention necessitating such an audit.  </w:t>
      </w:r>
    </w:p>
    <w:p w14:paraId="3184D5ED" w14:textId="77777777" w:rsidR="009B4AFD" w:rsidRPr="00ED2341" w:rsidRDefault="009B4AFD" w:rsidP="00ED2341">
      <w:pPr>
        <w:spacing w:after="0" w:line="360" w:lineRule="auto"/>
        <w:ind w:firstLine="360"/>
        <w:jc w:val="both"/>
        <w:rPr>
          <w:rFonts w:ascii="Arial" w:hAnsi="Arial" w:cs="Arial"/>
          <w:lang w:val="en-ZA" w:eastAsia="x-none"/>
        </w:rPr>
      </w:pPr>
      <w:r w:rsidRPr="00ED2341">
        <w:rPr>
          <w:rFonts w:ascii="Arial" w:hAnsi="Arial" w:cs="Arial"/>
          <w:lang w:val="en-ZA" w:eastAsia="x-none"/>
        </w:rPr>
        <w:t>(i) - (iv) Not applicable</w:t>
      </w:r>
    </w:p>
    <w:p w14:paraId="500FAB3B" w14:textId="77777777" w:rsidR="009B4AFD" w:rsidRPr="00ED2341" w:rsidRDefault="009B4AFD" w:rsidP="00ED2341">
      <w:pPr>
        <w:spacing w:after="0" w:line="360" w:lineRule="auto"/>
        <w:jc w:val="both"/>
        <w:rPr>
          <w:rFonts w:ascii="Arial" w:eastAsia="Times New Roman" w:hAnsi="Arial" w:cs="Arial"/>
          <w:iCs/>
          <w:color w:val="000000"/>
          <w:lang w:eastAsia="en-ZA"/>
        </w:rPr>
      </w:pPr>
    </w:p>
    <w:p w14:paraId="0428D0E0" w14:textId="77777777" w:rsidR="009B4AFD" w:rsidRPr="00ED2341" w:rsidRDefault="009B4AFD" w:rsidP="00ED2341">
      <w:pPr>
        <w:pStyle w:val="ListParagraph"/>
        <w:numPr>
          <w:ilvl w:val="0"/>
          <w:numId w:val="44"/>
        </w:numPr>
        <w:spacing w:line="360" w:lineRule="auto"/>
        <w:jc w:val="both"/>
        <w:rPr>
          <w:rFonts w:ascii="Arial" w:eastAsia="Times New Roman" w:hAnsi="Arial" w:cs="Arial"/>
          <w:iCs/>
          <w:color w:val="000000"/>
          <w:lang w:eastAsia="en-ZA"/>
        </w:rPr>
      </w:pPr>
      <w:r w:rsidRPr="00ED2341">
        <w:rPr>
          <w:rFonts w:ascii="Arial" w:eastAsia="Times New Roman" w:hAnsi="Arial" w:cs="Arial"/>
          <w:iCs/>
          <w:color w:val="000000"/>
          <w:lang w:eastAsia="en-ZA"/>
        </w:rPr>
        <w:t>Not applicable</w:t>
      </w:r>
    </w:p>
    <w:p w14:paraId="2CE1DE12" w14:textId="77777777" w:rsidR="009B4AFD" w:rsidRPr="00ED2341" w:rsidRDefault="009B4AFD" w:rsidP="00ED2341">
      <w:pPr>
        <w:spacing w:line="360" w:lineRule="auto"/>
        <w:jc w:val="both"/>
        <w:rPr>
          <w:rFonts w:ascii="Arial" w:eastAsia="Times New Roman" w:hAnsi="Arial" w:cs="Arial"/>
          <w:iCs/>
          <w:color w:val="000000"/>
          <w:lang w:eastAsia="en-ZA"/>
        </w:rPr>
      </w:pPr>
    </w:p>
    <w:p w14:paraId="701110F5" w14:textId="77777777" w:rsidR="009B4AFD" w:rsidRPr="00ED2341" w:rsidRDefault="009B4AFD" w:rsidP="00ED2341">
      <w:pPr>
        <w:spacing w:line="360" w:lineRule="auto"/>
        <w:ind w:left="360"/>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Road Accident Fund</w:t>
      </w:r>
    </w:p>
    <w:p w14:paraId="59C47E97" w14:textId="77777777" w:rsidR="009B4AFD" w:rsidRPr="00ED2341" w:rsidRDefault="009B4AFD" w:rsidP="00ED2341">
      <w:pPr>
        <w:spacing w:after="0" w:line="360" w:lineRule="auto"/>
        <w:ind w:left="360"/>
        <w:jc w:val="both"/>
        <w:rPr>
          <w:rFonts w:ascii="Arial" w:hAnsi="Arial" w:cs="Arial"/>
          <w:iCs/>
          <w:color w:val="000000"/>
          <w:lang w:eastAsia="en-ZA"/>
        </w:rPr>
      </w:pPr>
      <w:r w:rsidRPr="00ED2341">
        <w:rPr>
          <w:rFonts w:ascii="Arial" w:eastAsia="Times New Roman" w:hAnsi="Arial" w:cs="Arial"/>
          <w:iCs/>
          <w:color w:val="000000"/>
          <w:lang w:eastAsia="en-ZA"/>
        </w:rPr>
        <w:t>(1)</w:t>
      </w:r>
      <w:r w:rsidRPr="00ED2341">
        <w:rPr>
          <w:rFonts w:ascii="Arial" w:eastAsia="Times New Roman" w:hAnsi="Arial" w:cs="Arial"/>
          <w:b/>
          <w:iCs/>
          <w:color w:val="000000"/>
          <w:lang w:eastAsia="en-ZA"/>
        </w:rPr>
        <w:tab/>
      </w:r>
      <w:r w:rsidRPr="00ED2341">
        <w:rPr>
          <w:rFonts w:ascii="Arial" w:hAnsi="Arial" w:cs="Arial"/>
          <w:iCs/>
          <w:color w:val="000000"/>
          <w:lang w:eastAsia="en-ZA"/>
        </w:rPr>
        <w:t xml:space="preserve">(c) No, neither the Chief Executive Officer nor the rest of the sms of the </w:t>
      </w:r>
      <w:r w:rsidRPr="00ED2341">
        <w:rPr>
          <w:rFonts w:ascii="Arial" w:hAnsi="Arial" w:cs="Arial"/>
          <w:b/>
          <w:iCs/>
          <w:color w:val="000000"/>
          <w:lang w:eastAsia="en-ZA"/>
        </w:rPr>
        <w:t>Road Accident Fund (RAF)</w:t>
      </w:r>
      <w:r w:rsidRPr="00ED2341">
        <w:rPr>
          <w:rFonts w:ascii="Arial" w:hAnsi="Arial" w:cs="Arial"/>
          <w:iCs/>
          <w:color w:val="000000"/>
          <w:lang w:eastAsia="en-ZA"/>
        </w:rPr>
        <w:t xml:space="preserve"> has undergone a lifestyle audit in the past three financial years; no plans have been put in place to perform such audits as the RAF, unlike the South African Revenue Services, in respect of declared income and suspicious accumulation of wealth, or the State Security Agency, when conducting security vetting, has no legislated mandate to conduct such lifestyle audits. Consequently, such audits would be unreliable, and potentially fruitless and wasteful, if necessary financial information is not considered as part of the audit. Furthermore, such audits would be unlawful if in absence of the necessary consent of the data subject, the financial information is accessed without such consent or court order. Notwithstanding the aforementioned, where suspicions of wrongdoing are identified such suspicions are investigated, and consequently </w:t>
      </w:r>
    </w:p>
    <w:p w14:paraId="62393CCC" w14:textId="77777777" w:rsidR="009B4AFD" w:rsidRPr="00ED2341" w:rsidRDefault="009B4AFD" w:rsidP="00ED2341">
      <w:pPr>
        <w:spacing w:line="360" w:lineRule="auto"/>
        <w:ind w:firstLine="360"/>
        <w:jc w:val="both"/>
        <w:rPr>
          <w:rFonts w:ascii="Arial" w:hAnsi="Arial" w:cs="Arial"/>
          <w:iCs/>
          <w:color w:val="000000"/>
          <w:lang w:eastAsia="en-ZA"/>
        </w:rPr>
      </w:pPr>
      <w:r w:rsidRPr="00ED2341">
        <w:rPr>
          <w:rFonts w:ascii="Arial" w:hAnsi="Arial" w:cs="Arial"/>
          <w:iCs/>
          <w:color w:val="000000"/>
          <w:lang w:eastAsia="en-ZA"/>
        </w:rPr>
        <w:t>(i) - (iv) Not applicable</w:t>
      </w:r>
    </w:p>
    <w:p w14:paraId="48DE4510" w14:textId="77777777" w:rsidR="009B4AFD" w:rsidRPr="00ED2341" w:rsidRDefault="009B4AFD" w:rsidP="00ED2341">
      <w:pPr>
        <w:spacing w:line="360" w:lineRule="auto"/>
        <w:ind w:firstLine="360"/>
        <w:jc w:val="both"/>
        <w:rPr>
          <w:rFonts w:ascii="Arial" w:eastAsia="Times New Roman" w:hAnsi="Arial" w:cs="Arial"/>
          <w:b/>
          <w:iCs/>
          <w:color w:val="000000"/>
          <w:lang w:eastAsia="en-ZA"/>
        </w:rPr>
      </w:pPr>
      <w:r w:rsidRPr="00ED2341">
        <w:rPr>
          <w:rFonts w:ascii="Arial" w:hAnsi="Arial" w:cs="Arial"/>
          <w:iCs/>
          <w:color w:val="000000"/>
          <w:lang w:eastAsia="en-ZA"/>
        </w:rPr>
        <w:t>(2) Not applicable.</w:t>
      </w:r>
      <w:r w:rsidRPr="00ED2341">
        <w:rPr>
          <w:rFonts w:ascii="Arial" w:eastAsia="Times New Roman" w:hAnsi="Arial" w:cs="Arial"/>
          <w:b/>
          <w:iCs/>
          <w:color w:val="000000"/>
          <w:lang w:eastAsia="en-ZA"/>
        </w:rPr>
        <w:t xml:space="preserve"> </w:t>
      </w:r>
    </w:p>
    <w:p w14:paraId="120C4052" w14:textId="77777777" w:rsidR="009B4AFD" w:rsidRPr="00ED2341" w:rsidRDefault="009B4AFD" w:rsidP="00ED2341">
      <w:pPr>
        <w:spacing w:line="360" w:lineRule="auto"/>
        <w:ind w:firstLine="360"/>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Road Traffic Infringement Agency</w:t>
      </w:r>
    </w:p>
    <w:p w14:paraId="7B0C4488" w14:textId="77777777" w:rsidR="009B4AFD" w:rsidRPr="00ED2341" w:rsidRDefault="009B4AFD" w:rsidP="00ED2341">
      <w:pPr>
        <w:pStyle w:val="ListParagraph"/>
        <w:numPr>
          <w:ilvl w:val="0"/>
          <w:numId w:val="34"/>
        </w:numPr>
        <w:spacing w:line="360" w:lineRule="auto"/>
        <w:jc w:val="both"/>
        <w:rPr>
          <w:rFonts w:ascii="Arial" w:hAnsi="Arial" w:cs="Arial"/>
          <w:lang w:val="en-ZA" w:eastAsia="x-none"/>
        </w:rPr>
      </w:pPr>
      <w:r w:rsidRPr="00ED2341">
        <w:rPr>
          <w:rFonts w:ascii="Arial" w:eastAsia="Times New Roman" w:hAnsi="Arial" w:cs="Arial"/>
          <w:iCs/>
          <w:color w:val="000000"/>
          <w:lang w:eastAsia="en-ZA"/>
        </w:rPr>
        <w:t>(c)</w:t>
      </w:r>
      <w:r w:rsidRPr="00ED2341">
        <w:rPr>
          <w:rFonts w:ascii="Arial" w:eastAsia="Times New Roman" w:hAnsi="Arial" w:cs="Arial"/>
          <w:b/>
          <w:iCs/>
          <w:color w:val="000000"/>
          <w:lang w:eastAsia="en-ZA"/>
        </w:rPr>
        <w:t xml:space="preserve"> </w:t>
      </w:r>
      <w:r w:rsidRPr="00ED2341">
        <w:rPr>
          <w:rFonts w:ascii="Arial" w:eastAsia="Times New Roman" w:hAnsi="Arial" w:cs="Arial"/>
          <w:iCs/>
          <w:color w:val="000000"/>
          <w:lang w:eastAsia="en-ZA"/>
        </w:rPr>
        <w:t>Yes, the</w:t>
      </w:r>
      <w:r w:rsidRPr="00ED2341">
        <w:rPr>
          <w:rFonts w:ascii="Arial" w:eastAsia="Times New Roman" w:hAnsi="Arial" w:cs="Arial"/>
          <w:b/>
          <w:iCs/>
          <w:color w:val="000000"/>
          <w:lang w:eastAsia="en-ZA"/>
        </w:rPr>
        <w:t xml:space="preserve"> Road Traffic Infringement Agency (RTIA) </w:t>
      </w:r>
      <w:r w:rsidRPr="00ED2341">
        <w:rPr>
          <w:rFonts w:ascii="Arial" w:eastAsia="Times New Roman" w:hAnsi="Arial" w:cs="Arial"/>
          <w:iCs/>
          <w:color w:val="000000"/>
          <w:lang w:eastAsia="en-ZA"/>
        </w:rPr>
        <w:t>has undertaken lifestyle audit of all nine (9) members of its EXCO and staff.</w:t>
      </w:r>
    </w:p>
    <w:p w14:paraId="20ADFED5" w14:textId="77777777" w:rsidR="009B4AFD" w:rsidRPr="00ED2341" w:rsidRDefault="009B4AFD" w:rsidP="00ED2341">
      <w:pPr>
        <w:pStyle w:val="ListParagraph"/>
        <w:numPr>
          <w:ilvl w:val="0"/>
          <w:numId w:val="35"/>
        </w:numPr>
        <w:spacing w:line="360" w:lineRule="auto"/>
        <w:jc w:val="both"/>
        <w:rPr>
          <w:rFonts w:ascii="Arial" w:hAnsi="Arial" w:cs="Arial"/>
          <w:lang w:val="en-ZA" w:eastAsia="x-none"/>
        </w:rPr>
      </w:pPr>
      <w:r w:rsidRPr="00ED2341">
        <w:rPr>
          <w:rFonts w:ascii="Arial" w:hAnsi="Arial" w:cs="Arial"/>
          <w:lang w:val="en-ZA" w:eastAsia="x-none"/>
        </w:rPr>
        <w:t>November 2017</w:t>
      </w:r>
    </w:p>
    <w:p w14:paraId="4E15FABC" w14:textId="77777777" w:rsidR="009B4AFD" w:rsidRPr="00ED2341" w:rsidRDefault="009B4AFD" w:rsidP="00ED2341">
      <w:pPr>
        <w:pStyle w:val="ListParagraph"/>
        <w:numPr>
          <w:ilvl w:val="0"/>
          <w:numId w:val="35"/>
        </w:numPr>
        <w:spacing w:line="360" w:lineRule="auto"/>
        <w:jc w:val="both"/>
        <w:rPr>
          <w:rFonts w:ascii="Arial" w:hAnsi="Arial" w:cs="Arial"/>
          <w:lang w:val="en-ZA" w:eastAsia="x-none"/>
        </w:rPr>
      </w:pPr>
      <w:r w:rsidRPr="00ED2341">
        <w:rPr>
          <w:rFonts w:ascii="Arial" w:hAnsi="Arial" w:cs="Arial"/>
          <w:lang w:val="en-ZA" w:eastAsia="x-none"/>
        </w:rPr>
        <w:t>List of EXCO members who undergone the lifestyle audit:</w:t>
      </w:r>
    </w:p>
    <w:p w14:paraId="3C40D178"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Mr Japh Chuwe – Registrar</w:t>
      </w:r>
    </w:p>
    <w:p w14:paraId="1DB0B3E6"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Adv. Mncedisi Bilikwana – Company Sectary</w:t>
      </w:r>
    </w:p>
    <w:p w14:paraId="1EF24716"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Ms Palesa Moalusi – CFO</w:t>
      </w:r>
    </w:p>
    <w:p w14:paraId="4F9DEA3D"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Mr Thabo Tsholetsane – COO</w:t>
      </w:r>
    </w:p>
    <w:p w14:paraId="782FF86E"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Mr Leonard Masango – Snr Manager IT</w:t>
      </w:r>
    </w:p>
    <w:p w14:paraId="635A7EBB"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Ms Keobakile Pooe – Executive Internal Audit and Risk Management</w:t>
      </w:r>
    </w:p>
    <w:p w14:paraId="21BCC5FE"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Mr Jacob Mmekoa – Head Strategy and Reporting</w:t>
      </w:r>
    </w:p>
    <w:p w14:paraId="620476FD"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Ms Zukiswa Nduneni – Snr Manager Communications</w:t>
      </w:r>
    </w:p>
    <w:p w14:paraId="6055C051"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t xml:space="preserve">Ms Lulekwa Ngcwabe – Snr Executive Corporate Affairs </w:t>
      </w:r>
    </w:p>
    <w:p w14:paraId="54BFDFA8" w14:textId="77777777" w:rsidR="009B4AFD" w:rsidRPr="00ED2341" w:rsidRDefault="009B4AFD" w:rsidP="00ED2341">
      <w:pPr>
        <w:pStyle w:val="ListParagraph"/>
        <w:numPr>
          <w:ilvl w:val="0"/>
          <w:numId w:val="36"/>
        </w:numPr>
        <w:spacing w:line="360" w:lineRule="auto"/>
        <w:ind w:left="2552" w:hanging="425"/>
        <w:jc w:val="both"/>
        <w:rPr>
          <w:rFonts w:ascii="Arial" w:hAnsi="Arial" w:cs="Arial"/>
          <w:lang w:val="en-ZA" w:eastAsia="x-none"/>
        </w:rPr>
      </w:pPr>
      <w:r w:rsidRPr="00ED2341">
        <w:rPr>
          <w:rFonts w:ascii="Arial" w:hAnsi="Arial" w:cs="Arial"/>
          <w:lang w:val="en-ZA" w:eastAsia="x-none"/>
        </w:rPr>
        <w:lastRenderedPageBreak/>
        <w:t>Mr Peter Baloyi – Act Snr Exc Information Management</w:t>
      </w:r>
    </w:p>
    <w:p w14:paraId="5FF41003" w14:textId="77777777" w:rsidR="009B4AFD" w:rsidRPr="00ED2341" w:rsidRDefault="009B4AFD" w:rsidP="00ED2341">
      <w:pPr>
        <w:pStyle w:val="ListParagraph"/>
        <w:numPr>
          <w:ilvl w:val="0"/>
          <w:numId w:val="35"/>
        </w:numPr>
        <w:spacing w:before="100" w:beforeAutospacing="1" w:after="0" w:line="360" w:lineRule="auto"/>
        <w:jc w:val="both"/>
        <w:rPr>
          <w:rFonts w:ascii="Arial" w:eastAsia="Times New Roman" w:hAnsi="Arial" w:cs="Arial"/>
          <w:iCs/>
          <w:color w:val="000000"/>
          <w:lang w:eastAsia="en-ZA"/>
        </w:rPr>
      </w:pPr>
      <w:r w:rsidRPr="00ED2341">
        <w:rPr>
          <w:rFonts w:ascii="Arial" w:eastAsia="Times New Roman" w:hAnsi="Arial" w:cs="Arial"/>
          <w:iCs/>
          <w:color w:val="000000"/>
          <w:lang w:eastAsia="en-ZA"/>
        </w:rPr>
        <w:t>Gobodo Forensic and Investigative Accounting (Pty) Ltd (GFIA)</w:t>
      </w:r>
    </w:p>
    <w:p w14:paraId="31173714" w14:textId="77777777" w:rsidR="009B4AFD" w:rsidRPr="00ED2341" w:rsidRDefault="009B4AFD" w:rsidP="00ED2341">
      <w:pPr>
        <w:pStyle w:val="ListParagraph"/>
        <w:numPr>
          <w:ilvl w:val="0"/>
          <w:numId w:val="35"/>
        </w:numPr>
        <w:spacing w:line="360" w:lineRule="auto"/>
        <w:jc w:val="both"/>
        <w:rPr>
          <w:rFonts w:ascii="Arial" w:hAnsi="Arial" w:cs="Arial"/>
          <w:lang w:val="en-ZA" w:eastAsia="x-none"/>
        </w:rPr>
      </w:pPr>
      <w:r w:rsidRPr="00ED2341">
        <w:rPr>
          <w:rFonts w:ascii="Arial" w:hAnsi="Arial" w:cs="Arial"/>
          <w:lang w:val="en-ZA" w:eastAsia="x-none"/>
        </w:rPr>
        <w:t>No employee was found to be living beyond their means</w:t>
      </w:r>
    </w:p>
    <w:p w14:paraId="62A8DAFF" w14:textId="77777777" w:rsidR="009B4AFD" w:rsidRPr="00ED2341" w:rsidRDefault="009B4AFD" w:rsidP="00ED2341">
      <w:pPr>
        <w:pStyle w:val="ListParagraph"/>
        <w:spacing w:line="360" w:lineRule="auto"/>
        <w:ind w:left="1444"/>
        <w:jc w:val="both"/>
        <w:rPr>
          <w:rFonts w:ascii="Arial" w:eastAsia="Times New Roman" w:hAnsi="Arial" w:cs="Arial"/>
          <w:iCs/>
          <w:color w:val="000000"/>
          <w:lang w:eastAsia="en-ZA"/>
        </w:rPr>
      </w:pPr>
    </w:p>
    <w:p w14:paraId="02E65596" w14:textId="2B9B7EBA" w:rsidR="009B4AFD" w:rsidRPr="00ED2341" w:rsidRDefault="00ED2341" w:rsidP="00ED2341">
      <w:pPr>
        <w:pStyle w:val="ListParagraph"/>
        <w:numPr>
          <w:ilvl w:val="0"/>
          <w:numId w:val="34"/>
        </w:numPr>
        <w:spacing w:after="0" w:line="360" w:lineRule="auto"/>
        <w:jc w:val="both"/>
        <w:rPr>
          <w:rFonts w:ascii="Arial" w:hAnsi="Arial" w:cs="Arial"/>
          <w:b/>
          <w:lang w:val="en-ZA" w:eastAsia="x-none"/>
        </w:rPr>
      </w:pPr>
      <w:r w:rsidRPr="00ED2341">
        <w:rPr>
          <w:rFonts w:ascii="Arial" w:hAnsi="Arial" w:cs="Arial"/>
          <w:lang w:val="en-ZA" w:eastAsia="x-none"/>
        </w:rPr>
        <w:t>Unfortunately,</w:t>
      </w:r>
      <w:r w:rsidR="009B4AFD" w:rsidRPr="00ED2341">
        <w:rPr>
          <w:rFonts w:ascii="Arial" w:hAnsi="Arial" w:cs="Arial"/>
          <w:lang w:val="en-ZA" w:eastAsia="x-none"/>
        </w:rPr>
        <w:t xml:space="preserve"> I cannot provide Mr Ollis with this lifestyle audit report it is highly confidential and private.</w:t>
      </w:r>
    </w:p>
    <w:p w14:paraId="596E1303" w14:textId="77777777" w:rsidR="009B4AFD" w:rsidRPr="00ED2341" w:rsidRDefault="009B4AFD" w:rsidP="00ED2341">
      <w:pPr>
        <w:spacing w:after="0" w:line="360" w:lineRule="auto"/>
        <w:jc w:val="both"/>
        <w:rPr>
          <w:rFonts w:ascii="Arial" w:hAnsi="Arial" w:cs="Arial"/>
          <w:b/>
          <w:lang w:val="en-ZA" w:eastAsia="x-none"/>
        </w:rPr>
      </w:pPr>
    </w:p>
    <w:p w14:paraId="6EDC4AC8" w14:textId="77777777" w:rsidR="009B4AFD" w:rsidRPr="00ED2341" w:rsidRDefault="009B4AFD" w:rsidP="00ED2341">
      <w:pPr>
        <w:spacing w:after="0" w:line="360" w:lineRule="auto"/>
        <w:jc w:val="both"/>
        <w:rPr>
          <w:rFonts w:ascii="Arial" w:hAnsi="Arial" w:cs="Arial"/>
          <w:b/>
          <w:lang w:val="en-ZA" w:eastAsia="x-none"/>
        </w:rPr>
      </w:pPr>
    </w:p>
    <w:p w14:paraId="142DD2B2" w14:textId="77777777" w:rsidR="009B4AFD" w:rsidRPr="00ED2341" w:rsidRDefault="009B4AFD" w:rsidP="00ED2341">
      <w:pPr>
        <w:spacing w:after="0" w:line="360" w:lineRule="auto"/>
        <w:ind w:left="284"/>
        <w:jc w:val="both"/>
        <w:rPr>
          <w:rFonts w:ascii="Arial" w:hAnsi="Arial" w:cs="Arial"/>
          <w:b/>
          <w:lang w:val="en-ZA" w:eastAsia="x-none"/>
        </w:rPr>
      </w:pPr>
      <w:r w:rsidRPr="00ED2341">
        <w:rPr>
          <w:rFonts w:ascii="Arial" w:hAnsi="Arial" w:cs="Arial"/>
          <w:b/>
          <w:lang w:val="en-ZA" w:eastAsia="x-none"/>
        </w:rPr>
        <w:t>Road Traffic Management Corporation</w:t>
      </w:r>
    </w:p>
    <w:p w14:paraId="3CF8A9D7" w14:textId="77777777" w:rsidR="009B4AFD" w:rsidRPr="00ED2341" w:rsidRDefault="009B4AFD" w:rsidP="00ED2341">
      <w:pPr>
        <w:spacing w:after="0" w:line="360" w:lineRule="auto"/>
        <w:ind w:left="709"/>
        <w:jc w:val="both"/>
        <w:rPr>
          <w:rFonts w:ascii="Arial" w:hAnsi="Arial" w:cs="Arial"/>
          <w:lang w:val="en-ZA" w:eastAsia="x-none"/>
        </w:rPr>
      </w:pPr>
    </w:p>
    <w:p w14:paraId="2A987945" w14:textId="77777777" w:rsidR="009B4AFD" w:rsidRPr="00ED2341" w:rsidRDefault="009B4AFD" w:rsidP="00ED2341">
      <w:pPr>
        <w:spacing w:line="360" w:lineRule="auto"/>
        <w:ind w:left="284"/>
        <w:jc w:val="both"/>
        <w:rPr>
          <w:rFonts w:ascii="Arial" w:hAnsi="Arial" w:cs="Arial"/>
          <w:lang w:val="en-ZA" w:eastAsia="x-none"/>
        </w:rPr>
      </w:pPr>
      <w:r w:rsidRPr="00ED2341">
        <w:rPr>
          <w:rFonts w:ascii="Arial" w:hAnsi="Arial" w:cs="Arial"/>
          <w:lang w:val="en-ZA" w:eastAsia="x-none"/>
        </w:rPr>
        <w:t xml:space="preserve">(c) No the </w:t>
      </w:r>
      <w:r w:rsidRPr="00ED2341">
        <w:rPr>
          <w:rFonts w:ascii="Arial" w:hAnsi="Arial" w:cs="Arial"/>
          <w:b/>
          <w:lang w:val="en-ZA" w:eastAsia="x-none"/>
        </w:rPr>
        <w:t>Road Traffic Management Corporation (RTMC)</w:t>
      </w:r>
      <w:r w:rsidRPr="00ED2341">
        <w:rPr>
          <w:rFonts w:ascii="Arial" w:hAnsi="Arial" w:cs="Arial"/>
          <w:lang w:val="en-ZA" w:eastAsia="x-none"/>
        </w:rPr>
        <w:t xml:space="preserve"> has not yet undertaken a lifestyle audit of its SMS.</w:t>
      </w:r>
    </w:p>
    <w:p w14:paraId="36710F94" w14:textId="77777777" w:rsidR="009B4AFD" w:rsidRPr="00ED2341" w:rsidRDefault="009B4AFD" w:rsidP="00ED2341">
      <w:pPr>
        <w:spacing w:line="360" w:lineRule="auto"/>
        <w:ind w:left="284"/>
        <w:jc w:val="both"/>
        <w:rPr>
          <w:rFonts w:ascii="Arial" w:eastAsia="Times New Roman" w:hAnsi="Arial" w:cs="Arial"/>
          <w:iCs/>
          <w:color w:val="000000"/>
          <w:lang w:eastAsia="en-ZA"/>
        </w:rPr>
      </w:pPr>
      <w:r w:rsidRPr="00ED2341">
        <w:rPr>
          <w:rFonts w:ascii="Arial" w:eastAsia="Times New Roman" w:hAnsi="Arial" w:cs="Arial"/>
          <w:iCs/>
          <w:color w:val="000000"/>
          <w:lang w:eastAsia="en-ZA"/>
        </w:rPr>
        <w:t xml:space="preserve">However, all employees are duly required to complete a Disclosure of Interest each year. In this Disclosure of Interest all employees are required to disclose details of their financial standing including any potential instances where this conflict could arise and or be seen to arise.  This process is subject to the Auditor General’s audit process annually and where transgression is found these are dealt with according to the Public Service Regulations polices and RTMC’s own policies. </w:t>
      </w:r>
    </w:p>
    <w:p w14:paraId="2A6F6D7E" w14:textId="77777777" w:rsidR="009B4AFD" w:rsidRPr="00ED2341" w:rsidRDefault="009B4AFD" w:rsidP="00ED2341">
      <w:pPr>
        <w:spacing w:line="360" w:lineRule="auto"/>
        <w:ind w:left="284"/>
        <w:jc w:val="both"/>
        <w:rPr>
          <w:rFonts w:ascii="Arial" w:eastAsia="Times New Roman" w:hAnsi="Arial" w:cs="Arial"/>
          <w:iCs/>
          <w:color w:val="000000"/>
          <w:lang w:eastAsia="en-ZA"/>
        </w:rPr>
      </w:pPr>
      <w:r w:rsidRPr="00ED2341">
        <w:rPr>
          <w:rFonts w:ascii="Arial" w:eastAsia="Times New Roman" w:hAnsi="Arial" w:cs="Arial"/>
          <w:iCs/>
          <w:lang w:eastAsia="en-ZA"/>
        </w:rPr>
        <w:t xml:space="preserve">A plan that identifies high risk employees has been developed to commence with the audits. These employees are: </w:t>
      </w:r>
      <w:r w:rsidRPr="00ED2341">
        <w:rPr>
          <w:rFonts w:ascii="Arial" w:eastAsia="Times New Roman" w:hAnsi="Arial" w:cs="Arial"/>
          <w:iCs/>
          <w:color w:val="000000"/>
          <w:lang w:eastAsia="en-ZA"/>
        </w:rPr>
        <w:t xml:space="preserve">Executives including Senior Management </w:t>
      </w:r>
    </w:p>
    <w:p w14:paraId="0FC8549E" w14:textId="77777777" w:rsidR="009B4AFD" w:rsidRPr="00ED2341" w:rsidRDefault="009B4AFD" w:rsidP="00ED2341">
      <w:pPr>
        <w:spacing w:after="0" w:line="360" w:lineRule="auto"/>
        <w:ind w:firstLine="284"/>
        <w:jc w:val="both"/>
        <w:rPr>
          <w:rFonts w:ascii="Arial" w:hAnsi="Arial" w:cs="Arial"/>
          <w:lang w:val="en-ZA" w:eastAsia="x-none"/>
        </w:rPr>
      </w:pPr>
      <w:r w:rsidRPr="00ED2341">
        <w:rPr>
          <w:rFonts w:ascii="Arial" w:eastAsia="Times New Roman" w:hAnsi="Arial" w:cs="Arial"/>
          <w:iCs/>
          <w:color w:val="000000"/>
          <w:lang w:eastAsia="en-ZA"/>
        </w:rPr>
        <w:t xml:space="preserve">Supply Chain Management personnel </w:t>
      </w:r>
    </w:p>
    <w:p w14:paraId="1362DCB6" w14:textId="77777777" w:rsidR="009B4AFD" w:rsidRPr="00ED2341" w:rsidRDefault="009B4AFD" w:rsidP="00ED2341">
      <w:pPr>
        <w:spacing w:line="360" w:lineRule="auto"/>
        <w:ind w:firstLine="284"/>
        <w:contextualSpacing/>
        <w:jc w:val="both"/>
        <w:rPr>
          <w:rFonts w:ascii="Arial" w:eastAsia="Times New Roman" w:hAnsi="Arial" w:cs="Arial"/>
          <w:iCs/>
          <w:color w:val="000000"/>
          <w:lang w:eastAsia="en-ZA"/>
        </w:rPr>
      </w:pPr>
      <w:r w:rsidRPr="00ED2341">
        <w:rPr>
          <w:rFonts w:ascii="Arial" w:eastAsia="Times New Roman" w:hAnsi="Arial" w:cs="Arial"/>
          <w:iCs/>
          <w:color w:val="000000"/>
          <w:lang w:eastAsia="en-ZA"/>
        </w:rPr>
        <w:t>(i) – (iv) Not applicable.</w:t>
      </w:r>
    </w:p>
    <w:p w14:paraId="52B9E524" w14:textId="77777777" w:rsidR="009B4AFD" w:rsidRPr="00ED2341" w:rsidRDefault="009B4AFD" w:rsidP="00ED2341">
      <w:pPr>
        <w:spacing w:after="0" w:line="360" w:lineRule="auto"/>
        <w:jc w:val="both"/>
        <w:rPr>
          <w:rFonts w:ascii="Arial" w:hAnsi="Arial" w:cs="Arial"/>
          <w:lang w:val="en-ZA" w:eastAsia="x-none"/>
        </w:rPr>
      </w:pPr>
    </w:p>
    <w:p w14:paraId="40988AAB" w14:textId="77777777" w:rsidR="009B4AFD" w:rsidRPr="00ED2341" w:rsidRDefault="009B4AFD" w:rsidP="00ED2341">
      <w:pPr>
        <w:pStyle w:val="ListParagraph"/>
        <w:numPr>
          <w:ilvl w:val="0"/>
          <w:numId w:val="45"/>
        </w:numPr>
        <w:spacing w:after="0" w:line="360" w:lineRule="auto"/>
        <w:jc w:val="both"/>
        <w:rPr>
          <w:rFonts w:ascii="Arial" w:hAnsi="Arial" w:cs="Arial"/>
          <w:lang w:val="en-ZA" w:eastAsia="x-none"/>
        </w:rPr>
      </w:pPr>
      <w:r w:rsidRPr="00ED2341">
        <w:rPr>
          <w:rFonts w:ascii="Arial" w:hAnsi="Arial" w:cs="Arial"/>
          <w:lang w:val="en-ZA" w:eastAsia="x-none"/>
        </w:rPr>
        <w:t>Not applicable</w:t>
      </w:r>
    </w:p>
    <w:p w14:paraId="370C8DE0" w14:textId="77777777" w:rsidR="009B4AFD" w:rsidRPr="00ED2341" w:rsidRDefault="009B4AFD" w:rsidP="00ED2341">
      <w:pPr>
        <w:spacing w:after="0" w:line="360" w:lineRule="auto"/>
        <w:ind w:left="284"/>
        <w:jc w:val="both"/>
        <w:rPr>
          <w:rFonts w:ascii="Arial" w:hAnsi="Arial" w:cs="Arial"/>
          <w:lang w:val="en-ZA" w:eastAsia="x-none"/>
        </w:rPr>
      </w:pPr>
    </w:p>
    <w:p w14:paraId="77AB9659" w14:textId="77777777" w:rsidR="009B4AFD" w:rsidRPr="00ED2341" w:rsidRDefault="009B4AFD" w:rsidP="00ED2341">
      <w:pPr>
        <w:spacing w:after="0" w:line="360" w:lineRule="auto"/>
        <w:ind w:left="284"/>
        <w:jc w:val="both"/>
        <w:rPr>
          <w:rFonts w:ascii="Arial" w:hAnsi="Arial" w:cs="Arial"/>
          <w:b/>
          <w:lang w:val="en-ZA" w:eastAsia="x-none"/>
        </w:rPr>
      </w:pPr>
      <w:r w:rsidRPr="00ED2341">
        <w:rPr>
          <w:rFonts w:ascii="Arial" w:hAnsi="Arial" w:cs="Arial"/>
          <w:b/>
          <w:lang w:val="en-ZA" w:eastAsia="x-none"/>
        </w:rPr>
        <w:t>South African National Road Agency Limited</w:t>
      </w:r>
    </w:p>
    <w:p w14:paraId="0CB3DB95" w14:textId="77777777" w:rsidR="009B4AFD" w:rsidRPr="00ED2341" w:rsidRDefault="009B4AFD" w:rsidP="00ED2341">
      <w:pPr>
        <w:spacing w:after="0" w:line="360" w:lineRule="auto"/>
        <w:jc w:val="both"/>
        <w:rPr>
          <w:rFonts w:ascii="Arial" w:hAnsi="Arial" w:cs="Arial"/>
          <w:b/>
          <w:lang w:val="en-ZA" w:eastAsia="x-none"/>
        </w:rPr>
      </w:pPr>
    </w:p>
    <w:p w14:paraId="6AFB915B" w14:textId="77777777" w:rsidR="009B4AFD" w:rsidRPr="00ED2341" w:rsidRDefault="009B4AFD" w:rsidP="00ED2341">
      <w:pPr>
        <w:spacing w:after="0" w:line="360" w:lineRule="auto"/>
        <w:ind w:left="284"/>
        <w:jc w:val="both"/>
        <w:rPr>
          <w:rFonts w:ascii="Arial" w:hAnsi="Arial" w:cs="Arial"/>
          <w:lang w:val="en-ZA" w:eastAsia="x-none"/>
        </w:rPr>
      </w:pPr>
      <w:r w:rsidRPr="00ED2341">
        <w:rPr>
          <w:rFonts w:ascii="Arial" w:hAnsi="Arial" w:cs="Arial"/>
          <w:lang w:val="en-ZA" w:eastAsia="x-none"/>
        </w:rPr>
        <w:t xml:space="preserve">(1(c) No the </w:t>
      </w:r>
      <w:r w:rsidRPr="00ED2341">
        <w:rPr>
          <w:rFonts w:ascii="Arial" w:hAnsi="Arial" w:cs="Arial"/>
          <w:b/>
          <w:lang w:val="en-ZA" w:eastAsia="x-none"/>
        </w:rPr>
        <w:t>South African National Road Agency Limited SOC Ltd (SANRAL)</w:t>
      </w:r>
      <w:r w:rsidRPr="00ED2341">
        <w:rPr>
          <w:rFonts w:ascii="Arial" w:hAnsi="Arial" w:cs="Arial"/>
          <w:lang w:val="en-ZA" w:eastAsia="x-none"/>
        </w:rPr>
        <w:t xml:space="preserve"> has not undertaken a lifestyle audit of its SMS.</w:t>
      </w:r>
    </w:p>
    <w:p w14:paraId="50045308" w14:textId="77777777" w:rsidR="009B4AFD" w:rsidRPr="00ED2341" w:rsidRDefault="009B4AFD" w:rsidP="00ED2341">
      <w:pPr>
        <w:spacing w:after="0" w:line="360" w:lineRule="auto"/>
        <w:ind w:left="284"/>
        <w:jc w:val="both"/>
        <w:rPr>
          <w:rFonts w:ascii="Arial" w:hAnsi="Arial" w:cs="Arial"/>
        </w:rPr>
      </w:pPr>
      <w:r w:rsidRPr="00ED2341">
        <w:rPr>
          <w:rFonts w:ascii="Arial" w:hAnsi="Arial" w:cs="Arial"/>
        </w:rPr>
        <w:t>The Accounting Authority of the SANRAL reviewed its existing internal controls with regard to conduct by employees, delegations of powers, supply chain approvals, declarations of interest including the implementation of a no gifts policy and concluded that these instruments are adequate to set a desired tone on ethical behavior within the company. In addition, the Board Charter and Board Code of Conduct are reviewed annually to govern the conduct of directors. As a result, lifestyle audits are deemed unnecessary at SANRAL at this stage. Should a need arise to conduct such audits as a consequence of audit findings or forensic investigations, they will be duly considered and conducted. </w:t>
      </w:r>
    </w:p>
    <w:p w14:paraId="50F2473A" w14:textId="77777777" w:rsidR="009B4AFD" w:rsidRPr="00ED2341" w:rsidRDefault="009B4AFD" w:rsidP="00ED2341">
      <w:pPr>
        <w:pStyle w:val="ListParagraph"/>
        <w:numPr>
          <w:ilvl w:val="0"/>
          <w:numId w:val="46"/>
        </w:numPr>
        <w:spacing w:line="360" w:lineRule="auto"/>
        <w:jc w:val="both"/>
        <w:rPr>
          <w:rFonts w:ascii="Arial" w:eastAsia="Times New Roman" w:hAnsi="Arial" w:cs="Arial"/>
          <w:iCs/>
          <w:color w:val="000000"/>
          <w:lang w:eastAsia="en-ZA"/>
        </w:rPr>
      </w:pPr>
      <w:r w:rsidRPr="00ED2341">
        <w:rPr>
          <w:rFonts w:ascii="Arial" w:eastAsia="Times New Roman" w:hAnsi="Arial" w:cs="Arial"/>
          <w:iCs/>
          <w:color w:val="000000"/>
          <w:lang w:eastAsia="en-ZA"/>
        </w:rPr>
        <w:t>– (iv) Not applicable.</w:t>
      </w:r>
    </w:p>
    <w:p w14:paraId="79A3566E" w14:textId="77777777" w:rsidR="009B4AFD" w:rsidRPr="00ED2341" w:rsidRDefault="009B4AFD" w:rsidP="00ED2341">
      <w:pPr>
        <w:pStyle w:val="ListParagraph"/>
        <w:numPr>
          <w:ilvl w:val="0"/>
          <w:numId w:val="46"/>
        </w:numPr>
        <w:spacing w:line="360" w:lineRule="auto"/>
        <w:jc w:val="both"/>
        <w:rPr>
          <w:rFonts w:ascii="Arial" w:hAnsi="Arial" w:cs="Arial"/>
          <w:lang w:val="en-ZA" w:eastAsia="x-none"/>
        </w:rPr>
      </w:pPr>
      <w:r w:rsidRPr="00ED2341">
        <w:rPr>
          <w:rFonts w:ascii="Arial" w:hAnsi="Arial" w:cs="Arial"/>
          <w:lang w:val="en-ZA" w:eastAsia="x-none"/>
        </w:rPr>
        <w:t>Not applicable</w:t>
      </w:r>
    </w:p>
    <w:p w14:paraId="0A37BC6A" w14:textId="77777777" w:rsidR="009B4AFD" w:rsidRPr="00ED2341" w:rsidRDefault="009B4AFD" w:rsidP="00ED2341">
      <w:pPr>
        <w:spacing w:line="360" w:lineRule="auto"/>
        <w:jc w:val="both"/>
        <w:rPr>
          <w:rFonts w:ascii="Arial" w:hAnsi="Arial" w:cs="Arial"/>
          <w:b/>
          <w:lang w:val="en-ZA" w:eastAsia="x-none"/>
        </w:rPr>
      </w:pPr>
      <w:r w:rsidRPr="00ED2341">
        <w:rPr>
          <w:rFonts w:ascii="Arial" w:hAnsi="Arial" w:cs="Arial"/>
          <w:b/>
          <w:lang w:val="en-ZA" w:eastAsia="x-none"/>
        </w:rPr>
        <w:lastRenderedPageBreak/>
        <w:t>Airports Company South Africa SOC Limited (ACSA)</w:t>
      </w:r>
    </w:p>
    <w:p w14:paraId="1743EB21" w14:textId="0E883BAF" w:rsidR="009B4AFD" w:rsidRPr="00ED2341" w:rsidRDefault="009B4AFD" w:rsidP="00ED2341">
      <w:pPr>
        <w:pStyle w:val="ListParagraph"/>
        <w:numPr>
          <w:ilvl w:val="0"/>
          <w:numId w:val="38"/>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 xml:space="preserve">The Airports Company South Africa is in the process of considering the integration of Lifestyle audits as part of </w:t>
      </w:r>
      <w:r w:rsidR="00ED2341" w:rsidRPr="00ED2341">
        <w:rPr>
          <w:rFonts w:ascii="Arial" w:eastAsia="Times New Roman" w:hAnsi="Arial" w:cs="Arial"/>
          <w:iCs/>
          <w:color w:val="000000"/>
          <w:lang w:eastAsia="en-ZA"/>
        </w:rPr>
        <w:t>its</w:t>
      </w:r>
      <w:r w:rsidRPr="00ED2341">
        <w:rPr>
          <w:rFonts w:ascii="Arial" w:eastAsia="Times New Roman" w:hAnsi="Arial" w:cs="Arial"/>
          <w:iCs/>
          <w:color w:val="000000"/>
          <w:lang w:eastAsia="en-ZA"/>
        </w:rPr>
        <w:t xml:space="preserve"> company policy. Whilst consideration is given to this, it can be confirmed that ACSA is focused on the management of integrity and ethical behavior, through amongst others the following:</w:t>
      </w:r>
    </w:p>
    <w:p w14:paraId="23A00271" w14:textId="77777777" w:rsidR="009B4AFD" w:rsidRPr="00ED2341" w:rsidRDefault="009B4AFD" w:rsidP="00ED2341">
      <w:pPr>
        <w:pStyle w:val="ListParagraph"/>
        <w:spacing w:before="100" w:beforeAutospacing="1" w:after="100" w:afterAutospacing="1" w:line="360" w:lineRule="auto"/>
        <w:ind w:left="426"/>
        <w:jc w:val="both"/>
        <w:rPr>
          <w:rFonts w:ascii="Arial" w:eastAsia="Times New Roman" w:hAnsi="Arial" w:cs="Arial"/>
          <w:iCs/>
          <w:color w:val="000000"/>
          <w:lang w:eastAsia="en-ZA"/>
        </w:rPr>
      </w:pPr>
    </w:p>
    <w:p w14:paraId="4C8A7E65" w14:textId="77777777" w:rsidR="009B4AFD" w:rsidRPr="00ED2341" w:rsidRDefault="009B4AFD" w:rsidP="00ED2341">
      <w:pPr>
        <w:pStyle w:val="ListParagraph"/>
        <w:numPr>
          <w:ilvl w:val="0"/>
          <w:numId w:val="39"/>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Conducting credit, criminal, qualifications and reference checks prior to employment;</w:t>
      </w:r>
    </w:p>
    <w:p w14:paraId="781FBE42" w14:textId="77777777" w:rsidR="009B4AFD" w:rsidRPr="00ED2341" w:rsidRDefault="009B4AFD" w:rsidP="00ED2341">
      <w:pPr>
        <w:pStyle w:val="ListParagraph"/>
        <w:numPr>
          <w:ilvl w:val="0"/>
          <w:numId w:val="39"/>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The contract of employment makes provision for the company to conduct security vetting, therefore being part of the employment relationship between the company and the employee;</w:t>
      </w:r>
    </w:p>
    <w:p w14:paraId="74D2D472" w14:textId="77777777" w:rsidR="009B4AFD" w:rsidRPr="00ED2341" w:rsidRDefault="009B4AFD" w:rsidP="00ED2341">
      <w:pPr>
        <w:pStyle w:val="ListParagraph"/>
        <w:numPr>
          <w:ilvl w:val="0"/>
          <w:numId w:val="39"/>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Psychometric assessments, including integrity assessments are conducted as part of the employment process;</w:t>
      </w:r>
    </w:p>
    <w:p w14:paraId="572D1DF6" w14:textId="77777777" w:rsidR="009B4AFD" w:rsidRPr="00ED2341" w:rsidRDefault="009B4AFD" w:rsidP="00ED2341">
      <w:pPr>
        <w:pStyle w:val="ListParagraph"/>
        <w:numPr>
          <w:ilvl w:val="0"/>
          <w:numId w:val="39"/>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The company designed and implemented a code of ethics, also supporting this by implementing employee training and awareness interventions.</w:t>
      </w:r>
    </w:p>
    <w:p w14:paraId="78E34CA4" w14:textId="77777777" w:rsidR="009B4AFD" w:rsidRPr="00ED2341" w:rsidRDefault="009B4AFD" w:rsidP="00ED2341">
      <w:pPr>
        <w:pStyle w:val="ListParagraph"/>
        <w:spacing w:before="100" w:beforeAutospacing="1" w:after="100" w:afterAutospacing="1" w:line="360" w:lineRule="auto"/>
        <w:ind w:left="426"/>
        <w:jc w:val="both"/>
        <w:rPr>
          <w:rFonts w:ascii="Arial" w:eastAsia="Times New Roman" w:hAnsi="Arial" w:cs="Arial"/>
          <w:iCs/>
          <w:color w:val="000000"/>
          <w:lang w:eastAsia="en-ZA"/>
        </w:rPr>
      </w:pPr>
    </w:p>
    <w:p w14:paraId="43002D75" w14:textId="77777777" w:rsidR="009B4AFD" w:rsidRPr="00ED2341" w:rsidRDefault="009B4AFD" w:rsidP="00ED2341">
      <w:pPr>
        <w:pStyle w:val="ListParagraph"/>
        <w:numPr>
          <w:ilvl w:val="0"/>
          <w:numId w:val="38"/>
        </w:numPr>
        <w:spacing w:before="100" w:beforeAutospacing="1" w:after="100" w:afterAutospacing="1" w:line="360" w:lineRule="auto"/>
        <w:ind w:left="426" w:hanging="426"/>
        <w:jc w:val="both"/>
        <w:rPr>
          <w:rFonts w:ascii="Arial" w:eastAsia="Times New Roman" w:hAnsi="Arial" w:cs="Arial"/>
          <w:iCs/>
          <w:color w:val="000000"/>
          <w:lang w:eastAsia="en-ZA"/>
        </w:rPr>
      </w:pPr>
      <w:r w:rsidRPr="00ED2341">
        <w:rPr>
          <w:rFonts w:ascii="Arial" w:eastAsia="Times New Roman" w:hAnsi="Arial" w:cs="Arial"/>
          <w:iCs/>
          <w:color w:val="000000"/>
          <w:lang w:eastAsia="en-ZA"/>
        </w:rPr>
        <w:t>Not applicable.</w:t>
      </w:r>
    </w:p>
    <w:p w14:paraId="78DCC156" w14:textId="77777777" w:rsidR="009B4AFD" w:rsidRPr="00ED2341" w:rsidRDefault="009B4AFD" w:rsidP="00ED2341">
      <w:pPr>
        <w:pStyle w:val="ListParagraph"/>
        <w:spacing w:before="100" w:beforeAutospacing="1" w:after="100" w:afterAutospacing="1" w:line="360" w:lineRule="auto"/>
        <w:ind w:left="426"/>
        <w:jc w:val="both"/>
        <w:rPr>
          <w:rFonts w:ascii="Arial" w:eastAsia="Times New Roman" w:hAnsi="Arial" w:cs="Arial"/>
          <w:iCs/>
          <w:color w:val="000000"/>
          <w:lang w:eastAsia="en-ZA"/>
        </w:rPr>
      </w:pPr>
    </w:p>
    <w:p w14:paraId="47F1E64B" w14:textId="77777777" w:rsidR="009B4AFD" w:rsidRPr="00ED2341" w:rsidRDefault="009B4AFD" w:rsidP="00ED2341">
      <w:pPr>
        <w:spacing w:line="360" w:lineRule="auto"/>
        <w:jc w:val="both"/>
        <w:rPr>
          <w:rFonts w:ascii="Arial" w:hAnsi="Arial" w:cs="Arial"/>
          <w:b/>
          <w:lang w:val="en-ZA" w:eastAsia="x-none"/>
        </w:rPr>
      </w:pPr>
      <w:r w:rsidRPr="00ED2341">
        <w:rPr>
          <w:rFonts w:ascii="Arial" w:hAnsi="Arial" w:cs="Arial"/>
          <w:b/>
          <w:lang w:val="en-ZA" w:eastAsia="x-none"/>
        </w:rPr>
        <w:t>Airports Company South Africa SOC Limited (ATNS)</w:t>
      </w:r>
    </w:p>
    <w:p w14:paraId="261CB45F"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 xml:space="preserve"> ATNS has not undergone a lifestyle audit in the past three financial years. There are plans made by Internal Audit to conduct lifestyle audits. </w:t>
      </w:r>
    </w:p>
    <w:p w14:paraId="36407448"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(i) The lifestyle audit will be performed in July 2018.</w:t>
      </w:r>
    </w:p>
    <w:p w14:paraId="61B9CAD7"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(ii) The following persons will undergo the lifestyle audit:</w:t>
      </w:r>
    </w:p>
    <w:p w14:paraId="2FA78E65"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1.</w:t>
      </w:r>
      <w:r w:rsidRPr="00ED2341">
        <w:rPr>
          <w:rFonts w:ascii="Arial" w:hAnsi="Arial" w:cs="Arial"/>
          <w:lang w:val="en-ZA" w:eastAsia="x-none"/>
        </w:rPr>
        <w:tab/>
        <w:t>Mr. Thabani Mthiyane: Chief Executive Officer</w:t>
      </w:r>
    </w:p>
    <w:p w14:paraId="4A0E8EEF"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2.</w:t>
      </w:r>
      <w:r w:rsidRPr="00ED2341">
        <w:rPr>
          <w:rFonts w:ascii="Arial" w:hAnsi="Arial" w:cs="Arial"/>
          <w:lang w:val="en-ZA" w:eastAsia="x-none"/>
        </w:rPr>
        <w:tab/>
        <w:t>Mr. Matome Moholola: Acting Chief Financial Officer</w:t>
      </w:r>
    </w:p>
    <w:p w14:paraId="2B8E434A"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3.</w:t>
      </w:r>
      <w:r w:rsidRPr="00ED2341">
        <w:rPr>
          <w:rFonts w:ascii="Arial" w:hAnsi="Arial" w:cs="Arial"/>
          <w:lang w:val="en-ZA" w:eastAsia="x-none"/>
        </w:rPr>
        <w:tab/>
        <w:t>Dr Sandile Malinga: Chief Operations Officer</w:t>
      </w:r>
    </w:p>
    <w:p w14:paraId="0BB826E8"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4.</w:t>
      </w:r>
      <w:r w:rsidRPr="00ED2341">
        <w:rPr>
          <w:rFonts w:ascii="Arial" w:hAnsi="Arial" w:cs="Arial"/>
          <w:lang w:val="en-ZA" w:eastAsia="x-none"/>
        </w:rPr>
        <w:tab/>
        <w:t>Mr. Philip Boshielo: Chief Technology Officer</w:t>
      </w:r>
    </w:p>
    <w:p w14:paraId="32B94E86"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5.</w:t>
      </w:r>
      <w:r w:rsidRPr="00ED2341">
        <w:rPr>
          <w:rFonts w:ascii="Arial" w:hAnsi="Arial" w:cs="Arial"/>
          <w:lang w:val="en-ZA" w:eastAsia="x-none"/>
        </w:rPr>
        <w:tab/>
        <w:t>Mr. Thabani Myeza: Executive Commercial Services</w:t>
      </w:r>
    </w:p>
    <w:p w14:paraId="0A064605"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6.</w:t>
      </w:r>
      <w:r w:rsidRPr="00ED2341">
        <w:rPr>
          <w:rFonts w:ascii="Arial" w:hAnsi="Arial" w:cs="Arial"/>
          <w:lang w:val="en-ZA" w:eastAsia="x-none"/>
        </w:rPr>
        <w:tab/>
        <w:t>Ms. Tendani Ndou: Principal: Aviation Training Academy</w:t>
      </w:r>
    </w:p>
    <w:p w14:paraId="2DB8F167"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7.</w:t>
      </w:r>
      <w:r w:rsidRPr="00ED2341">
        <w:rPr>
          <w:rFonts w:ascii="Arial" w:hAnsi="Arial" w:cs="Arial"/>
          <w:lang w:val="en-ZA" w:eastAsia="x-none"/>
        </w:rPr>
        <w:tab/>
        <w:t>Mr. Hennie Marais: Chief Air Traffic Services</w:t>
      </w:r>
    </w:p>
    <w:p w14:paraId="2B11D01D"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8.</w:t>
      </w:r>
      <w:r w:rsidRPr="00ED2341">
        <w:rPr>
          <w:rFonts w:ascii="Arial" w:hAnsi="Arial" w:cs="Arial"/>
          <w:lang w:val="en-ZA" w:eastAsia="x-none"/>
        </w:rPr>
        <w:tab/>
        <w:t>Mr. Dumisani Sangweni: Executive Strategy &amp; Optimisation</w:t>
      </w:r>
    </w:p>
    <w:p w14:paraId="6569BE40"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9.</w:t>
      </w:r>
      <w:r w:rsidRPr="00ED2341">
        <w:rPr>
          <w:rFonts w:ascii="Arial" w:hAnsi="Arial" w:cs="Arial"/>
          <w:lang w:val="en-ZA" w:eastAsia="x-none"/>
        </w:rPr>
        <w:tab/>
        <w:t>Mr. Jeoffery Matshoba: Executive Air Traffic Management</w:t>
      </w:r>
    </w:p>
    <w:p w14:paraId="24B495A9"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10.</w:t>
      </w:r>
      <w:r w:rsidRPr="00ED2341">
        <w:rPr>
          <w:rFonts w:ascii="Arial" w:hAnsi="Arial" w:cs="Arial"/>
          <w:lang w:val="en-ZA" w:eastAsia="x-none"/>
        </w:rPr>
        <w:tab/>
        <w:t>Ms. Thandeka Mdebuka: Legal Counsel</w:t>
      </w:r>
    </w:p>
    <w:p w14:paraId="3EDE4A43" w14:textId="77777777" w:rsidR="009B4AFD" w:rsidRPr="00ED2341" w:rsidRDefault="009B4AFD" w:rsidP="00ED2341">
      <w:pPr>
        <w:spacing w:line="360" w:lineRule="auto"/>
        <w:ind w:hanging="90"/>
        <w:jc w:val="both"/>
        <w:rPr>
          <w:rFonts w:ascii="Arial" w:hAnsi="Arial" w:cs="Arial"/>
          <w:lang w:val="en-ZA" w:eastAsia="x-none"/>
        </w:rPr>
      </w:pPr>
      <w:r w:rsidRPr="00ED2341">
        <w:rPr>
          <w:rFonts w:ascii="Arial" w:hAnsi="Arial" w:cs="Arial"/>
          <w:lang w:val="en-ZA" w:eastAsia="x-none"/>
        </w:rPr>
        <w:lastRenderedPageBreak/>
        <w:t xml:space="preserve"> (iii)  The lifestyle audit will be performed by the Internal Audit Department through its Co-</w:t>
      </w:r>
      <w:r w:rsidRPr="00ED2341">
        <w:rPr>
          <w:rFonts w:ascii="Arial" w:hAnsi="Arial" w:cs="Arial"/>
          <w:lang w:val="en-ZA" w:eastAsia="x-none"/>
        </w:rPr>
        <w:tab/>
        <w:t xml:space="preserve">Source partnership arrangement. </w:t>
      </w:r>
    </w:p>
    <w:p w14:paraId="70D3CC52" w14:textId="77777777" w:rsidR="009B4AFD" w:rsidRPr="00ED2341" w:rsidRDefault="009B4AFD" w:rsidP="00ED2341">
      <w:pPr>
        <w:spacing w:line="360" w:lineRule="auto"/>
        <w:ind w:hanging="90"/>
        <w:jc w:val="both"/>
        <w:rPr>
          <w:rFonts w:ascii="Arial" w:hAnsi="Arial" w:cs="Arial"/>
          <w:lang w:val="en-ZA" w:eastAsia="x-none"/>
        </w:rPr>
      </w:pPr>
      <w:r w:rsidRPr="00ED2341">
        <w:rPr>
          <w:rFonts w:ascii="Arial" w:hAnsi="Arial" w:cs="Arial"/>
          <w:lang w:val="en-ZA" w:eastAsia="x-none"/>
        </w:rPr>
        <w:t xml:space="preserve"> (iv)  The outcome of the audit will be communicated accordingly.</w:t>
      </w:r>
    </w:p>
    <w:p w14:paraId="085259C8"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lang w:val="en-ZA" w:eastAsia="x-none"/>
        </w:rPr>
        <w:t xml:space="preserve">(2) Yes, the lifestyle audit reports will be made available. </w:t>
      </w:r>
    </w:p>
    <w:p w14:paraId="5A4B0806" w14:textId="77777777" w:rsidR="009B4AFD" w:rsidRPr="00ED2341" w:rsidRDefault="009B4AFD" w:rsidP="00ED2341">
      <w:pPr>
        <w:spacing w:before="100" w:beforeAutospacing="1" w:after="100" w:afterAutospacing="1" w:line="360" w:lineRule="auto"/>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South African Civil Aviation Authority (SACAA)</w:t>
      </w:r>
    </w:p>
    <w:p w14:paraId="0B7FBB21" w14:textId="77777777" w:rsidR="009B4AFD" w:rsidRPr="00ED2341" w:rsidRDefault="009B4AFD" w:rsidP="00ED2341">
      <w:pPr>
        <w:pStyle w:val="ListParagraph"/>
        <w:numPr>
          <w:ilvl w:val="0"/>
          <w:numId w:val="37"/>
        </w:numPr>
        <w:spacing w:line="360" w:lineRule="auto"/>
        <w:ind w:left="426" w:hanging="426"/>
        <w:jc w:val="both"/>
        <w:rPr>
          <w:rFonts w:ascii="Arial" w:hAnsi="Arial" w:cs="Arial"/>
          <w:lang w:val="en-ZA" w:eastAsia="x-none"/>
        </w:rPr>
      </w:pPr>
      <w:r w:rsidRPr="00ED2341">
        <w:rPr>
          <w:rFonts w:ascii="Arial" w:hAnsi="Arial" w:cs="Arial"/>
          <w:lang w:val="en-ZA" w:eastAsia="x-none"/>
        </w:rPr>
        <w:t>(a)  Not applicable, and (b) No senior member c) head of the entity underwent a lifestyle audit in the past three years and there are no plans to conduct the lifestyle audit, as the need has not been identified.</w:t>
      </w:r>
    </w:p>
    <w:p w14:paraId="3E3A9883" w14:textId="77777777" w:rsidR="009B4AFD" w:rsidRPr="00ED2341" w:rsidRDefault="009B4AFD" w:rsidP="00ED2341">
      <w:pPr>
        <w:pStyle w:val="ListParagraph"/>
        <w:spacing w:line="360" w:lineRule="auto"/>
        <w:jc w:val="both"/>
        <w:rPr>
          <w:rFonts w:ascii="Arial" w:hAnsi="Arial" w:cs="Arial"/>
          <w:lang w:val="en-ZA" w:eastAsia="x-none"/>
        </w:rPr>
      </w:pPr>
    </w:p>
    <w:p w14:paraId="68F9A3EB" w14:textId="77777777" w:rsidR="009B4AFD" w:rsidRPr="00ED2341" w:rsidRDefault="009B4AFD" w:rsidP="00ED2341">
      <w:pPr>
        <w:pStyle w:val="ListParagraph"/>
        <w:numPr>
          <w:ilvl w:val="0"/>
          <w:numId w:val="37"/>
        </w:numPr>
        <w:spacing w:line="360" w:lineRule="auto"/>
        <w:ind w:left="426" w:hanging="426"/>
        <w:jc w:val="both"/>
        <w:rPr>
          <w:rFonts w:ascii="Arial" w:hAnsi="Arial" w:cs="Arial"/>
          <w:lang w:val="en-ZA" w:eastAsia="x-none"/>
        </w:rPr>
      </w:pPr>
      <w:r w:rsidRPr="00ED2341">
        <w:rPr>
          <w:rFonts w:ascii="Arial" w:hAnsi="Arial" w:cs="Arial"/>
          <w:lang w:val="en-ZA" w:eastAsia="x-none"/>
        </w:rPr>
        <w:t>Not applicable.</w:t>
      </w:r>
    </w:p>
    <w:p w14:paraId="4C124F67" w14:textId="77777777" w:rsidR="009B4AFD" w:rsidRPr="00ED2341" w:rsidRDefault="009B4AFD" w:rsidP="00ED2341">
      <w:pPr>
        <w:tabs>
          <w:tab w:val="left" w:pos="709"/>
        </w:tabs>
        <w:spacing w:line="360" w:lineRule="auto"/>
        <w:jc w:val="both"/>
        <w:rPr>
          <w:rFonts w:ascii="Arial" w:hAnsi="Arial" w:cs="Arial"/>
          <w:b/>
          <w:lang w:val="en-ZA" w:eastAsia="x-none"/>
        </w:rPr>
      </w:pPr>
      <w:r w:rsidRPr="00ED2341">
        <w:rPr>
          <w:rFonts w:ascii="Arial" w:hAnsi="Arial" w:cs="Arial"/>
          <w:b/>
          <w:lang w:val="en-ZA" w:eastAsia="x-none"/>
        </w:rPr>
        <w:t>Passenger Rail Agency of South Africa (PRASA):</w:t>
      </w:r>
    </w:p>
    <w:p w14:paraId="757D04DF" w14:textId="77777777" w:rsidR="009B4AFD" w:rsidRPr="00ED2341" w:rsidRDefault="009B4AFD" w:rsidP="00ED2341">
      <w:pPr>
        <w:pStyle w:val="ListParagraph"/>
        <w:numPr>
          <w:ilvl w:val="0"/>
          <w:numId w:val="40"/>
        </w:numPr>
        <w:spacing w:line="360" w:lineRule="auto"/>
        <w:jc w:val="both"/>
        <w:rPr>
          <w:rFonts w:ascii="Arial" w:hAnsi="Arial" w:cs="Arial"/>
          <w:lang w:val="en-ZA" w:eastAsia="x-none"/>
        </w:rPr>
      </w:pPr>
      <w:r w:rsidRPr="00ED2341">
        <w:rPr>
          <w:rFonts w:ascii="Arial" w:hAnsi="Arial" w:cs="Arial"/>
          <w:lang w:val="en-ZA" w:eastAsia="x-none"/>
        </w:rPr>
        <w:t xml:space="preserve">PRASA has not instituted lifestyle audits on the Group CEO and Executive Management in the past three financial years. </w:t>
      </w:r>
    </w:p>
    <w:p w14:paraId="5830D2C6" w14:textId="77777777" w:rsidR="009B4AFD" w:rsidRPr="00ED2341" w:rsidRDefault="009B4AFD" w:rsidP="00ED2341">
      <w:pPr>
        <w:pStyle w:val="ListParagraph"/>
        <w:numPr>
          <w:ilvl w:val="0"/>
          <w:numId w:val="40"/>
        </w:numPr>
        <w:spacing w:line="360" w:lineRule="auto"/>
        <w:jc w:val="both"/>
        <w:rPr>
          <w:rFonts w:ascii="Arial" w:hAnsi="Arial" w:cs="Arial"/>
          <w:lang w:val="en-ZA" w:eastAsia="x-none"/>
        </w:rPr>
      </w:pPr>
      <w:r w:rsidRPr="00ED2341">
        <w:rPr>
          <w:rFonts w:ascii="Arial" w:hAnsi="Arial" w:cs="Arial"/>
          <w:lang w:val="en-ZA" w:eastAsia="x-none"/>
        </w:rPr>
        <w:t>As per paragraph (1) above, PRASA has not conducted lifestyle audits.</w:t>
      </w:r>
    </w:p>
    <w:p w14:paraId="6412E832" w14:textId="77777777" w:rsidR="009B4AFD" w:rsidRPr="00ED2341" w:rsidRDefault="009B4AFD" w:rsidP="00ED2341">
      <w:pPr>
        <w:spacing w:line="360" w:lineRule="auto"/>
        <w:jc w:val="both"/>
        <w:rPr>
          <w:rFonts w:ascii="Arial" w:hAnsi="Arial" w:cs="Arial"/>
          <w:lang w:val="en-ZA" w:eastAsia="x-none"/>
        </w:rPr>
      </w:pPr>
      <w:r w:rsidRPr="00ED2341">
        <w:rPr>
          <w:rFonts w:ascii="Arial" w:hAnsi="Arial" w:cs="Arial"/>
          <w:b/>
          <w:lang w:val="en-ZA" w:eastAsia="x-none"/>
        </w:rPr>
        <w:t>Railway Safety Regulator (RSR):</w:t>
      </w:r>
    </w:p>
    <w:p w14:paraId="4462A014" w14:textId="77777777" w:rsidR="009B4AFD" w:rsidRPr="00ED2341" w:rsidRDefault="009B4AFD" w:rsidP="00ED2341">
      <w:pPr>
        <w:pStyle w:val="ListParagraph"/>
        <w:numPr>
          <w:ilvl w:val="0"/>
          <w:numId w:val="41"/>
        </w:numPr>
        <w:spacing w:line="360" w:lineRule="auto"/>
        <w:jc w:val="both"/>
        <w:rPr>
          <w:rFonts w:ascii="Arial" w:hAnsi="Arial" w:cs="Arial"/>
          <w:lang w:val="en-ZA" w:eastAsia="x-none"/>
        </w:rPr>
      </w:pPr>
      <w:r w:rsidRPr="00ED2341">
        <w:rPr>
          <w:rFonts w:ascii="Arial" w:hAnsi="Arial" w:cs="Arial"/>
          <w:lang w:val="en-ZA" w:eastAsia="x-none"/>
        </w:rPr>
        <w:t>The RSR has not conducted lifestyle audits in the past three financial years.</w:t>
      </w:r>
    </w:p>
    <w:p w14:paraId="16A3F7E9" w14:textId="77777777" w:rsidR="009B4AFD" w:rsidRPr="00ED2341" w:rsidRDefault="009B4AFD" w:rsidP="00ED2341">
      <w:pPr>
        <w:pStyle w:val="ListParagraph"/>
        <w:numPr>
          <w:ilvl w:val="0"/>
          <w:numId w:val="41"/>
        </w:numPr>
        <w:spacing w:line="360" w:lineRule="auto"/>
        <w:jc w:val="both"/>
        <w:rPr>
          <w:rFonts w:ascii="Arial" w:hAnsi="Arial" w:cs="Arial"/>
          <w:lang w:val="en-ZA" w:eastAsia="x-none"/>
        </w:rPr>
      </w:pPr>
      <w:r w:rsidRPr="00ED2341">
        <w:rPr>
          <w:rFonts w:ascii="Arial" w:hAnsi="Arial" w:cs="Arial"/>
          <w:lang w:val="en-ZA" w:eastAsia="x-none"/>
        </w:rPr>
        <w:t>As per paragraph (1) above, RSR has not conducted lifestyle audits.</w:t>
      </w:r>
    </w:p>
    <w:p w14:paraId="2B6A548D" w14:textId="77777777" w:rsidR="009B4AFD" w:rsidRPr="00ED2341" w:rsidRDefault="009B4AFD" w:rsidP="00ED2341">
      <w:pPr>
        <w:spacing w:after="0" w:line="360" w:lineRule="auto"/>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South African Maritime Safety Authority (SAMSA)</w:t>
      </w:r>
    </w:p>
    <w:p w14:paraId="293A73D3" w14:textId="77777777" w:rsidR="009B4AFD" w:rsidRPr="00ED2341" w:rsidRDefault="009B4AFD" w:rsidP="00ED2341">
      <w:pPr>
        <w:spacing w:after="0" w:line="360" w:lineRule="auto"/>
        <w:jc w:val="both"/>
        <w:rPr>
          <w:rFonts w:ascii="Arial" w:eastAsia="Times New Roman" w:hAnsi="Arial" w:cs="Arial"/>
          <w:b/>
          <w:iCs/>
          <w:color w:val="000000"/>
          <w:lang w:eastAsia="en-ZA"/>
        </w:rPr>
      </w:pPr>
    </w:p>
    <w:p w14:paraId="427A2DE2" w14:textId="77777777" w:rsidR="009B4AFD" w:rsidRPr="00ED2341" w:rsidRDefault="009B4AFD" w:rsidP="00ED2341">
      <w:pPr>
        <w:spacing w:after="0" w:line="360" w:lineRule="auto"/>
        <w:jc w:val="both"/>
        <w:rPr>
          <w:rFonts w:ascii="Arial" w:eastAsia="Times New Roman" w:hAnsi="Arial" w:cs="Arial"/>
          <w:iCs/>
          <w:color w:val="000000"/>
          <w:lang w:eastAsia="en-ZA"/>
        </w:rPr>
      </w:pPr>
      <w:r w:rsidRPr="00ED2341">
        <w:rPr>
          <w:rFonts w:ascii="Arial" w:eastAsia="Times New Roman" w:hAnsi="Arial" w:cs="Arial"/>
          <w:iCs/>
          <w:color w:val="000000"/>
          <w:lang w:eastAsia="en-ZA"/>
        </w:rPr>
        <w:t>There was never a situation presented to the Board to warrant them to commission a lifestyle audit for its employees and no such a directive was received from the Shareholder.</w:t>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r w:rsidRPr="00ED2341">
        <w:rPr>
          <w:rFonts w:ascii="Arial" w:eastAsia="Times New Roman" w:hAnsi="Arial" w:cs="Arial"/>
          <w:iCs/>
          <w:color w:val="000000"/>
          <w:lang w:eastAsia="en-ZA"/>
        </w:rPr>
        <w:tab/>
      </w:r>
    </w:p>
    <w:p w14:paraId="643F14D6" w14:textId="40F76F9E" w:rsidR="009B4AFD" w:rsidRPr="00ED2341" w:rsidRDefault="009B4AFD" w:rsidP="00ED2341">
      <w:pPr>
        <w:spacing w:before="100" w:beforeAutospacing="1" w:after="100" w:afterAutospacing="1" w:line="360" w:lineRule="auto"/>
        <w:jc w:val="both"/>
        <w:rPr>
          <w:rFonts w:ascii="Arial" w:eastAsia="Times New Roman" w:hAnsi="Arial" w:cs="Arial"/>
          <w:b/>
          <w:iCs/>
          <w:color w:val="000000"/>
          <w:lang w:eastAsia="en-ZA"/>
        </w:rPr>
      </w:pPr>
      <w:r w:rsidRPr="00ED2341">
        <w:rPr>
          <w:rFonts w:ascii="Arial" w:eastAsia="Times New Roman" w:hAnsi="Arial" w:cs="Arial"/>
          <w:b/>
          <w:iCs/>
          <w:color w:val="000000"/>
          <w:lang w:eastAsia="en-ZA"/>
        </w:rPr>
        <w:t xml:space="preserve">Ports Regulator of South Africa </w:t>
      </w:r>
      <w:r w:rsidR="00ED2341" w:rsidRPr="00ED2341">
        <w:rPr>
          <w:rFonts w:ascii="Arial" w:eastAsia="Times New Roman" w:hAnsi="Arial" w:cs="Arial"/>
          <w:b/>
          <w:iCs/>
          <w:color w:val="000000"/>
          <w:lang w:eastAsia="en-ZA"/>
        </w:rPr>
        <w:t>(PRSA</w:t>
      </w:r>
      <w:r w:rsidRPr="00ED2341">
        <w:rPr>
          <w:rFonts w:ascii="Arial" w:eastAsia="Times New Roman" w:hAnsi="Arial" w:cs="Arial"/>
          <w:b/>
          <w:iCs/>
          <w:color w:val="000000"/>
          <w:lang w:eastAsia="en-ZA"/>
        </w:rPr>
        <w:t>)</w:t>
      </w:r>
    </w:p>
    <w:p w14:paraId="630F387F" w14:textId="77777777" w:rsidR="009B4AFD" w:rsidRPr="00ED2341" w:rsidRDefault="009B4AFD" w:rsidP="00ED2341">
      <w:pPr>
        <w:pStyle w:val="ListParagraph"/>
        <w:numPr>
          <w:ilvl w:val="0"/>
          <w:numId w:val="42"/>
        </w:numPr>
        <w:spacing w:before="100" w:beforeAutospacing="1" w:after="100" w:afterAutospacing="1" w:line="360" w:lineRule="auto"/>
        <w:jc w:val="both"/>
        <w:rPr>
          <w:rFonts w:ascii="Arial" w:hAnsi="Arial" w:cs="Arial"/>
          <w:lang w:val="en-ZA" w:eastAsia="x-none"/>
        </w:rPr>
      </w:pPr>
      <w:r w:rsidRPr="00ED2341">
        <w:rPr>
          <w:rFonts w:ascii="Arial" w:eastAsia="Times New Roman" w:hAnsi="Arial" w:cs="Arial"/>
          <w:iCs/>
          <w:color w:val="000000"/>
          <w:lang w:eastAsia="en-ZA"/>
        </w:rPr>
        <w:t>(c) Th</w:t>
      </w:r>
      <w:bookmarkStart w:id="0" w:name="_GoBack"/>
      <w:bookmarkEnd w:id="0"/>
      <w:r w:rsidRPr="00ED2341">
        <w:rPr>
          <w:rFonts w:ascii="Arial" w:eastAsia="Times New Roman" w:hAnsi="Arial" w:cs="Arial"/>
          <w:iCs/>
          <w:color w:val="000000"/>
          <w:lang w:eastAsia="en-ZA"/>
        </w:rPr>
        <w:t>e head of the Ports Regulator was not subjected to a lifestyle audit in the past three financial years. There has been no explicit instruction from the executive authority, fiscal authorities, Parliament or the Auditor General to conduct such an audit, or any guidance given on what the nature of the audit should be and what the nature of the audit should be. There has been no guidance given as to who should appoint and who would conduct such an audit as the entity is not expected to audit itself. Therefore, currently there are no plans in place to conduct such a lifestyle audits. It must be noted that the Ports Regulator has received clean audit opinions from Auditor General in the past three financial years.</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CBCE" w14:textId="77777777" w:rsidR="00661434" w:rsidRDefault="00661434" w:rsidP="00DB1508">
      <w:pPr>
        <w:spacing w:after="0" w:line="240" w:lineRule="auto"/>
      </w:pPr>
      <w:r>
        <w:separator/>
      </w:r>
    </w:p>
  </w:endnote>
  <w:endnote w:type="continuationSeparator" w:id="0">
    <w:p w14:paraId="35011FF8" w14:textId="77777777" w:rsidR="00661434" w:rsidRDefault="0066143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9212" w14:textId="77777777" w:rsidR="00661434" w:rsidRDefault="00661434" w:rsidP="00DB1508">
      <w:pPr>
        <w:spacing w:after="0" w:line="240" w:lineRule="auto"/>
      </w:pPr>
      <w:r>
        <w:separator/>
      </w:r>
    </w:p>
  </w:footnote>
  <w:footnote w:type="continuationSeparator" w:id="0">
    <w:p w14:paraId="08A7B39D" w14:textId="77777777" w:rsidR="00661434" w:rsidRDefault="0066143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6AB"/>
    <w:multiLevelType w:val="hybridMultilevel"/>
    <w:tmpl w:val="A12A5822"/>
    <w:lvl w:ilvl="0" w:tplc="CF626532">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01497689"/>
    <w:multiLevelType w:val="hybridMultilevel"/>
    <w:tmpl w:val="17240E7E"/>
    <w:lvl w:ilvl="0" w:tplc="76FE915A">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73E14DE"/>
    <w:multiLevelType w:val="hybridMultilevel"/>
    <w:tmpl w:val="FD36BB7A"/>
    <w:lvl w:ilvl="0" w:tplc="8E8298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7CD4A2B"/>
    <w:multiLevelType w:val="hybridMultilevel"/>
    <w:tmpl w:val="E6C0D3C8"/>
    <w:lvl w:ilvl="0" w:tplc="8B386F8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75DEE"/>
    <w:multiLevelType w:val="hybridMultilevel"/>
    <w:tmpl w:val="98AED22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51E229D"/>
    <w:multiLevelType w:val="hybridMultilevel"/>
    <w:tmpl w:val="1902BAEA"/>
    <w:lvl w:ilvl="0" w:tplc="958202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BB6326"/>
    <w:multiLevelType w:val="hybridMultilevel"/>
    <w:tmpl w:val="A3E28B30"/>
    <w:lvl w:ilvl="0" w:tplc="AB1A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8363B"/>
    <w:multiLevelType w:val="hybridMultilevel"/>
    <w:tmpl w:val="1596634E"/>
    <w:lvl w:ilvl="0" w:tplc="0624FB58">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6"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C0765"/>
    <w:multiLevelType w:val="hybridMultilevel"/>
    <w:tmpl w:val="A920CD3A"/>
    <w:lvl w:ilvl="0" w:tplc="DC14A8EA">
      <w:start w:val="1"/>
      <w:numFmt w:val="decimal"/>
      <w:lvlText w:val="(%1)"/>
      <w:lvlJc w:val="left"/>
      <w:pPr>
        <w:ind w:left="1019" w:hanging="735"/>
      </w:pPr>
      <w:rPr>
        <w:rFonts w:eastAsia="Times New Roman" w:hint="default"/>
        <w:b w:val="0"/>
        <w:color w:val="000000"/>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2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9"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770F8"/>
    <w:multiLevelType w:val="hybridMultilevel"/>
    <w:tmpl w:val="2F762806"/>
    <w:lvl w:ilvl="0" w:tplc="1C090001">
      <w:start w:val="1"/>
      <w:numFmt w:val="bullet"/>
      <w:lvlText w:val=""/>
      <w:lvlJc w:val="left"/>
      <w:pPr>
        <w:ind w:left="2884" w:hanging="360"/>
      </w:pPr>
      <w:rPr>
        <w:rFonts w:ascii="Symbol" w:hAnsi="Symbol" w:hint="default"/>
      </w:rPr>
    </w:lvl>
    <w:lvl w:ilvl="1" w:tplc="1C090003" w:tentative="1">
      <w:start w:val="1"/>
      <w:numFmt w:val="bullet"/>
      <w:lvlText w:val="o"/>
      <w:lvlJc w:val="left"/>
      <w:pPr>
        <w:ind w:left="3604" w:hanging="360"/>
      </w:pPr>
      <w:rPr>
        <w:rFonts w:ascii="Courier New" w:hAnsi="Courier New" w:cs="Courier New" w:hint="default"/>
      </w:rPr>
    </w:lvl>
    <w:lvl w:ilvl="2" w:tplc="1C090005" w:tentative="1">
      <w:start w:val="1"/>
      <w:numFmt w:val="bullet"/>
      <w:lvlText w:val=""/>
      <w:lvlJc w:val="left"/>
      <w:pPr>
        <w:ind w:left="4324" w:hanging="360"/>
      </w:pPr>
      <w:rPr>
        <w:rFonts w:ascii="Wingdings" w:hAnsi="Wingdings" w:hint="default"/>
      </w:rPr>
    </w:lvl>
    <w:lvl w:ilvl="3" w:tplc="1C090001" w:tentative="1">
      <w:start w:val="1"/>
      <w:numFmt w:val="bullet"/>
      <w:lvlText w:val=""/>
      <w:lvlJc w:val="left"/>
      <w:pPr>
        <w:ind w:left="5044" w:hanging="360"/>
      </w:pPr>
      <w:rPr>
        <w:rFonts w:ascii="Symbol" w:hAnsi="Symbol" w:hint="default"/>
      </w:rPr>
    </w:lvl>
    <w:lvl w:ilvl="4" w:tplc="1C090003" w:tentative="1">
      <w:start w:val="1"/>
      <w:numFmt w:val="bullet"/>
      <w:lvlText w:val="o"/>
      <w:lvlJc w:val="left"/>
      <w:pPr>
        <w:ind w:left="5764" w:hanging="360"/>
      </w:pPr>
      <w:rPr>
        <w:rFonts w:ascii="Courier New" w:hAnsi="Courier New" w:cs="Courier New" w:hint="default"/>
      </w:rPr>
    </w:lvl>
    <w:lvl w:ilvl="5" w:tplc="1C090005" w:tentative="1">
      <w:start w:val="1"/>
      <w:numFmt w:val="bullet"/>
      <w:lvlText w:val=""/>
      <w:lvlJc w:val="left"/>
      <w:pPr>
        <w:ind w:left="6484" w:hanging="360"/>
      </w:pPr>
      <w:rPr>
        <w:rFonts w:ascii="Wingdings" w:hAnsi="Wingdings" w:hint="default"/>
      </w:rPr>
    </w:lvl>
    <w:lvl w:ilvl="6" w:tplc="1C090001" w:tentative="1">
      <w:start w:val="1"/>
      <w:numFmt w:val="bullet"/>
      <w:lvlText w:val=""/>
      <w:lvlJc w:val="left"/>
      <w:pPr>
        <w:ind w:left="7204" w:hanging="360"/>
      </w:pPr>
      <w:rPr>
        <w:rFonts w:ascii="Symbol" w:hAnsi="Symbol" w:hint="default"/>
      </w:rPr>
    </w:lvl>
    <w:lvl w:ilvl="7" w:tplc="1C090003" w:tentative="1">
      <w:start w:val="1"/>
      <w:numFmt w:val="bullet"/>
      <w:lvlText w:val="o"/>
      <w:lvlJc w:val="left"/>
      <w:pPr>
        <w:ind w:left="7924" w:hanging="360"/>
      </w:pPr>
      <w:rPr>
        <w:rFonts w:ascii="Courier New" w:hAnsi="Courier New" w:cs="Courier New" w:hint="default"/>
      </w:rPr>
    </w:lvl>
    <w:lvl w:ilvl="8" w:tplc="1C090005" w:tentative="1">
      <w:start w:val="1"/>
      <w:numFmt w:val="bullet"/>
      <w:lvlText w:val=""/>
      <w:lvlJc w:val="left"/>
      <w:pPr>
        <w:ind w:left="8644" w:hanging="360"/>
      </w:pPr>
      <w:rPr>
        <w:rFonts w:ascii="Wingdings" w:hAnsi="Wingdings" w:hint="default"/>
      </w:rPr>
    </w:lvl>
  </w:abstractNum>
  <w:abstractNum w:abstractNumId="38" w15:restartNumberingAfterBreak="0">
    <w:nsid w:val="61AC4070"/>
    <w:multiLevelType w:val="hybridMultilevel"/>
    <w:tmpl w:val="8A5A337E"/>
    <w:lvl w:ilvl="0" w:tplc="D6E48D48">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A4B86"/>
    <w:multiLevelType w:val="hybridMultilevel"/>
    <w:tmpl w:val="542CB7D0"/>
    <w:lvl w:ilvl="0" w:tplc="E47062A8">
      <w:start w:val="1"/>
      <w:numFmt w:val="lowerRoman"/>
      <w:lvlText w:val="(%1)"/>
      <w:lvlJc w:val="left"/>
      <w:pPr>
        <w:ind w:left="2164" w:hanging="72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4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2"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D7C3F24"/>
    <w:multiLevelType w:val="hybridMultilevel"/>
    <w:tmpl w:val="04467438"/>
    <w:lvl w:ilvl="0" w:tplc="958202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5"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
  </w:num>
  <w:num w:numId="2">
    <w:abstractNumId w:val="32"/>
  </w:num>
  <w:num w:numId="3">
    <w:abstractNumId w:val="39"/>
  </w:num>
  <w:num w:numId="4">
    <w:abstractNumId w:val="11"/>
  </w:num>
  <w:num w:numId="5">
    <w:abstractNumId w:val="30"/>
  </w:num>
  <w:num w:numId="6">
    <w:abstractNumId w:val="6"/>
  </w:num>
  <w:num w:numId="7">
    <w:abstractNumId w:val="19"/>
  </w:num>
  <w:num w:numId="8">
    <w:abstractNumId w:val="15"/>
  </w:num>
  <w:num w:numId="9">
    <w:abstractNumId w:val="33"/>
  </w:num>
  <w:num w:numId="10">
    <w:abstractNumId w:val="25"/>
  </w:num>
  <w:num w:numId="11">
    <w:abstractNumId w:val="43"/>
  </w:num>
  <w:num w:numId="12">
    <w:abstractNumId w:val="17"/>
  </w:num>
  <w:num w:numId="13">
    <w:abstractNumId w:val="26"/>
  </w:num>
  <w:num w:numId="14">
    <w:abstractNumId w:val="41"/>
  </w:num>
  <w:num w:numId="15">
    <w:abstractNumId w:val="28"/>
  </w:num>
  <w:num w:numId="16">
    <w:abstractNumId w:val="34"/>
  </w:num>
  <w:num w:numId="17">
    <w:abstractNumId w:val="24"/>
  </w:num>
  <w:num w:numId="18">
    <w:abstractNumId w:val="8"/>
  </w:num>
  <w:num w:numId="19">
    <w:abstractNumId w:val="45"/>
  </w:num>
  <w:num w:numId="20">
    <w:abstractNumId w:val="20"/>
  </w:num>
  <w:num w:numId="21">
    <w:abstractNumId w:val="7"/>
  </w:num>
  <w:num w:numId="22">
    <w:abstractNumId w:val="22"/>
  </w:num>
  <w:num w:numId="23">
    <w:abstractNumId w:val="23"/>
  </w:num>
  <w:num w:numId="24">
    <w:abstractNumId w:val="36"/>
  </w:num>
  <w:num w:numId="25">
    <w:abstractNumId w:val="4"/>
  </w:num>
  <w:num w:numId="26">
    <w:abstractNumId w:val="29"/>
  </w:num>
  <w:num w:numId="27">
    <w:abstractNumId w:val="10"/>
  </w:num>
  <w:num w:numId="28">
    <w:abstractNumId w:val="21"/>
  </w:num>
  <w:num w:numId="29">
    <w:abstractNumId w:val="3"/>
  </w:num>
  <w:num w:numId="30">
    <w:abstractNumId w:val="35"/>
  </w:num>
  <w:num w:numId="31">
    <w:abstractNumId w:val="14"/>
  </w:num>
  <w:num w:numId="32">
    <w:abstractNumId w:val="31"/>
  </w:num>
  <w:num w:numId="33">
    <w:abstractNumId w:val="42"/>
  </w:num>
  <w:num w:numId="34">
    <w:abstractNumId w:val="27"/>
  </w:num>
  <w:num w:numId="35">
    <w:abstractNumId w:val="40"/>
  </w:num>
  <w:num w:numId="36">
    <w:abstractNumId w:val="37"/>
  </w:num>
  <w:num w:numId="37">
    <w:abstractNumId w:val="13"/>
  </w:num>
  <w:num w:numId="38">
    <w:abstractNumId w:val="44"/>
  </w:num>
  <w:num w:numId="39">
    <w:abstractNumId w:val="12"/>
  </w:num>
  <w:num w:numId="40">
    <w:abstractNumId w:val="1"/>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9"/>
  </w:num>
  <w:num w:numId="4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61434"/>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B4AFD"/>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2341"/>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2C8B-A2D3-4B2E-8290-3515D72A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2018-06-04T06:38:00Z</dcterms:created>
  <dcterms:modified xsi:type="dcterms:W3CDTF">2018-06-04T06:43:00Z</dcterms:modified>
</cp:coreProperties>
</file>