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79" w:rsidRPr="00537BFD" w:rsidRDefault="00A15179" w:rsidP="00A15179">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A15179" w:rsidRPr="00537BFD" w:rsidRDefault="00A15179" w:rsidP="00A15179">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A15179" w:rsidRPr="00537BFD" w:rsidRDefault="00A15179" w:rsidP="00A15179">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A15179" w:rsidRPr="00537BFD" w:rsidRDefault="00A15179" w:rsidP="00A15179">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37BFD">
        <w:rPr>
          <w:rFonts w:ascii="Arial Narrow" w:eastAsia="Arial Unicode MS" w:hAnsi="Arial Unicode MS" w:cs="Arial Unicode MS"/>
          <w:b/>
          <w:bCs/>
          <w:noProof/>
          <w:color w:val="000000"/>
          <w:sz w:val="24"/>
          <w:szCs w:val="24"/>
          <w:u w:color="000000"/>
          <w:bdr w:val="nil"/>
          <w:lang w:val="en-US"/>
        </w:rPr>
        <w:drawing>
          <wp:inline distT="0" distB="0" distL="0" distR="0" wp14:anchorId="2D643852" wp14:editId="78D15EA1">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571500" cy="800100"/>
                    </a:xfrm>
                    <a:prstGeom prst="rect">
                      <a:avLst/>
                    </a:prstGeom>
                    <a:ln w="12700" cap="flat">
                      <a:noFill/>
                      <a:miter lim="400000"/>
                    </a:ln>
                    <a:effectLst/>
                  </pic:spPr>
                </pic:pic>
              </a:graphicData>
            </a:graphic>
          </wp:inline>
        </w:drawing>
      </w:r>
    </w:p>
    <w:p w:rsidR="00A15179" w:rsidRPr="00537BFD" w:rsidRDefault="00A15179" w:rsidP="00A15179">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A15179" w:rsidRPr="00537BFD" w:rsidRDefault="00A15179" w:rsidP="00A1517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37BFD">
        <w:rPr>
          <w:rFonts w:ascii="Arial" w:eastAsia="Arial Unicode MS" w:hAnsi="Arial Unicode MS" w:cs="Arial Unicode MS"/>
          <w:b/>
          <w:bCs/>
          <w:color w:val="003300"/>
          <w:sz w:val="20"/>
          <w:szCs w:val="20"/>
          <w:u w:color="003300"/>
          <w:bdr w:val="nil"/>
          <w:lang w:val="en-US" w:eastAsia="en-GB"/>
        </w:rPr>
        <w:t>MINISTRY OF TOURISM</w:t>
      </w:r>
    </w:p>
    <w:p w:rsidR="00A15179" w:rsidRPr="00537BFD" w:rsidRDefault="00A15179" w:rsidP="00A1517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37BFD">
        <w:rPr>
          <w:rFonts w:ascii="Arial" w:eastAsia="Arial Unicode MS" w:hAnsi="Arial Unicode MS" w:cs="Arial Unicode MS"/>
          <w:b/>
          <w:bCs/>
          <w:color w:val="003300"/>
          <w:sz w:val="20"/>
          <w:szCs w:val="20"/>
          <w:u w:color="003300"/>
          <w:bdr w:val="nil"/>
          <w:lang w:val="en-US" w:eastAsia="en-GB"/>
        </w:rPr>
        <w:t>REPUBLIC OF SOUTH AFRICA</w:t>
      </w:r>
    </w:p>
    <w:p w:rsidR="00A15179" w:rsidRPr="00537BFD" w:rsidRDefault="00A15179" w:rsidP="00A1517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A15179" w:rsidRPr="00537BFD" w:rsidRDefault="00A15179" w:rsidP="00A15179">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37BFD">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A15179" w:rsidRPr="00537BFD" w:rsidRDefault="00A15179" w:rsidP="00A15179">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37BFD">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A15179" w:rsidRDefault="00A15179" w:rsidP="00A15179">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A15179" w:rsidRDefault="00A15179" w:rsidP="00A15179">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A15179" w:rsidRPr="00CB793F" w:rsidRDefault="00A15179" w:rsidP="00A15179">
      <w:pPr>
        <w:spacing w:after="0" w:line="360" w:lineRule="auto"/>
        <w:ind w:left="284"/>
        <w:rPr>
          <w:rFonts w:ascii="Arial Narrow" w:eastAsia="Times New Roman" w:hAnsi="Arial Narrow" w:cs="Times New Roman"/>
          <w:b/>
          <w:bCs/>
          <w:sz w:val="24"/>
          <w:szCs w:val="24"/>
          <w:u w:val="single"/>
          <w:lang w:val="en-GB"/>
        </w:rPr>
      </w:pPr>
      <w:r w:rsidRPr="00CB793F">
        <w:rPr>
          <w:rFonts w:ascii="Arial Narrow" w:eastAsia="Times New Roman" w:hAnsi="Arial Narrow" w:cs="Times New Roman"/>
          <w:b/>
          <w:bCs/>
          <w:sz w:val="24"/>
          <w:szCs w:val="24"/>
          <w:u w:val="single"/>
          <w:lang w:val="en-GB"/>
        </w:rPr>
        <w:t>NATIONAL ASSEMBLY:</w:t>
      </w:r>
    </w:p>
    <w:p w:rsidR="00A15179" w:rsidRPr="00CB793F" w:rsidRDefault="00A15179" w:rsidP="00A15179">
      <w:pPr>
        <w:spacing w:after="0" w:line="360" w:lineRule="auto"/>
        <w:ind w:left="294"/>
        <w:rPr>
          <w:rFonts w:ascii="Arial Narrow" w:eastAsia="Times New Roman" w:hAnsi="Arial Narrow" w:cs="Times New Roman"/>
          <w:b/>
          <w:bCs/>
          <w:sz w:val="24"/>
          <w:szCs w:val="24"/>
          <w:lang w:val="en-GB"/>
        </w:rPr>
      </w:pPr>
    </w:p>
    <w:p w:rsidR="00A15179" w:rsidRPr="00CB793F" w:rsidRDefault="00A15179" w:rsidP="00A15179">
      <w:pPr>
        <w:spacing w:after="0" w:line="360" w:lineRule="auto"/>
        <w:ind w:firstLine="284"/>
        <w:rPr>
          <w:rFonts w:ascii="Arial Narrow" w:eastAsia="Times New Roman" w:hAnsi="Arial Narrow" w:cs="Arial"/>
          <w:b/>
          <w:sz w:val="24"/>
          <w:szCs w:val="24"/>
          <w:lang w:val="en-GB"/>
        </w:rPr>
      </w:pPr>
      <w:r w:rsidRPr="00CB793F">
        <w:rPr>
          <w:rFonts w:ascii="Arial Narrow" w:eastAsia="Times New Roman" w:hAnsi="Arial Narrow" w:cs="Times New Roman"/>
          <w:b/>
          <w:bCs/>
          <w:sz w:val="24"/>
          <w:szCs w:val="24"/>
          <w:lang w:val="en-GB"/>
        </w:rPr>
        <w:t>QUESTION FOR WRITTEN REPLY:</w:t>
      </w:r>
    </w:p>
    <w:p w:rsidR="00A15179" w:rsidRPr="00CB793F" w:rsidRDefault="004D7916" w:rsidP="00A15179">
      <w:pPr>
        <w:tabs>
          <w:tab w:val="left" w:pos="2268"/>
        </w:tabs>
        <w:spacing w:after="0" w:line="360" w:lineRule="auto"/>
        <w:ind w:firstLine="284"/>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Question Number:</w:t>
      </w:r>
      <w:r>
        <w:rPr>
          <w:rFonts w:ascii="Arial Narrow" w:eastAsia="Times New Roman" w:hAnsi="Arial Narrow" w:cs="Times New Roman"/>
          <w:b/>
          <w:bCs/>
          <w:sz w:val="24"/>
          <w:szCs w:val="24"/>
          <w:lang w:val="en-GB"/>
        </w:rPr>
        <w:tab/>
        <w:t>149</w:t>
      </w:r>
    </w:p>
    <w:p w:rsidR="00A15179" w:rsidRPr="00CB793F" w:rsidRDefault="00A15179" w:rsidP="00A15179">
      <w:pPr>
        <w:tabs>
          <w:tab w:val="left" w:pos="2268"/>
        </w:tabs>
        <w:spacing w:after="0" w:line="360" w:lineRule="auto"/>
        <w:ind w:firstLine="284"/>
        <w:rPr>
          <w:rFonts w:ascii="Arial Narrow" w:eastAsia="Times New Roman" w:hAnsi="Arial Narrow" w:cs="Times New Roman"/>
          <w:b/>
          <w:bCs/>
          <w:sz w:val="24"/>
          <w:szCs w:val="24"/>
          <w:lang w:val="en-GB"/>
        </w:rPr>
      </w:pPr>
      <w:r w:rsidRPr="00CB793F">
        <w:rPr>
          <w:rFonts w:ascii="Arial Narrow" w:eastAsia="Times New Roman" w:hAnsi="Arial Narrow" w:cs="Times New Roman"/>
          <w:b/>
          <w:bCs/>
          <w:sz w:val="24"/>
          <w:szCs w:val="24"/>
          <w:lang w:val="en-GB"/>
        </w:rPr>
        <w:t xml:space="preserve">Date </w:t>
      </w:r>
      <w:r w:rsidR="004D7916">
        <w:rPr>
          <w:rFonts w:ascii="Arial Narrow" w:eastAsia="Times New Roman" w:hAnsi="Arial Narrow" w:cs="Times New Roman"/>
          <w:b/>
          <w:bCs/>
          <w:sz w:val="24"/>
          <w:szCs w:val="24"/>
          <w:lang w:val="en-GB"/>
        </w:rPr>
        <w:t xml:space="preserve">of Publication: </w:t>
      </w:r>
      <w:r w:rsidR="004D7916">
        <w:rPr>
          <w:rFonts w:ascii="Arial Narrow" w:eastAsia="Times New Roman" w:hAnsi="Arial Narrow" w:cs="Times New Roman"/>
          <w:b/>
          <w:bCs/>
          <w:sz w:val="24"/>
          <w:szCs w:val="24"/>
          <w:lang w:val="en-GB"/>
        </w:rPr>
        <w:tab/>
        <w:t>8 February 2018</w:t>
      </w:r>
    </w:p>
    <w:p w:rsidR="00A15179" w:rsidRPr="00CB793F" w:rsidRDefault="0096310F" w:rsidP="00A15179">
      <w:pPr>
        <w:tabs>
          <w:tab w:val="left" w:pos="2268"/>
        </w:tabs>
        <w:spacing w:after="0" w:line="360" w:lineRule="auto"/>
        <w:ind w:firstLine="284"/>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NA IQP Number:</w:t>
      </w:r>
      <w:r>
        <w:rPr>
          <w:rFonts w:ascii="Arial Narrow" w:eastAsia="Times New Roman" w:hAnsi="Arial Narrow" w:cs="Times New Roman"/>
          <w:b/>
          <w:bCs/>
          <w:sz w:val="24"/>
          <w:szCs w:val="24"/>
          <w:lang w:val="en-GB"/>
        </w:rPr>
        <w:tab/>
        <w:t>1</w:t>
      </w:r>
    </w:p>
    <w:p w:rsidR="00A15179" w:rsidRPr="00CB793F" w:rsidRDefault="00A15179" w:rsidP="00A15179">
      <w:pPr>
        <w:spacing w:after="0" w:line="360" w:lineRule="auto"/>
        <w:ind w:firstLine="284"/>
        <w:rPr>
          <w:rFonts w:ascii="Arial Narrow" w:eastAsia="Times New Roman" w:hAnsi="Arial Narrow" w:cs="Times New Roman"/>
          <w:b/>
          <w:bCs/>
          <w:sz w:val="24"/>
          <w:szCs w:val="24"/>
          <w:lang w:val="en-GB"/>
        </w:rPr>
      </w:pPr>
      <w:r w:rsidRPr="00CB793F">
        <w:rPr>
          <w:rFonts w:ascii="Arial Narrow" w:eastAsia="Times New Roman" w:hAnsi="Arial Narrow" w:cs="Times New Roman"/>
          <w:b/>
          <w:bCs/>
          <w:sz w:val="24"/>
          <w:szCs w:val="24"/>
          <w:lang w:val="en-GB"/>
        </w:rPr>
        <w:t>Date of reply:</w:t>
      </w:r>
      <w:r w:rsidRPr="00CB793F">
        <w:rPr>
          <w:rFonts w:ascii="Arial Narrow" w:eastAsia="Times New Roman" w:hAnsi="Arial Narrow" w:cs="Times New Roman"/>
          <w:b/>
          <w:bCs/>
          <w:sz w:val="24"/>
          <w:szCs w:val="24"/>
          <w:lang w:val="en-GB"/>
        </w:rPr>
        <w:tab/>
      </w:r>
      <w:r w:rsidR="004D7916">
        <w:rPr>
          <w:rFonts w:ascii="Arial Narrow" w:eastAsia="Times New Roman" w:hAnsi="Arial Narrow" w:cs="Times New Roman"/>
          <w:b/>
          <w:bCs/>
          <w:sz w:val="24"/>
          <w:szCs w:val="24"/>
          <w:lang w:val="en-GB"/>
        </w:rPr>
        <w:t xml:space="preserve"> </w:t>
      </w:r>
      <w:r w:rsidR="006F463E">
        <w:rPr>
          <w:rFonts w:ascii="Arial Narrow" w:eastAsia="Times New Roman" w:hAnsi="Arial Narrow" w:cs="Times New Roman"/>
          <w:b/>
          <w:bCs/>
          <w:sz w:val="24"/>
          <w:szCs w:val="24"/>
          <w:lang w:val="en-GB"/>
        </w:rPr>
        <w:t>20 March 2018</w:t>
      </w:r>
    </w:p>
    <w:p w:rsidR="00A15179" w:rsidRPr="00CB793F" w:rsidRDefault="00A15179" w:rsidP="00A15179">
      <w:pPr>
        <w:spacing w:after="0" w:line="360" w:lineRule="auto"/>
        <w:ind w:firstLine="284"/>
        <w:rPr>
          <w:rFonts w:ascii="Arial Narrow" w:eastAsia="Times New Roman" w:hAnsi="Arial Narrow" w:cs="Times New Roman"/>
          <w:b/>
          <w:bCs/>
          <w:sz w:val="24"/>
          <w:szCs w:val="24"/>
          <w:lang w:val="en-GB"/>
        </w:rPr>
      </w:pPr>
    </w:p>
    <w:p w:rsidR="00A15179" w:rsidRPr="00CB793F" w:rsidRDefault="00A15179" w:rsidP="00A15179">
      <w:pPr>
        <w:spacing w:after="0" w:line="360" w:lineRule="auto"/>
        <w:ind w:left="284" w:hanging="851"/>
        <w:rPr>
          <w:rFonts w:ascii="Arial Narrow" w:eastAsia="Times New Roman" w:hAnsi="Arial Narrow" w:cs="Times New Roman"/>
          <w:b/>
          <w:sz w:val="24"/>
          <w:szCs w:val="24"/>
          <w:lang w:val="en-GB"/>
        </w:rPr>
      </w:pPr>
      <w:r w:rsidRPr="00CB793F">
        <w:rPr>
          <w:rFonts w:ascii="Times New Roman" w:eastAsia="Times New Roman" w:hAnsi="Times New Roman" w:cs="Times New Roman"/>
          <w:b/>
          <w:sz w:val="24"/>
          <w:szCs w:val="24"/>
          <w:lang w:val="en-GB"/>
        </w:rPr>
        <w:tab/>
      </w:r>
      <w:r w:rsidRPr="00CB793F">
        <w:rPr>
          <w:rFonts w:ascii="Arial Narrow" w:eastAsia="Times New Roman" w:hAnsi="Arial Narrow" w:cs="Times New Roman"/>
          <w:b/>
          <w:sz w:val="24"/>
          <w:szCs w:val="24"/>
          <w:lang w:val="en-GB"/>
        </w:rPr>
        <w:t xml:space="preserve">Mr T </w:t>
      </w:r>
      <w:proofErr w:type="spellStart"/>
      <w:r w:rsidRPr="00CB793F">
        <w:rPr>
          <w:rFonts w:ascii="Arial Narrow" w:eastAsia="Times New Roman" w:hAnsi="Arial Narrow" w:cs="Times New Roman"/>
          <w:b/>
          <w:sz w:val="24"/>
          <w:szCs w:val="24"/>
          <w:lang w:val="en-GB"/>
        </w:rPr>
        <w:t>Rawula</w:t>
      </w:r>
      <w:proofErr w:type="spellEnd"/>
      <w:r w:rsidRPr="00CB793F">
        <w:rPr>
          <w:rFonts w:ascii="Arial Narrow" w:eastAsia="Times New Roman" w:hAnsi="Arial Narrow" w:cs="Times New Roman"/>
          <w:b/>
          <w:sz w:val="24"/>
          <w:szCs w:val="24"/>
          <w:lang w:val="en-GB"/>
        </w:rPr>
        <w:t xml:space="preserve"> (EFF) to ask the Minister of Tourism:</w:t>
      </w:r>
    </w:p>
    <w:p w:rsidR="00A15179" w:rsidRPr="00CB793F" w:rsidRDefault="00A15179" w:rsidP="00A15179">
      <w:pPr>
        <w:tabs>
          <w:tab w:val="left" w:pos="567"/>
        </w:tabs>
        <w:spacing w:before="120" w:after="120" w:line="240" w:lineRule="auto"/>
        <w:ind w:left="568" w:hanging="284"/>
        <w:jc w:val="both"/>
        <w:rPr>
          <w:rFonts w:ascii="Arial Narrow" w:eastAsia="Times New Roman" w:hAnsi="Arial Narrow" w:cs="Times New Roman"/>
          <w:sz w:val="24"/>
          <w:szCs w:val="24"/>
          <w:lang w:val="en-GB"/>
        </w:rPr>
      </w:pPr>
      <w:r w:rsidRPr="00CB793F">
        <w:rPr>
          <w:rFonts w:ascii="Arial Narrow" w:eastAsia="Times New Roman" w:hAnsi="Arial Narrow" w:cs="Times New Roman"/>
          <w:sz w:val="24"/>
          <w:szCs w:val="24"/>
          <w:lang w:val="en-GB"/>
        </w:rPr>
        <w:t>(1)</w:t>
      </w:r>
      <w:r w:rsidRPr="00CB793F">
        <w:rPr>
          <w:rFonts w:ascii="Arial Narrow" w:eastAsia="Times New Roman" w:hAnsi="Arial Narrow" w:cs="Times New Roman"/>
          <w:sz w:val="24"/>
          <w:szCs w:val="24"/>
          <w:lang w:val="en-GB"/>
        </w:rPr>
        <w:tab/>
        <w:t>What are the details including the ranks of service providers and/or contractors from which (a) her department and (b) the entities reporting to her procured services in the past five years;</w:t>
      </w:r>
    </w:p>
    <w:p w:rsidR="00A15179" w:rsidRPr="00CB793F" w:rsidRDefault="00A15179" w:rsidP="00A15179">
      <w:pPr>
        <w:tabs>
          <w:tab w:val="left" w:pos="567"/>
        </w:tabs>
        <w:spacing w:before="120" w:after="120" w:line="240" w:lineRule="auto"/>
        <w:ind w:left="568" w:hanging="284"/>
        <w:jc w:val="both"/>
        <w:rPr>
          <w:rFonts w:ascii="Arial Narrow" w:eastAsia="Times New Roman" w:hAnsi="Arial Narrow" w:cs="Times New Roman"/>
          <w:sz w:val="24"/>
          <w:szCs w:val="24"/>
          <w:lang w:val="en-GB"/>
        </w:rPr>
      </w:pPr>
      <w:r w:rsidRPr="00CB793F">
        <w:rPr>
          <w:rFonts w:ascii="Arial Narrow" w:eastAsia="Times New Roman" w:hAnsi="Arial Narrow" w:cs="Times New Roman"/>
          <w:sz w:val="24"/>
          <w:szCs w:val="24"/>
          <w:lang w:val="en-GB"/>
        </w:rPr>
        <w:t>(2)</w:t>
      </w:r>
      <w:r w:rsidRPr="00CB793F">
        <w:rPr>
          <w:rFonts w:ascii="Arial Narrow" w:eastAsia="Times New Roman" w:hAnsi="Arial Narrow" w:cs="Times New Roman"/>
          <w:sz w:val="24"/>
          <w:szCs w:val="24"/>
          <w:lang w:val="en-GB"/>
        </w:rPr>
        <w:tab/>
      </w:r>
      <w:proofErr w:type="gramStart"/>
      <w:r w:rsidRPr="00CB793F">
        <w:rPr>
          <w:rFonts w:ascii="Arial Narrow" w:eastAsia="Times New Roman" w:hAnsi="Arial Narrow" w:cs="Times New Roman"/>
          <w:sz w:val="24"/>
          <w:szCs w:val="24"/>
          <w:lang w:val="en-GB"/>
        </w:rPr>
        <w:t>what</w:t>
      </w:r>
      <w:proofErr w:type="gramEnd"/>
      <w:r w:rsidRPr="00CB793F">
        <w:rPr>
          <w:rFonts w:ascii="Arial Narrow" w:eastAsia="Times New Roman" w:hAnsi="Arial Narrow" w:cs="Times New Roman"/>
          <w:sz w:val="24"/>
          <w:szCs w:val="24"/>
          <w:lang w:val="en-GB"/>
        </w:rPr>
        <w:t xml:space="preserve"> (a) service was provided by each service provider and/or contractor and (b) amount was each service provider and/or contractor paid;</w:t>
      </w:r>
    </w:p>
    <w:p w:rsidR="00A15179" w:rsidRPr="00CB793F" w:rsidRDefault="00A15179" w:rsidP="00A15179">
      <w:pPr>
        <w:tabs>
          <w:tab w:val="left" w:pos="567"/>
        </w:tabs>
        <w:spacing w:before="120" w:after="120" w:line="240" w:lineRule="auto"/>
        <w:ind w:left="568" w:hanging="284"/>
        <w:jc w:val="both"/>
        <w:rPr>
          <w:rFonts w:ascii="Arial Narrow" w:eastAsia="Times New Roman" w:hAnsi="Arial Narrow" w:cs="Times New Roman"/>
          <w:sz w:val="24"/>
          <w:szCs w:val="24"/>
          <w:lang w:val="en-GB"/>
        </w:rPr>
      </w:pPr>
      <w:r w:rsidRPr="00CB793F">
        <w:rPr>
          <w:rFonts w:ascii="Arial Narrow" w:eastAsia="Times New Roman" w:hAnsi="Arial Narrow" w:cs="Times New Roman"/>
          <w:sz w:val="24"/>
          <w:szCs w:val="24"/>
          <w:lang w:val="en-GB"/>
        </w:rPr>
        <w:t>(3)</w:t>
      </w:r>
      <w:r w:rsidRPr="00CB793F">
        <w:rPr>
          <w:rFonts w:ascii="Arial Narrow" w:eastAsia="Times New Roman" w:hAnsi="Arial Narrow" w:cs="Times New Roman"/>
          <w:sz w:val="24"/>
          <w:szCs w:val="24"/>
          <w:lang w:val="en-GB"/>
        </w:rPr>
        <w:tab/>
        <w:t>(a) how many of these service providers are black-owned entities, (b) what contract was each of the black-owned service providers awarded and (c) how much was each black-owned service provider paid?</w:t>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Pr="00CB793F">
        <w:rPr>
          <w:rFonts w:ascii="Arial Narrow" w:eastAsia="Times New Roman" w:hAnsi="Arial Narrow" w:cs="Times New Roman"/>
          <w:sz w:val="24"/>
          <w:szCs w:val="24"/>
          <w:lang w:val="en-GB"/>
        </w:rPr>
        <w:tab/>
      </w:r>
      <w:r w:rsidR="0096310F">
        <w:rPr>
          <w:rFonts w:ascii="Arial Narrow" w:eastAsia="Times New Roman" w:hAnsi="Arial Narrow" w:cs="Times New Roman"/>
          <w:sz w:val="20"/>
          <w:szCs w:val="20"/>
          <w:lang w:val="en-GB"/>
        </w:rPr>
        <w:t>NW156</w:t>
      </w:r>
      <w:bookmarkStart w:id="0" w:name="_GoBack"/>
      <w:bookmarkEnd w:id="0"/>
      <w:r w:rsidRPr="00CB793F">
        <w:rPr>
          <w:rFonts w:ascii="Arial Narrow" w:eastAsia="Times New Roman" w:hAnsi="Arial Narrow" w:cs="Times New Roman"/>
          <w:sz w:val="20"/>
          <w:szCs w:val="20"/>
          <w:lang w:val="en-GB"/>
        </w:rPr>
        <w:t>E</w:t>
      </w:r>
    </w:p>
    <w:p w:rsidR="00A15179" w:rsidRPr="00CB793F" w:rsidRDefault="00A15179" w:rsidP="00A15179">
      <w:pPr>
        <w:spacing w:before="120" w:after="120" w:line="360" w:lineRule="auto"/>
        <w:ind w:firstLine="284"/>
        <w:rPr>
          <w:rFonts w:ascii="Arial Narrow" w:eastAsia="Times New Roman" w:hAnsi="Arial Narrow" w:cs="Times New Roman"/>
          <w:b/>
          <w:bCs/>
          <w:sz w:val="24"/>
          <w:szCs w:val="24"/>
          <w:lang w:val="en-GB"/>
        </w:rPr>
      </w:pPr>
    </w:p>
    <w:p w:rsidR="00A15179" w:rsidRPr="00CB793F" w:rsidRDefault="00A15179" w:rsidP="00A15179">
      <w:pPr>
        <w:spacing w:before="120" w:after="120" w:line="360" w:lineRule="auto"/>
        <w:ind w:firstLine="284"/>
        <w:rPr>
          <w:rFonts w:ascii="Arial Narrow" w:eastAsia="Times New Roman" w:hAnsi="Arial Narrow" w:cs="Times New Roman"/>
          <w:b/>
          <w:bCs/>
          <w:sz w:val="24"/>
          <w:szCs w:val="24"/>
          <w:lang w:val="en-GB"/>
        </w:rPr>
      </w:pPr>
      <w:r w:rsidRPr="00CB793F">
        <w:rPr>
          <w:rFonts w:ascii="Arial Narrow" w:eastAsia="Times New Roman" w:hAnsi="Arial Narrow" w:cs="Times New Roman"/>
          <w:b/>
          <w:bCs/>
          <w:sz w:val="24"/>
          <w:szCs w:val="24"/>
          <w:lang w:val="en-GB"/>
        </w:rPr>
        <w:t>Reply:</w:t>
      </w:r>
    </w:p>
    <w:p w:rsidR="00A15179" w:rsidRPr="00CB793F" w:rsidRDefault="00A15179" w:rsidP="00A15179">
      <w:pPr>
        <w:autoSpaceDE w:val="0"/>
        <w:autoSpaceDN w:val="0"/>
        <w:adjustRightInd w:val="0"/>
        <w:spacing w:after="0" w:line="276" w:lineRule="auto"/>
        <w:ind w:left="284"/>
        <w:jc w:val="both"/>
        <w:rPr>
          <w:rFonts w:ascii="Arial Narrow" w:hAnsi="Arial Narrow" w:cs="Arial"/>
          <w:sz w:val="24"/>
          <w:szCs w:val="24"/>
          <w:lang w:val="en-US"/>
        </w:rPr>
      </w:pPr>
      <w:r w:rsidRPr="00CB793F">
        <w:rPr>
          <w:rFonts w:ascii="Arial Narrow" w:eastAsia="Times New Roman" w:hAnsi="Arial Narrow" w:cs="Arial"/>
          <w:sz w:val="24"/>
          <w:szCs w:val="24"/>
          <w:lang w:val="en-GB"/>
        </w:rPr>
        <w:t xml:space="preserve">Government procurement is guided foremost by </w:t>
      </w:r>
      <w:r w:rsidRPr="00CB793F">
        <w:rPr>
          <w:rFonts w:ascii="Arial Narrow" w:eastAsia="Times New Roman" w:hAnsi="Arial Narrow" w:cs="Arial"/>
          <w:b/>
          <w:sz w:val="24"/>
          <w:szCs w:val="24"/>
          <w:lang w:val="en-GB"/>
        </w:rPr>
        <w:t>The Constitution</w:t>
      </w:r>
      <w:r w:rsidRPr="00CB793F">
        <w:rPr>
          <w:rFonts w:ascii="Arial Narrow" w:hAnsi="Arial Narrow" w:cs="Arial"/>
          <w:sz w:val="24"/>
          <w:szCs w:val="24"/>
          <w:lang w:val="en-US"/>
        </w:rPr>
        <w:t xml:space="preserve"> </w:t>
      </w:r>
      <w:r w:rsidRPr="00CB793F">
        <w:rPr>
          <w:rFonts w:ascii="Arial Narrow" w:hAnsi="Arial Narrow" w:cs="Arial"/>
          <w:b/>
          <w:sz w:val="24"/>
          <w:szCs w:val="24"/>
          <w:lang w:val="en-US"/>
        </w:rPr>
        <w:t>of the Republic of South Africa</w:t>
      </w:r>
      <w:r w:rsidRPr="00CB793F">
        <w:rPr>
          <w:rFonts w:ascii="Arial Narrow" w:hAnsi="Arial Narrow" w:cs="Arial"/>
          <w:sz w:val="24"/>
          <w:szCs w:val="24"/>
          <w:lang w:val="en-US"/>
        </w:rPr>
        <w:t xml:space="preserve">. </w:t>
      </w:r>
    </w:p>
    <w:p w:rsidR="00A15179" w:rsidRPr="00CB793F" w:rsidRDefault="00A15179" w:rsidP="00A15179">
      <w:pPr>
        <w:autoSpaceDE w:val="0"/>
        <w:autoSpaceDN w:val="0"/>
        <w:adjustRightInd w:val="0"/>
        <w:spacing w:after="0" w:line="276" w:lineRule="auto"/>
        <w:ind w:left="284"/>
        <w:jc w:val="both"/>
        <w:rPr>
          <w:rFonts w:ascii="Arial Narrow" w:eastAsia="Times New Roman" w:hAnsi="Arial Narrow" w:cs="Arial"/>
          <w:sz w:val="24"/>
          <w:szCs w:val="24"/>
          <w:lang w:val="en-GB"/>
        </w:rPr>
      </w:pPr>
      <w:r w:rsidRPr="00CB793F">
        <w:rPr>
          <w:rFonts w:ascii="Arial Narrow" w:hAnsi="Arial Narrow" w:cs="TimesNewRoman"/>
          <w:color w:val="000000"/>
          <w:sz w:val="24"/>
          <w:szCs w:val="24"/>
          <w:lang w:val="en-US"/>
        </w:rPr>
        <w:t xml:space="preserve">Section 195 lays down the constitutional values for the country’s public administration.  </w:t>
      </w:r>
      <w:r w:rsidRPr="00CB793F">
        <w:rPr>
          <w:rFonts w:ascii="Arial Narrow" w:hAnsi="Arial Narrow" w:cs="Arial"/>
          <w:sz w:val="24"/>
          <w:szCs w:val="24"/>
          <w:lang w:val="en-US"/>
        </w:rPr>
        <w:t xml:space="preserve">In terms of section 217, when government contracts for goods and services, it must do so in a way which is fair, equitable, transparent, competitive and cost-effective. In addition, the supply chain management (SCM) system must provide for the advancement of persons or categories of persons disadvantaged by unfair discrimination.  </w:t>
      </w:r>
      <w:r w:rsidRPr="00CB793F">
        <w:rPr>
          <w:rFonts w:ascii="Arial Narrow" w:eastAsia="Times New Roman" w:hAnsi="Arial Narrow" w:cs="Arial"/>
          <w:sz w:val="24"/>
          <w:szCs w:val="24"/>
          <w:lang w:val="en-GB"/>
        </w:rPr>
        <w:t xml:space="preserve">The Preferential Procurement Policy Framework Act (PPPFA) was enacted as a result of the aforementioned Section of the Constitution. </w:t>
      </w:r>
    </w:p>
    <w:p w:rsidR="00A15179" w:rsidRPr="00CB793F" w:rsidRDefault="00A15179" w:rsidP="00A15179">
      <w:pPr>
        <w:autoSpaceDE w:val="0"/>
        <w:autoSpaceDN w:val="0"/>
        <w:adjustRightInd w:val="0"/>
        <w:spacing w:after="0" w:line="276" w:lineRule="auto"/>
        <w:ind w:left="284"/>
        <w:jc w:val="both"/>
        <w:rPr>
          <w:rFonts w:ascii="Arial Narrow" w:eastAsia="Times New Roman" w:hAnsi="Arial Narrow" w:cs="Arial"/>
          <w:sz w:val="24"/>
          <w:szCs w:val="24"/>
          <w:lang w:val="en-GB"/>
        </w:rPr>
      </w:pPr>
    </w:p>
    <w:p w:rsidR="00A15179" w:rsidRPr="00CB793F" w:rsidRDefault="00A15179" w:rsidP="00A15179">
      <w:pPr>
        <w:spacing w:after="0" w:line="276" w:lineRule="auto"/>
        <w:ind w:left="284"/>
        <w:jc w:val="both"/>
        <w:rPr>
          <w:rFonts w:ascii="Arial Narrow" w:eastAsia="Times New Roman" w:hAnsi="Arial Narrow" w:cs="Arial"/>
          <w:sz w:val="24"/>
          <w:szCs w:val="24"/>
          <w:lang w:val="en-GB"/>
        </w:rPr>
      </w:pPr>
      <w:r w:rsidRPr="00CB793F">
        <w:rPr>
          <w:rFonts w:ascii="Arial Narrow" w:hAnsi="Arial Narrow" w:cs="TimesNewRoman"/>
          <w:sz w:val="24"/>
          <w:szCs w:val="24"/>
          <w:lang w:val="en-GB"/>
        </w:rPr>
        <w:t xml:space="preserve">Various acts, regulations and </w:t>
      </w:r>
      <w:r w:rsidRPr="00CB793F">
        <w:rPr>
          <w:rFonts w:ascii="Arial Narrow" w:eastAsia="Times New Roman" w:hAnsi="Arial Narrow" w:cs="Times New Roman"/>
          <w:sz w:val="24"/>
          <w:szCs w:val="24"/>
          <w:lang w:val="en-GB"/>
        </w:rPr>
        <w:t xml:space="preserve">instruments have been aggregated within the strategic framework of Black Economic Empowerment (BEE). These interventions have all been directed towards transforming the structure of the South African economy in a manner that promotes spatial integration, high levels of decent employment and demographic transformation of our industrial assets.  </w:t>
      </w:r>
      <w:r w:rsidRPr="00CB793F">
        <w:rPr>
          <w:rFonts w:ascii="Arial Narrow" w:eastAsia="Times New Roman" w:hAnsi="Arial Narrow" w:cs="Arial"/>
          <w:sz w:val="24"/>
          <w:szCs w:val="24"/>
          <w:lang w:val="en-GB"/>
        </w:rPr>
        <w:t>Both the Department and SA Tourism apply all legislations, regulation</w:t>
      </w:r>
      <w:r w:rsidR="006F463E">
        <w:rPr>
          <w:rFonts w:ascii="Arial Narrow" w:eastAsia="Times New Roman" w:hAnsi="Arial Narrow" w:cs="Arial"/>
          <w:sz w:val="24"/>
          <w:szCs w:val="24"/>
          <w:lang w:val="en-GB"/>
        </w:rPr>
        <w:t>s, guidelines and directives</w:t>
      </w:r>
      <w:r w:rsidRPr="00CB793F">
        <w:rPr>
          <w:rFonts w:ascii="Arial Narrow" w:eastAsia="Times New Roman" w:hAnsi="Arial Narrow" w:cs="Arial"/>
          <w:sz w:val="24"/>
          <w:szCs w:val="24"/>
          <w:lang w:val="en-GB"/>
        </w:rPr>
        <w:t xml:space="preserve"> relevant to Government Procurement. </w:t>
      </w:r>
    </w:p>
    <w:p w:rsidR="00A15179" w:rsidRPr="00CB793F" w:rsidRDefault="00A15179" w:rsidP="00A15179">
      <w:pPr>
        <w:spacing w:after="0" w:line="276" w:lineRule="auto"/>
        <w:ind w:left="284"/>
        <w:jc w:val="both"/>
        <w:rPr>
          <w:rFonts w:ascii="Arial Narrow" w:eastAsia="Times New Roman" w:hAnsi="Arial Narrow" w:cs="Arial"/>
          <w:sz w:val="24"/>
          <w:szCs w:val="24"/>
          <w:lang w:val="en-GB"/>
        </w:rPr>
      </w:pPr>
    </w:p>
    <w:p w:rsidR="00A15179" w:rsidRPr="00CB793F" w:rsidRDefault="00A15179" w:rsidP="004D7916">
      <w:pPr>
        <w:spacing w:after="0" w:line="276" w:lineRule="auto"/>
        <w:ind w:left="567"/>
        <w:jc w:val="both"/>
        <w:rPr>
          <w:rFonts w:ascii="Arial Narrow" w:eastAsia="Times New Roman" w:hAnsi="Arial Narrow" w:cs="Segoe UI"/>
          <w:sz w:val="24"/>
          <w:szCs w:val="24"/>
          <w:lang w:val="en-US"/>
        </w:rPr>
      </w:pPr>
      <w:r w:rsidRPr="00CB793F">
        <w:rPr>
          <w:rFonts w:ascii="Arial Narrow" w:eastAsia="Times New Roman" w:hAnsi="Arial Narrow" w:cs="Segoe UI"/>
          <w:sz w:val="24"/>
          <w:szCs w:val="24"/>
          <w:lang w:val="en-US"/>
        </w:rPr>
        <w:t>In a year ± 14 000 payments are captured. The Department has made about 70 000 payments in the past 5 years. To provide the requested information, all the payments documentation need to be drawn from the archive. It will take much longer to obtain information on one payment than what it took to capture the said payment into the syst</w:t>
      </w:r>
      <w:r w:rsidR="006F463E">
        <w:rPr>
          <w:rFonts w:ascii="Arial Narrow" w:eastAsia="Times New Roman" w:hAnsi="Arial Narrow" w:cs="Segoe UI"/>
          <w:sz w:val="24"/>
          <w:szCs w:val="24"/>
          <w:lang w:val="en-US"/>
        </w:rPr>
        <w:t xml:space="preserve">em. It’s been estimated that </w:t>
      </w:r>
      <w:r w:rsidRPr="00CB793F">
        <w:rPr>
          <w:rFonts w:ascii="Arial Narrow" w:eastAsia="Times New Roman" w:hAnsi="Arial Narrow" w:cs="Segoe UI"/>
          <w:sz w:val="24"/>
          <w:szCs w:val="24"/>
          <w:lang w:val="en-US"/>
        </w:rPr>
        <w:t>record</w:t>
      </w:r>
      <w:r w:rsidR="006F463E">
        <w:rPr>
          <w:rFonts w:ascii="Arial Narrow" w:eastAsia="Times New Roman" w:hAnsi="Arial Narrow" w:cs="Segoe UI"/>
          <w:sz w:val="24"/>
          <w:szCs w:val="24"/>
          <w:lang w:val="en-US"/>
        </w:rPr>
        <w:t>ing</w:t>
      </w:r>
      <w:r w:rsidRPr="00CB793F">
        <w:rPr>
          <w:rFonts w:ascii="Arial Narrow" w:eastAsia="Times New Roman" w:hAnsi="Arial Narrow" w:cs="Segoe UI"/>
          <w:sz w:val="24"/>
          <w:szCs w:val="24"/>
          <w:lang w:val="en-US"/>
        </w:rPr>
        <w:t xml:space="preserve"> all 70 000 transactions </w:t>
      </w:r>
      <w:r w:rsidR="006F463E">
        <w:rPr>
          <w:rFonts w:ascii="Arial Narrow" w:eastAsia="Times New Roman" w:hAnsi="Arial Narrow" w:cs="Segoe UI"/>
          <w:sz w:val="24"/>
          <w:szCs w:val="24"/>
          <w:lang w:val="en-US"/>
        </w:rPr>
        <w:t>will</w:t>
      </w:r>
      <w:r w:rsidRPr="00CB793F">
        <w:rPr>
          <w:rFonts w:ascii="Arial Narrow" w:eastAsia="Times New Roman" w:hAnsi="Arial Narrow" w:cs="Segoe UI"/>
          <w:sz w:val="24"/>
          <w:szCs w:val="24"/>
          <w:lang w:val="en-US"/>
        </w:rPr>
        <w:t xml:space="preserve"> serious</w:t>
      </w:r>
      <w:r w:rsidR="006F463E">
        <w:rPr>
          <w:rFonts w:ascii="Arial Narrow" w:eastAsia="Times New Roman" w:hAnsi="Arial Narrow" w:cs="Segoe UI"/>
          <w:sz w:val="24"/>
          <w:szCs w:val="24"/>
          <w:lang w:val="en-US"/>
        </w:rPr>
        <w:t>ly impact on</w:t>
      </w:r>
      <w:r w:rsidRPr="00CB793F">
        <w:rPr>
          <w:rFonts w:ascii="Arial Narrow" w:eastAsia="Times New Roman" w:hAnsi="Arial Narrow" w:cs="Segoe UI"/>
          <w:sz w:val="24"/>
          <w:szCs w:val="24"/>
          <w:lang w:val="en-US"/>
        </w:rPr>
        <w:t xml:space="preserve"> the ability of the organization to satisfy current service demands</w:t>
      </w:r>
      <w:r w:rsidR="006F463E">
        <w:rPr>
          <w:rFonts w:ascii="Arial Narrow" w:eastAsia="Times New Roman" w:hAnsi="Arial Narrow" w:cs="Segoe UI"/>
          <w:sz w:val="24"/>
          <w:szCs w:val="24"/>
          <w:lang w:val="en-US"/>
        </w:rPr>
        <w:t xml:space="preserve">. </w:t>
      </w:r>
      <w:r w:rsidRPr="00CB793F">
        <w:rPr>
          <w:rFonts w:ascii="Arial Narrow" w:eastAsia="Times New Roman" w:hAnsi="Arial Narrow" w:cs="Segoe UI"/>
          <w:sz w:val="24"/>
          <w:szCs w:val="24"/>
          <w:lang w:val="en-US"/>
        </w:rPr>
        <w:t xml:space="preserve"> In fact, it would require at least six months’ without attending to any new service demands, producing about 7000 pages of information in the process. Thus, the </w:t>
      </w:r>
      <w:proofErr w:type="spellStart"/>
      <w:r w:rsidRPr="00CB793F">
        <w:rPr>
          <w:rFonts w:ascii="Arial Narrow" w:eastAsia="Times New Roman" w:hAnsi="Arial Narrow" w:cs="Segoe UI"/>
          <w:sz w:val="24"/>
          <w:szCs w:val="24"/>
          <w:lang w:val="en-US"/>
        </w:rPr>
        <w:t>Honoura</w:t>
      </w:r>
      <w:r w:rsidR="006F463E">
        <w:rPr>
          <w:rFonts w:ascii="Arial Narrow" w:eastAsia="Times New Roman" w:hAnsi="Arial Narrow" w:cs="Segoe UI"/>
          <w:sz w:val="24"/>
          <w:szCs w:val="24"/>
          <w:lang w:val="en-US"/>
        </w:rPr>
        <w:t>ble</w:t>
      </w:r>
      <w:proofErr w:type="spellEnd"/>
      <w:r w:rsidR="006F463E">
        <w:rPr>
          <w:rFonts w:ascii="Arial Narrow" w:eastAsia="Times New Roman" w:hAnsi="Arial Narrow" w:cs="Segoe UI"/>
          <w:sz w:val="24"/>
          <w:szCs w:val="24"/>
          <w:lang w:val="en-US"/>
        </w:rPr>
        <w:t xml:space="preserve"> M</w:t>
      </w:r>
      <w:r w:rsidRPr="00CB793F">
        <w:rPr>
          <w:rFonts w:ascii="Arial Narrow" w:eastAsia="Times New Roman" w:hAnsi="Arial Narrow" w:cs="Segoe UI"/>
          <w:sz w:val="24"/>
          <w:szCs w:val="24"/>
          <w:lang w:val="en-US"/>
        </w:rPr>
        <w:t>ember is kindly referred to the tabled Annual reports for more information, in the interest of efficiency and effectiveness.</w:t>
      </w:r>
    </w:p>
    <w:p w:rsidR="00A15179" w:rsidRPr="00CB793F" w:rsidRDefault="00A15179" w:rsidP="004D7916">
      <w:pPr>
        <w:spacing w:after="0" w:line="276" w:lineRule="auto"/>
        <w:ind w:left="567"/>
        <w:jc w:val="both"/>
        <w:rPr>
          <w:rFonts w:ascii="Arial Narrow" w:eastAsia="Times New Roman" w:hAnsi="Arial Narrow" w:cs="Arial"/>
          <w:sz w:val="24"/>
          <w:szCs w:val="24"/>
          <w:lang w:val="en-GB"/>
        </w:rPr>
      </w:pPr>
    </w:p>
    <w:p w:rsidR="00A15179" w:rsidRPr="00CB793F" w:rsidRDefault="00A15179" w:rsidP="00A15179">
      <w:pPr>
        <w:spacing w:after="0" w:line="276" w:lineRule="auto"/>
        <w:ind w:firstLine="284"/>
        <w:rPr>
          <w:rFonts w:ascii="Arial Narrow" w:eastAsia="Times New Roman" w:hAnsi="Arial Narrow" w:cs="Times New Roman"/>
          <w:b/>
          <w:bCs/>
          <w:sz w:val="24"/>
          <w:szCs w:val="24"/>
          <w:lang w:val="en-GB"/>
        </w:rPr>
      </w:pPr>
    </w:p>
    <w:p w:rsidR="00A15179" w:rsidRPr="00CB793F" w:rsidRDefault="00A15179" w:rsidP="00A15179">
      <w:pPr>
        <w:spacing w:after="0" w:line="360" w:lineRule="auto"/>
        <w:ind w:firstLine="284"/>
        <w:rPr>
          <w:rFonts w:ascii="Arial Narrow" w:eastAsia="Times New Roman" w:hAnsi="Arial Narrow" w:cs="Times New Roman"/>
          <w:b/>
          <w:bCs/>
          <w:sz w:val="24"/>
          <w:szCs w:val="24"/>
          <w:lang w:val="en-GB"/>
        </w:rPr>
      </w:pPr>
      <w:r w:rsidRPr="00CB793F">
        <w:rPr>
          <w:rFonts w:ascii="Arial Narrow" w:eastAsia="Times New Roman" w:hAnsi="Arial Narrow" w:cs="Times New Roman"/>
          <w:b/>
          <w:bCs/>
          <w:sz w:val="24"/>
          <w:szCs w:val="24"/>
          <w:lang w:val="en-GB"/>
        </w:rPr>
        <w:t>DEPARTMENT OF TOURISM</w:t>
      </w:r>
    </w:p>
    <w:p w:rsidR="00A15179" w:rsidRPr="00CB793F" w:rsidRDefault="00A15179" w:rsidP="004D7916">
      <w:pPr>
        <w:tabs>
          <w:tab w:val="left" w:pos="851"/>
        </w:tabs>
        <w:spacing w:after="0" w:line="276" w:lineRule="auto"/>
        <w:ind w:left="851" w:hanging="425"/>
        <w:jc w:val="both"/>
        <w:rPr>
          <w:rFonts w:ascii="Arial Narrow" w:eastAsia="Times New Roman" w:hAnsi="Arial Narrow" w:cs="Times New Roman"/>
          <w:b/>
          <w:sz w:val="24"/>
          <w:szCs w:val="24"/>
          <w:lang w:val="en-GB"/>
        </w:rPr>
      </w:pPr>
      <w:r w:rsidRPr="00CB793F">
        <w:rPr>
          <w:rFonts w:ascii="Arial Narrow" w:eastAsia="Times New Roman" w:hAnsi="Arial Narrow" w:cs="Times New Roman"/>
          <w:b/>
          <w:bCs/>
          <w:sz w:val="24"/>
          <w:szCs w:val="24"/>
          <w:lang w:val="en-GB"/>
        </w:rPr>
        <w:t>1(a</w:t>
      </w:r>
      <w:proofErr w:type="gramStart"/>
      <w:r w:rsidRPr="00CB793F">
        <w:rPr>
          <w:rFonts w:ascii="Arial Narrow" w:eastAsia="Times New Roman" w:hAnsi="Arial Narrow" w:cs="Times New Roman"/>
          <w:b/>
          <w:bCs/>
          <w:sz w:val="24"/>
          <w:szCs w:val="24"/>
          <w:lang w:val="en-GB"/>
        </w:rPr>
        <w:t xml:space="preserve">) </w:t>
      </w:r>
      <w:r w:rsidR="004D7916">
        <w:rPr>
          <w:rFonts w:ascii="Arial Narrow" w:eastAsia="Times New Roman" w:hAnsi="Arial Narrow" w:cs="Times New Roman"/>
          <w:b/>
          <w:bCs/>
          <w:sz w:val="24"/>
          <w:szCs w:val="24"/>
          <w:lang w:val="en-GB"/>
        </w:rPr>
        <w:t xml:space="preserve"> </w:t>
      </w:r>
      <w:r w:rsidRPr="00CB793F">
        <w:rPr>
          <w:rFonts w:ascii="Arial Narrow" w:eastAsia="Times New Roman" w:hAnsi="Arial Narrow" w:cs="Times New Roman"/>
          <w:b/>
          <w:bCs/>
          <w:sz w:val="24"/>
          <w:szCs w:val="24"/>
          <w:lang w:val="en-GB"/>
        </w:rPr>
        <w:t>W</w:t>
      </w:r>
      <w:r w:rsidRPr="00CB793F">
        <w:rPr>
          <w:rFonts w:ascii="Arial Narrow" w:eastAsia="Times New Roman" w:hAnsi="Arial Narrow" w:cs="Times New Roman"/>
          <w:b/>
          <w:sz w:val="24"/>
          <w:szCs w:val="24"/>
          <w:lang w:val="en-GB"/>
        </w:rPr>
        <w:t>hat</w:t>
      </w:r>
      <w:proofErr w:type="gramEnd"/>
      <w:r w:rsidRPr="00CB793F">
        <w:rPr>
          <w:rFonts w:ascii="Arial Narrow" w:eastAsia="Times New Roman" w:hAnsi="Arial Narrow" w:cs="Times New Roman"/>
          <w:b/>
          <w:sz w:val="24"/>
          <w:szCs w:val="24"/>
          <w:lang w:val="en-GB"/>
        </w:rPr>
        <w:t xml:space="preserve"> are the details including the ranks of service providers and/or contractors from which her department reporting to her procured services in the past five years;</w:t>
      </w:r>
    </w:p>
    <w:p w:rsidR="00A15179" w:rsidRPr="00CB793F" w:rsidRDefault="00A15179" w:rsidP="004D7916">
      <w:pPr>
        <w:tabs>
          <w:tab w:val="left" w:pos="851"/>
        </w:tabs>
        <w:autoSpaceDE w:val="0"/>
        <w:autoSpaceDN w:val="0"/>
        <w:adjustRightInd w:val="0"/>
        <w:spacing w:after="0" w:line="276" w:lineRule="auto"/>
        <w:ind w:left="851" w:hanging="425"/>
        <w:rPr>
          <w:rFonts w:ascii="Arial Narrow" w:eastAsia="Times New Roman" w:hAnsi="Arial Narrow" w:cs="Times New Roman"/>
          <w:sz w:val="24"/>
          <w:szCs w:val="24"/>
          <w:lang w:val="en-GB"/>
        </w:rPr>
      </w:pPr>
    </w:p>
    <w:p w:rsidR="00A15179" w:rsidRPr="00CB793F" w:rsidRDefault="006F463E" w:rsidP="004D7916">
      <w:pPr>
        <w:autoSpaceDE w:val="0"/>
        <w:autoSpaceDN w:val="0"/>
        <w:adjustRightInd w:val="0"/>
        <w:spacing w:after="0" w:line="276" w:lineRule="auto"/>
        <w:ind w:left="851"/>
        <w:jc w:val="both"/>
        <w:rPr>
          <w:rFonts w:ascii="Arial Narrow" w:eastAsia="Times New Roman" w:hAnsi="Arial Narrow" w:cs="Segoe UI"/>
          <w:color w:val="000000" w:themeColor="text1"/>
          <w:sz w:val="24"/>
          <w:szCs w:val="24"/>
          <w:lang w:val="en-US"/>
        </w:rPr>
      </w:pPr>
      <w:r>
        <w:rPr>
          <w:rFonts w:ascii="Arial Narrow" w:eastAsia="Times New Roman" w:hAnsi="Arial Narrow" w:cs="Times New Roman"/>
          <w:sz w:val="24"/>
          <w:szCs w:val="24"/>
          <w:lang w:val="en-GB"/>
        </w:rPr>
        <w:t>In the past five years th</w:t>
      </w:r>
      <w:r w:rsidR="00A15179" w:rsidRPr="00CB793F">
        <w:rPr>
          <w:rFonts w:ascii="Arial Narrow" w:eastAsia="Times New Roman" w:hAnsi="Arial Narrow" w:cs="Times New Roman"/>
          <w:sz w:val="24"/>
          <w:szCs w:val="24"/>
          <w:lang w:val="en-GB"/>
        </w:rPr>
        <w:t>e Departmen</w:t>
      </w:r>
      <w:r>
        <w:rPr>
          <w:rFonts w:ascii="Arial Narrow" w:eastAsia="Times New Roman" w:hAnsi="Arial Narrow" w:cs="Times New Roman"/>
          <w:sz w:val="24"/>
          <w:szCs w:val="24"/>
          <w:lang w:val="en-GB"/>
        </w:rPr>
        <w:t xml:space="preserve">t has achieved </w:t>
      </w:r>
      <w:r w:rsidR="00A15179" w:rsidRPr="00CB793F">
        <w:rPr>
          <w:rFonts w:ascii="Arial Narrow" w:eastAsia="Times New Roman" w:hAnsi="Arial Narrow" w:cs="Times New Roman"/>
          <w:sz w:val="24"/>
          <w:szCs w:val="24"/>
          <w:lang w:val="en-GB"/>
        </w:rPr>
        <w:t>100%</w:t>
      </w:r>
      <w:r w:rsidR="00A15179" w:rsidRPr="00CB793F">
        <w:rPr>
          <w:rFonts w:ascii="Arial Narrow" w:eastAsia="Times New Roman" w:hAnsi="Arial Narrow" w:cs="Times New Roman"/>
          <w:b/>
          <w:sz w:val="24"/>
          <w:szCs w:val="24"/>
          <w:lang w:val="en-GB"/>
        </w:rPr>
        <w:t xml:space="preserve"> </w:t>
      </w:r>
      <w:r w:rsidR="00A15179" w:rsidRPr="00CB793F">
        <w:rPr>
          <w:rFonts w:ascii="Arial Narrow" w:hAnsi="Arial Narrow" w:cs="TimesNewRoman"/>
          <w:sz w:val="24"/>
          <w:szCs w:val="24"/>
          <w:lang w:val="en-US"/>
        </w:rPr>
        <w:t>of expenditure on procurement from enterprises on B-BBEE contributor status level 1 - 8</w:t>
      </w:r>
      <w:r w:rsidR="00A15179" w:rsidRPr="00CB793F">
        <w:rPr>
          <w:rFonts w:ascii="Arial Narrow" w:eastAsia="Times New Roman" w:hAnsi="Arial Narrow" w:cs="Times New Roman"/>
          <w:sz w:val="24"/>
          <w:szCs w:val="24"/>
          <w:lang w:val="en-GB"/>
        </w:rPr>
        <w:t>.</w:t>
      </w:r>
      <w:r w:rsidR="00A15179" w:rsidRPr="00CB793F">
        <w:rPr>
          <w:rFonts w:ascii="Arial Narrow" w:hAnsi="Arial Narrow" w:cs="TimesNewRoman"/>
          <w:sz w:val="24"/>
          <w:szCs w:val="24"/>
          <w:lang w:val="en-US"/>
        </w:rPr>
        <w:t xml:space="preserve">  From 1 April 2017 the department </w:t>
      </w:r>
      <w:r>
        <w:rPr>
          <w:rFonts w:ascii="Arial Narrow" w:hAnsi="Arial Narrow" w:cs="TimesNewRoman"/>
          <w:sz w:val="24"/>
          <w:szCs w:val="24"/>
          <w:lang w:val="en-US"/>
        </w:rPr>
        <w:t xml:space="preserve">will </w:t>
      </w:r>
      <w:r w:rsidR="00A15179" w:rsidRPr="00CB793F">
        <w:rPr>
          <w:rFonts w:ascii="Arial Narrow" w:hAnsi="Arial Narrow" w:cs="TimesNewRoman"/>
          <w:sz w:val="24"/>
          <w:szCs w:val="24"/>
          <w:lang w:val="en-US"/>
        </w:rPr>
        <w:t xml:space="preserve">only appoint service providers from the Central Supplier Database managed by National Treasury, which provides additional assurance that service providers comply with SARS, B-BBEE and banking legal requirements. </w:t>
      </w:r>
      <w:r w:rsidR="00A15179" w:rsidRPr="00CB793F">
        <w:rPr>
          <w:rFonts w:ascii="Arial Narrow" w:eastAsia="Times New Roman" w:hAnsi="Arial Narrow" w:cs="Segoe UI"/>
          <w:color w:val="000000" w:themeColor="text1"/>
          <w:sz w:val="24"/>
          <w:szCs w:val="24"/>
          <w:lang w:val="en-US"/>
        </w:rPr>
        <w:t>The detailed information on the 100% compliance with B-BBEE is reflected in the Annual reports of the past 5 Years under Programme1.</w:t>
      </w:r>
    </w:p>
    <w:p w:rsidR="00A15179" w:rsidRPr="00CB793F" w:rsidRDefault="00A15179" w:rsidP="00A15179">
      <w:pPr>
        <w:autoSpaceDE w:val="0"/>
        <w:autoSpaceDN w:val="0"/>
        <w:adjustRightInd w:val="0"/>
        <w:spacing w:after="0" w:line="276" w:lineRule="auto"/>
        <w:ind w:left="709"/>
        <w:rPr>
          <w:rFonts w:ascii="Arial Narrow" w:eastAsia="Times New Roman" w:hAnsi="Arial Narrow" w:cs="Segoe UI"/>
          <w:color w:val="000000" w:themeColor="text1"/>
          <w:sz w:val="24"/>
          <w:szCs w:val="24"/>
          <w:lang w:val="en-US"/>
        </w:rPr>
      </w:pPr>
    </w:p>
    <w:p w:rsidR="00A15179" w:rsidRPr="00CB793F" w:rsidRDefault="006F463E" w:rsidP="004D7916">
      <w:pPr>
        <w:autoSpaceDE w:val="0"/>
        <w:autoSpaceDN w:val="0"/>
        <w:adjustRightInd w:val="0"/>
        <w:spacing w:after="0" w:line="276" w:lineRule="auto"/>
        <w:ind w:left="851"/>
        <w:jc w:val="both"/>
        <w:rPr>
          <w:rFonts w:ascii="Arial Narrow" w:hAnsi="Arial Narrow" w:cs="TimesNewRoman"/>
          <w:sz w:val="24"/>
          <w:szCs w:val="24"/>
          <w:lang w:val="en-US"/>
        </w:rPr>
      </w:pPr>
      <w:r>
        <w:rPr>
          <w:rFonts w:ascii="Arial Narrow" w:hAnsi="Arial Narrow" w:cs="TimesNewRoman"/>
          <w:sz w:val="24"/>
          <w:szCs w:val="24"/>
          <w:lang w:val="en-US"/>
        </w:rPr>
        <w:t>Also, procurement is</w:t>
      </w:r>
      <w:r w:rsidR="00A15179" w:rsidRPr="00CB793F">
        <w:rPr>
          <w:rFonts w:ascii="Arial Narrow" w:hAnsi="Arial Narrow" w:cs="TimesNewRoman"/>
          <w:sz w:val="24"/>
          <w:szCs w:val="24"/>
          <w:lang w:val="en-US"/>
        </w:rPr>
        <w:t xml:space="preserve"> reflected in all (4) Programs of the department for each Annual Report in the past 5 years and in the Financial Statements audited by the AGSA. All Annual Reports have been tabled to Parliament. The relevant parliamentary committees engaged with the department regarding the Reports and subsequently the Portfolio Committee on Tourism tabled Budget and Revenue Review Reports (BRRR), which were considered and adopted by the National Assembly. These Annual Reports are available at the Library of Parliament and the National Library of South Africa. </w:t>
      </w:r>
    </w:p>
    <w:p w:rsidR="00A15179" w:rsidRPr="00CB793F" w:rsidRDefault="00A15179" w:rsidP="004D7916">
      <w:pPr>
        <w:autoSpaceDE w:val="0"/>
        <w:autoSpaceDN w:val="0"/>
        <w:adjustRightInd w:val="0"/>
        <w:spacing w:after="0" w:line="276" w:lineRule="auto"/>
        <w:ind w:left="851"/>
        <w:jc w:val="both"/>
        <w:rPr>
          <w:rFonts w:ascii="Arial Narrow" w:hAnsi="Arial Narrow" w:cs="TimesNewRoman"/>
          <w:sz w:val="24"/>
          <w:szCs w:val="24"/>
          <w:lang w:val="en-US"/>
        </w:rPr>
      </w:pPr>
    </w:p>
    <w:p w:rsidR="00A15179" w:rsidRPr="00CB793F" w:rsidRDefault="00A15179" w:rsidP="004D7916">
      <w:pPr>
        <w:tabs>
          <w:tab w:val="left" w:pos="567"/>
        </w:tabs>
        <w:spacing w:after="0" w:line="276" w:lineRule="auto"/>
        <w:ind w:left="851" w:hanging="283"/>
        <w:jc w:val="both"/>
        <w:rPr>
          <w:rFonts w:ascii="Arial Narrow" w:eastAsia="Times New Roman" w:hAnsi="Arial Narrow" w:cs="Times New Roman"/>
          <w:b/>
          <w:sz w:val="24"/>
          <w:szCs w:val="24"/>
          <w:lang w:val="en-GB"/>
        </w:rPr>
      </w:pPr>
      <w:r w:rsidRPr="00CB793F">
        <w:rPr>
          <w:rFonts w:ascii="Arial Narrow" w:hAnsi="Arial Narrow" w:cs="TimesNewRoman"/>
          <w:b/>
          <w:color w:val="000000"/>
          <w:sz w:val="24"/>
          <w:szCs w:val="24"/>
          <w:lang w:val="en-US"/>
        </w:rPr>
        <w:t>(2)</w:t>
      </w:r>
      <w:r w:rsidRPr="00CB793F">
        <w:rPr>
          <w:rFonts w:ascii="Arial Narrow" w:hAnsi="Arial Narrow" w:cs="TimesNewRoman"/>
          <w:color w:val="000000"/>
          <w:sz w:val="24"/>
          <w:szCs w:val="24"/>
          <w:lang w:val="en-US"/>
        </w:rPr>
        <w:tab/>
      </w:r>
      <w:r w:rsidRPr="00CB793F">
        <w:rPr>
          <w:rFonts w:ascii="Arial Narrow" w:eastAsia="Times New Roman" w:hAnsi="Arial Narrow" w:cs="Times New Roman"/>
          <w:b/>
          <w:sz w:val="24"/>
          <w:szCs w:val="24"/>
          <w:lang w:val="en-GB"/>
        </w:rPr>
        <w:t>What (a) service was provided by each service provider and/or contractor and (b) amount was each service provider and/or contractor paid;</w:t>
      </w:r>
    </w:p>
    <w:p w:rsidR="00A15179" w:rsidRPr="00CB793F" w:rsidRDefault="00A15179" w:rsidP="004D7916">
      <w:pPr>
        <w:autoSpaceDE w:val="0"/>
        <w:autoSpaceDN w:val="0"/>
        <w:adjustRightInd w:val="0"/>
        <w:spacing w:after="0" w:line="276" w:lineRule="auto"/>
        <w:ind w:left="993"/>
        <w:jc w:val="both"/>
        <w:rPr>
          <w:rFonts w:ascii="Arial Narrow" w:hAnsi="Arial Narrow" w:cs="TimesNewRoman"/>
          <w:color w:val="000000"/>
          <w:sz w:val="24"/>
          <w:szCs w:val="24"/>
          <w:lang w:val="en-US"/>
        </w:rPr>
      </w:pPr>
      <w:r w:rsidRPr="00CB793F">
        <w:rPr>
          <w:rFonts w:ascii="Arial Narrow" w:hAnsi="Arial Narrow" w:cs="TimesNewRoman"/>
          <w:color w:val="000000"/>
          <w:sz w:val="24"/>
          <w:szCs w:val="24"/>
          <w:lang w:val="en-US"/>
        </w:rPr>
        <w:t>Consultants and contractors were used for different services and the amounts are reflected in the Annual Reports under the section on Human Resource Management. The other services and procurement are reflected in the Financial Statements.</w:t>
      </w:r>
    </w:p>
    <w:p w:rsidR="00A15179" w:rsidRPr="00CB793F" w:rsidRDefault="00A15179" w:rsidP="004D7916">
      <w:pPr>
        <w:autoSpaceDE w:val="0"/>
        <w:autoSpaceDN w:val="0"/>
        <w:adjustRightInd w:val="0"/>
        <w:spacing w:after="0" w:line="276" w:lineRule="auto"/>
        <w:ind w:left="566"/>
        <w:jc w:val="both"/>
        <w:rPr>
          <w:rFonts w:ascii="Arial Narrow" w:hAnsi="Arial Narrow" w:cs="TimesNewRoman"/>
          <w:color w:val="000000"/>
          <w:sz w:val="24"/>
          <w:szCs w:val="24"/>
          <w:lang w:val="en-US"/>
        </w:rPr>
      </w:pPr>
    </w:p>
    <w:p w:rsidR="00A15179" w:rsidRPr="00CB793F" w:rsidRDefault="00A15179" w:rsidP="00A15179">
      <w:pPr>
        <w:autoSpaceDE w:val="0"/>
        <w:autoSpaceDN w:val="0"/>
        <w:adjustRightInd w:val="0"/>
        <w:spacing w:after="0" w:line="276" w:lineRule="auto"/>
        <w:ind w:left="993" w:hanging="426"/>
        <w:rPr>
          <w:rFonts w:ascii="Arial Narrow" w:eastAsia="Times New Roman" w:hAnsi="Arial Narrow" w:cs="Times New Roman"/>
          <w:b/>
          <w:sz w:val="24"/>
          <w:szCs w:val="24"/>
          <w:lang w:val="en-GB"/>
        </w:rPr>
      </w:pPr>
      <w:r w:rsidRPr="00CB793F">
        <w:rPr>
          <w:rFonts w:ascii="Arial Narrow" w:hAnsi="Arial Narrow" w:cs="TimesNewRoman"/>
          <w:b/>
          <w:color w:val="000000"/>
          <w:sz w:val="24"/>
          <w:szCs w:val="24"/>
          <w:lang w:val="en-US"/>
        </w:rPr>
        <w:t>(3)</w:t>
      </w:r>
      <w:r w:rsidRPr="00CB793F">
        <w:rPr>
          <w:rFonts w:ascii="Arial Narrow" w:hAnsi="Arial Narrow" w:cs="TimesNewRoman"/>
          <w:b/>
          <w:color w:val="000000"/>
          <w:sz w:val="24"/>
          <w:szCs w:val="24"/>
          <w:lang w:val="en-US"/>
        </w:rPr>
        <w:tab/>
      </w:r>
      <w:r w:rsidRPr="00CB793F">
        <w:rPr>
          <w:rFonts w:ascii="Arial Narrow" w:eastAsia="Times New Roman" w:hAnsi="Arial Narrow" w:cs="Times New Roman"/>
          <w:b/>
          <w:sz w:val="24"/>
          <w:szCs w:val="24"/>
          <w:lang w:val="en-GB"/>
        </w:rPr>
        <w:t>(a) how many of these service providers are black-owned entities, (b) what contract was each of the black-owned service providers awarded and (c) how much was each black-owned service provider paid?</w:t>
      </w:r>
      <w:r w:rsidRPr="00CB793F">
        <w:rPr>
          <w:rFonts w:ascii="Arial Narrow" w:eastAsia="Times New Roman" w:hAnsi="Arial Narrow" w:cs="Times New Roman"/>
          <w:b/>
          <w:sz w:val="24"/>
          <w:szCs w:val="24"/>
          <w:lang w:val="en-GB"/>
        </w:rPr>
        <w:tab/>
        <w:t xml:space="preserve"> </w:t>
      </w:r>
    </w:p>
    <w:p w:rsidR="00A15179" w:rsidRPr="00CB793F" w:rsidRDefault="00A15179" w:rsidP="00A15179">
      <w:pPr>
        <w:autoSpaceDE w:val="0"/>
        <w:autoSpaceDN w:val="0"/>
        <w:adjustRightInd w:val="0"/>
        <w:spacing w:after="0" w:line="276" w:lineRule="auto"/>
        <w:ind w:left="993"/>
        <w:jc w:val="both"/>
        <w:rPr>
          <w:rFonts w:ascii="Arial Narrow" w:hAnsi="Arial Narrow" w:cs="TimesNewRoman"/>
          <w:color w:val="000000"/>
          <w:sz w:val="24"/>
          <w:szCs w:val="24"/>
          <w:lang w:val="en-US"/>
        </w:rPr>
      </w:pPr>
      <w:r w:rsidRPr="00CB793F">
        <w:rPr>
          <w:rFonts w:ascii="Arial Narrow" w:hAnsi="Arial Narrow" w:cs="TimesNewRoman"/>
          <w:color w:val="000000"/>
          <w:sz w:val="24"/>
          <w:szCs w:val="24"/>
          <w:lang w:val="en-US"/>
        </w:rPr>
        <w:t>Please refer to section 1(a) &amp; 2(a) above.  The objective of 100</w:t>
      </w:r>
      <w:r w:rsidRPr="00CB793F">
        <w:rPr>
          <w:rFonts w:ascii="Arial Narrow" w:hAnsi="Arial Narrow" w:cs="TimesNewRoman"/>
          <w:sz w:val="24"/>
          <w:szCs w:val="24"/>
          <w:lang w:val="en-US"/>
        </w:rPr>
        <w:t xml:space="preserve">% compliance with financial and supply chain management regulatory requirements was achieved the past 5 years.  For further breakdown of procurement, the Honorable Member is kindly referred to the </w:t>
      </w:r>
      <w:r w:rsidRPr="00CB793F">
        <w:rPr>
          <w:rFonts w:ascii="Arial Narrow" w:hAnsi="Arial Narrow" w:cs="TimesNewRoman"/>
          <w:color w:val="000000"/>
          <w:sz w:val="24"/>
          <w:szCs w:val="24"/>
          <w:lang w:val="en-US"/>
        </w:rPr>
        <w:t xml:space="preserve">financial statements on </w:t>
      </w:r>
      <w:r w:rsidRPr="00CB793F">
        <w:rPr>
          <w:rFonts w:ascii="Arial Narrow" w:hAnsi="Arial Narrow" w:cs="TimesNewRoman"/>
          <w:sz w:val="24"/>
          <w:szCs w:val="24"/>
          <w:lang w:val="en-US"/>
        </w:rPr>
        <w:t xml:space="preserve">expenditure on goods and services </w:t>
      </w:r>
      <w:r w:rsidRPr="00CB793F">
        <w:rPr>
          <w:rFonts w:ascii="Arial Narrow" w:hAnsi="Arial Narrow" w:cs="TimesNewRoman"/>
          <w:color w:val="000000"/>
          <w:sz w:val="24"/>
          <w:szCs w:val="24"/>
          <w:lang w:val="en-US"/>
        </w:rPr>
        <w:t xml:space="preserve">for each </w:t>
      </w:r>
      <w:proofErr w:type="spellStart"/>
      <w:r w:rsidRPr="00CB793F">
        <w:rPr>
          <w:rFonts w:ascii="Arial Narrow" w:hAnsi="Arial Narrow" w:cs="TimesNewRoman"/>
          <w:color w:val="000000"/>
          <w:sz w:val="24"/>
          <w:szCs w:val="24"/>
          <w:lang w:val="en-US"/>
        </w:rPr>
        <w:t>programme</w:t>
      </w:r>
      <w:proofErr w:type="spellEnd"/>
      <w:r w:rsidRPr="00CB793F">
        <w:rPr>
          <w:rFonts w:ascii="Arial Narrow" w:hAnsi="Arial Narrow" w:cs="TimesNewRoman"/>
          <w:color w:val="000000"/>
          <w:sz w:val="24"/>
          <w:szCs w:val="24"/>
          <w:lang w:val="en-US"/>
        </w:rPr>
        <w:t xml:space="preserve"> as reflected in the published Annual Reports of the past 5 years. These Annual Reports are all available in the Library of Parliament and the National Library of South Africa.</w:t>
      </w:r>
    </w:p>
    <w:p w:rsidR="00A15179" w:rsidRPr="00CB793F" w:rsidRDefault="00A15179" w:rsidP="00A15179">
      <w:pPr>
        <w:autoSpaceDE w:val="0"/>
        <w:autoSpaceDN w:val="0"/>
        <w:adjustRightInd w:val="0"/>
        <w:spacing w:after="0" w:line="276" w:lineRule="auto"/>
        <w:ind w:left="720"/>
        <w:rPr>
          <w:rFonts w:ascii="Arial Narrow" w:hAnsi="Arial Narrow" w:cs="TimesNewRoman"/>
          <w:color w:val="000000"/>
          <w:sz w:val="24"/>
          <w:szCs w:val="24"/>
          <w:lang w:val="en-US"/>
        </w:rPr>
      </w:pPr>
    </w:p>
    <w:p w:rsidR="00A15179" w:rsidRPr="00CB793F" w:rsidRDefault="00A15179" w:rsidP="00A15179">
      <w:pPr>
        <w:autoSpaceDE w:val="0"/>
        <w:autoSpaceDN w:val="0"/>
        <w:adjustRightInd w:val="0"/>
        <w:spacing w:after="0" w:line="276" w:lineRule="auto"/>
        <w:ind w:left="720"/>
        <w:rPr>
          <w:rFonts w:ascii="Arial Narrow" w:hAnsi="Arial Narrow" w:cs="TimesNewRoman"/>
          <w:color w:val="000000"/>
          <w:sz w:val="24"/>
          <w:szCs w:val="24"/>
          <w:lang w:val="en-US"/>
        </w:rPr>
      </w:pPr>
    </w:p>
    <w:p w:rsidR="006F463E" w:rsidRDefault="006F463E" w:rsidP="00A15179">
      <w:pPr>
        <w:autoSpaceDE w:val="0"/>
        <w:autoSpaceDN w:val="0"/>
        <w:adjustRightInd w:val="0"/>
        <w:spacing w:after="0" w:line="276" w:lineRule="auto"/>
        <w:rPr>
          <w:rFonts w:ascii="Arial Narrow" w:hAnsi="Arial Narrow" w:cs="TimesNewRoman"/>
          <w:b/>
          <w:color w:val="000000"/>
          <w:sz w:val="24"/>
          <w:szCs w:val="24"/>
          <w:lang w:val="en-US"/>
        </w:rPr>
      </w:pPr>
    </w:p>
    <w:p w:rsidR="006F463E" w:rsidRDefault="006F463E" w:rsidP="00A15179">
      <w:pPr>
        <w:autoSpaceDE w:val="0"/>
        <w:autoSpaceDN w:val="0"/>
        <w:adjustRightInd w:val="0"/>
        <w:spacing w:after="0" w:line="276" w:lineRule="auto"/>
        <w:rPr>
          <w:rFonts w:ascii="Arial Narrow" w:hAnsi="Arial Narrow" w:cs="TimesNewRoman"/>
          <w:b/>
          <w:color w:val="000000"/>
          <w:sz w:val="24"/>
          <w:szCs w:val="24"/>
          <w:lang w:val="en-US"/>
        </w:rPr>
      </w:pPr>
    </w:p>
    <w:p w:rsidR="006F463E" w:rsidRDefault="006F463E" w:rsidP="00A15179">
      <w:pPr>
        <w:autoSpaceDE w:val="0"/>
        <w:autoSpaceDN w:val="0"/>
        <w:adjustRightInd w:val="0"/>
        <w:spacing w:after="0" w:line="276" w:lineRule="auto"/>
        <w:rPr>
          <w:rFonts w:ascii="Arial Narrow" w:hAnsi="Arial Narrow" w:cs="TimesNewRoman"/>
          <w:b/>
          <w:color w:val="000000"/>
          <w:sz w:val="24"/>
          <w:szCs w:val="24"/>
          <w:lang w:val="en-US"/>
        </w:rPr>
      </w:pPr>
    </w:p>
    <w:p w:rsidR="00A15179" w:rsidRPr="00CB793F" w:rsidRDefault="00A15179" w:rsidP="00A15179">
      <w:pPr>
        <w:autoSpaceDE w:val="0"/>
        <w:autoSpaceDN w:val="0"/>
        <w:adjustRightInd w:val="0"/>
        <w:spacing w:after="0" w:line="276" w:lineRule="auto"/>
        <w:rPr>
          <w:rFonts w:ascii="Arial Narrow" w:hAnsi="Arial Narrow" w:cs="TimesNewRoman"/>
          <w:b/>
          <w:color w:val="000000"/>
          <w:sz w:val="24"/>
          <w:szCs w:val="24"/>
          <w:lang w:val="en-US"/>
        </w:rPr>
      </w:pPr>
      <w:r w:rsidRPr="00CB793F">
        <w:rPr>
          <w:rFonts w:ascii="Arial Narrow" w:hAnsi="Arial Narrow" w:cs="TimesNewRoman"/>
          <w:b/>
          <w:color w:val="000000"/>
          <w:sz w:val="24"/>
          <w:szCs w:val="24"/>
          <w:lang w:val="en-US"/>
        </w:rPr>
        <w:t>SA TOURISM</w:t>
      </w:r>
    </w:p>
    <w:p w:rsidR="00A15179" w:rsidRPr="00CB793F" w:rsidRDefault="00A15179" w:rsidP="00A15179">
      <w:pPr>
        <w:autoSpaceDE w:val="0"/>
        <w:autoSpaceDN w:val="0"/>
        <w:adjustRightInd w:val="0"/>
        <w:spacing w:after="0" w:line="276" w:lineRule="auto"/>
        <w:rPr>
          <w:rFonts w:ascii="Arial Narrow" w:hAnsi="Arial Narrow" w:cs="TimesNewRoman"/>
          <w:b/>
          <w:color w:val="000000"/>
          <w:sz w:val="24"/>
          <w:szCs w:val="24"/>
          <w:lang w:val="en-US"/>
        </w:rPr>
      </w:pPr>
    </w:p>
    <w:p w:rsidR="00A15179" w:rsidRPr="00CB793F" w:rsidRDefault="00A15179" w:rsidP="00A15179">
      <w:pPr>
        <w:tabs>
          <w:tab w:val="left" w:pos="567"/>
        </w:tabs>
        <w:spacing w:after="0" w:line="360" w:lineRule="auto"/>
        <w:ind w:left="567" w:hanging="283"/>
        <w:jc w:val="both"/>
        <w:rPr>
          <w:rFonts w:ascii="Arial Narrow" w:eastAsia="Times New Roman" w:hAnsi="Arial Narrow" w:cs="Times New Roman"/>
          <w:b/>
          <w:sz w:val="24"/>
          <w:szCs w:val="24"/>
          <w:lang w:val="en-GB"/>
        </w:rPr>
      </w:pPr>
      <w:r w:rsidRPr="00CB793F">
        <w:rPr>
          <w:rFonts w:ascii="Arial Narrow" w:eastAsia="Times New Roman" w:hAnsi="Arial Narrow" w:cs="Times New Roman"/>
          <w:b/>
          <w:bCs/>
          <w:sz w:val="24"/>
          <w:szCs w:val="24"/>
          <w:lang w:val="en-GB"/>
        </w:rPr>
        <w:t xml:space="preserve">(1)(b) </w:t>
      </w:r>
      <w:r w:rsidRPr="00CB793F">
        <w:rPr>
          <w:rFonts w:ascii="Arial Narrow" w:eastAsia="Times New Roman" w:hAnsi="Arial Narrow" w:cs="Times New Roman"/>
          <w:b/>
          <w:sz w:val="24"/>
          <w:szCs w:val="24"/>
          <w:lang w:val="en-GB"/>
        </w:rPr>
        <w:t>What are the details including the ranks of service providers and/or contractors from which her entities reporting to her procured services in the past five years;</w:t>
      </w:r>
    </w:p>
    <w:p w:rsidR="00A15179" w:rsidRPr="00CB793F" w:rsidRDefault="00A15179" w:rsidP="00A15179">
      <w:pPr>
        <w:autoSpaceDE w:val="0"/>
        <w:autoSpaceDN w:val="0"/>
        <w:adjustRightInd w:val="0"/>
        <w:spacing w:after="0" w:line="240" w:lineRule="auto"/>
        <w:ind w:left="567"/>
        <w:jc w:val="both"/>
        <w:rPr>
          <w:rFonts w:ascii="Arial Narrow" w:eastAsia="Times New Roman" w:hAnsi="Arial Narrow" w:cs="Times New Roman"/>
          <w:sz w:val="24"/>
          <w:szCs w:val="24"/>
          <w:lang w:val="en-GB"/>
        </w:rPr>
      </w:pPr>
      <w:r w:rsidRPr="00CB793F">
        <w:rPr>
          <w:rFonts w:ascii="Arial Narrow" w:eastAsia="Times New Roman" w:hAnsi="Arial Narrow" w:cs="Times New Roman"/>
          <w:sz w:val="24"/>
          <w:szCs w:val="24"/>
          <w:lang w:val="en-GB"/>
        </w:rPr>
        <w:t>Besides overhead cost, South African Tourism’s procurement includes a diverse portfolio of marketing, advertising and related goods and services where a major portion of its budget is spent offshore. SA Tourism has made over 65 500 payments over the last 5 financial years where almost 50% of the financial transactions were made to international suppliers in at least 11 foreign countries where SA Tourism has operating offices and other also foreign countries where South African Tourism is doing destinations marketing through Marketing Representation agencies.</w:t>
      </w:r>
    </w:p>
    <w:p w:rsidR="00A15179" w:rsidRPr="00CB793F" w:rsidRDefault="00A15179" w:rsidP="00A15179">
      <w:pPr>
        <w:autoSpaceDE w:val="0"/>
        <w:autoSpaceDN w:val="0"/>
        <w:adjustRightInd w:val="0"/>
        <w:spacing w:after="0" w:line="240" w:lineRule="auto"/>
        <w:ind w:left="567"/>
        <w:jc w:val="both"/>
        <w:rPr>
          <w:rFonts w:ascii="Arial Narrow" w:eastAsia="Times New Roman" w:hAnsi="Arial Narrow" w:cs="Times New Roman"/>
          <w:sz w:val="24"/>
          <w:szCs w:val="24"/>
          <w:lang w:val="en-GB"/>
        </w:rPr>
      </w:pPr>
    </w:p>
    <w:p w:rsidR="00A15179" w:rsidRPr="00CB793F" w:rsidRDefault="006F463E" w:rsidP="00A15179">
      <w:pPr>
        <w:autoSpaceDE w:val="0"/>
        <w:autoSpaceDN w:val="0"/>
        <w:adjustRightInd w:val="0"/>
        <w:spacing w:after="0" w:line="240" w:lineRule="auto"/>
        <w:ind w:left="567"/>
        <w:jc w:val="both"/>
        <w:rPr>
          <w:rFonts w:ascii="Arial Narrow" w:eastAsia="Times New Roman" w:hAnsi="Arial Narrow" w:cs="Segoe UI"/>
          <w:sz w:val="24"/>
          <w:szCs w:val="24"/>
          <w:lang w:val="en-US"/>
        </w:rPr>
      </w:pPr>
      <w:r>
        <w:rPr>
          <w:rFonts w:ascii="Arial Narrow" w:eastAsia="Times New Roman" w:hAnsi="Arial Narrow" w:cs="Times New Roman"/>
          <w:sz w:val="24"/>
          <w:szCs w:val="24"/>
          <w:lang w:val="en-GB"/>
        </w:rPr>
        <w:t>Out of SA Tourism’s total spend</w:t>
      </w:r>
      <w:r w:rsidR="00A15179" w:rsidRPr="00CB793F">
        <w:rPr>
          <w:rFonts w:ascii="Arial Narrow" w:eastAsia="Times New Roman" w:hAnsi="Arial Narrow" w:cs="Times New Roman"/>
          <w:sz w:val="24"/>
          <w:szCs w:val="24"/>
          <w:lang w:val="en-GB"/>
        </w:rPr>
        <w:t xml:space="preserve"> over the last 5 financial years, about R2, 5 bi</w:t>
      </w:r>
      <w:r>
        <w:rPr>
          <w:rFonts w:ascii="Arial Narrow" w:eastAsia="Times New Roman" w:hAnsi="Arial Narrow" w:cs="Times New Roman"/>
          <w:sz w:val="24"/>
          <w:szCs w:val="24"/>
          <w:lang w:val="en-GB"/>
        </w:rPr>
        <w:t>llion was spent on</w:t>
      </w:r>
      <w:r w:rsidR="00A15179" w:rsidRPr="00CB793F">
        <w:rPr>
          <w:rFonts w:ascii="Arial Narrow" w:eastAsia="Times New Roman" w:hAnsi="Arial Narrow" w:cs="Times New Roman"/>
          <w:sz w:val="24"/>
          <w:szCs w:val="24"/>
          <w:lang w:val="en-GB"/>
        </w:rPr>
        <w:t xml:space="preserve"> suppliers in South Africa </w:t>
      </w:r>
      <w:r>
        <w:rPr>
          <w:rFonts w:ascii="Arial Narrow" w:eastAsia="Times New Roman" w:hAnsi="Arial Narrow" w:cs="Times New Roman"/>
          <w:sz w:val="24"/>
          <w:szCs w:val="24"/>
          <w:lang w:val="en-GB"/>
        </w:rPr>
        <w:t>and at least R 2, 3 billion on</w:t>
      </w:r>
      <w:r w:rsidR="00A15179" w:rsidRPr="00CB793F">
        <w:rPr>
          <w:rFonts w:ascii="Arial Narrow" w:eastAsia="Times New Roman" w:hAnsi="Arial Narrow" w:cs="Times New Roman"/>
          <w:sz w:val="24"/>
          <w:szCs w:val="24"/>
          <w:lang w:val="en-GB"/>
        </w:rPr>
        <w:t xml:space="preserve"> foreign suppliers.  R 1, 9 billion (i.e. 76% of the total l</w:t>
      </w:r>
      <w:r>
        <w:rPr>
          <w:rFonts w:ascii="Arial Narrow" w:eastAsia="Times New Roman" w:hAnsi="Arial Narrow" w:cs="Times New Roman"/>
          <w:sz w:val="24"/>
          <w:szCs w:val="24"/>
          <w:lang w:val="en-GB"/>
        </w:rPr>
        <w:t>ocal procurement) of total spend</w:t>
      </w:r>
      <w:r w:rsidR="00A15179" w:rsidRPr="00CB793F">
        <w:rPr>
          <w:rFonts w:ascii="Arial Narrow" w:eastAsia="Times New Roman" w:hAnsi="Arial Narrow" w:cs="Times New Roman"/>
          <w:sz w:val="24"/>
          <w:szCs w:val="24"/>
          <w:lang w:val="en-GB"/>
        </w:rPr>
        <w:t xml:space="preserve"> was transacted with B-BBEE compliant suppliers between levels 1-8 and SMME’s over the period.</w:t>
      </w:r>
    </w:p>
    <w:p w:rsidR="00A15179" w:rsidRPr="00CB793F" w:rsidRDefault="00A15179" w:rsidP="00A15179">
      <w:pPr>
        <w:autoSpaceDE w:val="0"/>
        <w:autoSpaceDN w:val="0"/>
        <w:adjustRightInd w:val="0"/>
        <w:spacing w:after="0" w:line="360" w:lineRule="auto"/>
        <w:rPr>
          <w:rFonts w:ascii="Arial Narrow" w:hAnsi="Arial Narrow" w:cs="TimesNewRoman"/>
          <w:b/>
          <w:color w:val="000000"/>
          <w:sz w:val="24"/>
          <w:szCs w:val="24"/>
          <w:lang w:val="en-US"/>
        </w:rPr>
      </w:pPr>
    </w:p>
    <w:p w:rsidR="00A15179" w:rsidRPr="00CB793F" w:rsidRDefault="00A15179" w:rsidP="00A15179">
      <w:pPr>
        <w:tabs>
          <w:tab w:val="left" w:pos="567"/>
        </w:tabs>
        <w:spacing w:after="0" w:line="360" w:lineRule="auto"/>
        <w:ind w:left="567" w:hanging="283"/>
        <w:jc w:val="both"/>
        <w:rPr>
          <w:rFonts w:ascii="Arial Narrow" w:eastAsia="Times New Roman" w:hAnsi="Arial Narrow" w:cs="Times New Roman"/>
          <w:b/>
          <w:sz w:val="24"/>
          <w:szCs w:val="24"/>
          <w:lang w:val="en-GB"/>
        </w:rPr>
      </w:pPr>
      <w:r w:rsidRPr="00CB793F">
        <w:rPr>
          <w:rFonts w:ascii="Arial Narrow" w:eastAsia="Times New Roman" w:hAnsi="Arial Narrow" w:cs="Times New Roman"/>
          <w:b/>
          <w:sz w:val="24"/>
          <w:szCs w:val="24"/>
          <w:lang w:val="en-GB"/>
        </w:rPr>
        <w:t xml:space="preserve">(2) </w:t>
      </w:r>
      <w:proofErr w:type="gramStart"/>
      <w:r w:rsidRPr="00CB793F">
        <w:rPr>
          <w:rFonts w:ascii="Arial Narrow" w:eastAsia="Times New Roman" w:hAnsi="Arial Narrow" w:cs="Times New Roman"/>
          <w:b/>
          <w:sz w:val="24"/>
          <w:szCs w:val="24"/>
          <w:lang w:val="en-GB"/>
        </w:rPr>
        <w:t>what</w:t>
      </w:r>
      <w:proofErr w:type="gramEnd"/>
      <w:r w:rsidRPr="00CB793F">
        <w:rPr>
          <w:rFonts w:ascii="Arial Narrow" w:eastAsia="Times New Roman" w:hAnsi="Arial Narrow" w:cs="Times New Roman"/>
          <w:b/>
          <w:sz w:val="24"/>
          <w:szCs w:val="24"/>
          <w:lang w:val="en-GB"/>
        </w:rPr>
        <w:t xml:space="preserve"> (a) service was provided by each service provider and/or contractor and (b) amount was each service provider and/or contractor paid;</w:t>
      </w:r>
    </w:p>
    <w:p w:rsidR="00A15179" w:rsidRPr="00CB793F" w:rsidRDefault="00A15179" w:rsidP="004D7916">
      <w:pPr>
        <w:autoSpaceDE w:val="0"/>
        <w:autoSpaceDN w:val="0"/>
        <w:adjustRightInd w:val="0"/>
        <w:spacing w:after="0" w:line="240" w:lineRule="auto"/>
        <w:ind w:left="567"/>
        <w:jc w:val="both"/>
        <w:rPr>
          <w:rFonts w:ascii="Arial Narrow" w:hAnsi="Arial Narrow" w:cs="TimesNewRoman"/>
          <w:color w:val="000000"/>
          <w:sz w:val="24"/>
          <w:szCs w:val="24"/>
          <w:lang w:val="en-US"/>
        </w:rPr>
      </w:pPr>
      <w:r w:rsidRPr="00CB793F">
        <w:rPr>
          <w:rFonts w:ascii="Arial Narrow" w:hAnsi="Arial Narrow" w:cs="TimesNewRoman"/>
          <w:color w:val="000000"/>
          <w:sz w:val="24"/>
          <w:szCs w:val="24"/>
          <w:lang w:val="en-US"/>
        </w:rPr>
        <w:t>Also refer to response under (1) (b)</w:t>
      </w:r>
    </w:p>
    <w:p w:rsidR="00A15179" w:rsidRPr="00CB793F" w:rsidRDefault="00A15179" w:rsidP="004D7916">
      <w:pPr>
        <w:autoSpaceDE w:val="0"/>
        <w:autoSpaceDN w:val="0"/>
        <w:adjustRightInd w:val="0"/>
        <w:spacing w:after="0" w:line="240" w:lineRule="auto"/>
        <w:ind w:left="567"/>
        <w:jc w:val="both"/>
        <w:rPr>
          <w:rFonts w:ascii="Arial Narrow" w:hAnsi="Arial Narrow" w:cs="TimesNewRoman"/>
          <w:color w:val="000000"/>
          <w:sz w:val="24"/>
          <w:szCs w:val="24"/>
          <w:lang w:val="en-US"/>
        </w:rPr>
      </w:pPr>
      <w:r w:rsidRPr="00CB793F">
        <w:rPr>
          <w:rFonts w:ascii="Arial Narrow" w:hAnsi="Arial Narrow" w:cs="TimesNewRoman"/>
          <w:color w:val="000000"/>
          <w:sz w:val="24"/>
          <w:szCs w:val="24"/>
          <w:lang w:val="en-US"/>
        </w:rPr>
        <w:t>Consultants and contractors were used for various services which includes mostly marketing, advertising and public relations services related to destination marketing to execute SA Tourism’s mandate bot</w:t>
      </w:r>
      <w:r w:rsidR="006F463E">
        <w:rPr>
          <w:rFonts w:ascii="Arial Narrow" w:hAnsi="Arial Narrow" w:cs="TimesNewRoman"/>
          <w:color w:val="000000"/>
          <w:sz w:val="24"/>
          <w:szCs w:val="24"/>
          <w:lang w:val="en-US"/>
        </w:rPr>
        <w:t>h locally and internationally. The c</w:t>
      </w:r>
      <w:r w:rsidRPr="00CB793F">
        <w:rPr>
          <w:rFonts w:ascii="Arial Narrow" w:hAnsi="Arial Narrow" w:cs="TimesNewRoman"/>
          <w:color w:val="000000"/>
          <w:sz w:val="24"/>
          <w:szCs w:val="24"/>
          <w:lang w:val="en-US"/>
        </w:rPr>
        <w:t xml:space="preserve">ost </w:t>
      </w:r>
      <w:r w:rsidR="006F463E">
        <w:rPr>
          <w:rFonts w:ascii="Arial Narrow" w:hAnsi="Arial Narrow" w:cs="TimesNewRoman"/>
          <w:color w:val="000000"/>
          <w:sz w:val="24"/>
          <w:szCs w:val="24"/>
          <w:lang w:val="en-US"/>
        </w:rPr>
        <w:t xml:space="preserve">of </w:t>
      </w:r>
      <w:r w:rsidRPr="00CB793F">
        <w:rPr>
          <w:rFonts w:ascii="Arial Narrow" w:hAnsi="Arial Narrow" w:cs="TimesNewRoman"/>
          <w:color w:val="000000"/>
          <w:sz w:val="24"/>
          <w:szCs w:val="24"/>
          <w:lang w:val="en-US"/>
        </w:rPr>
        <w:t>different services and the total amounts are reflected in the Annual Reports under the section on Human Resource Management. The other procured services are reflected in the Financial Statements.</w:t>
      </w:r>
    </w:p>
    <w:p w:rsidR="00A15179" w:rsidRPr="00CB793F" w:rsidRDefault="00A15179" w:rsidP="004D7916">
      <w:pPr>
        <w:tabs>
          <w:tab w:val="left" w:pos="567"/>
        </w:tabs>
        <w:spacing w:after="0" w:line="360" w:lineRule="auto"/>
        <w:ind w:left="567" w:hanging="283"/>
        <w:jc w:val="both"/>
        <w:rPr>
          <w:rFonts w:ascii="Arial Narrow" w:eastAsia="Times New Roman" w:hAnsi="Arial Narrow" w:cs="Times New Roman"/>
          <w:b/>
          <w:sz w:val="24"/>
          <w:szCs w:val="24"/>
          <w:lang w:val="en-GB"/>
        </w:rPr>
      </w:pPr>
    </w:p>
    <w:p w:rsidR="00A15179" w:rsidRPr="00CB793F" w:rsidRDefault="00A15179" w:rsidP="004D7916">
      <w:pPr>
        <w:tabs>
          <w:tab w:val="left" w:pos="567"/>
        </w:tabs>
        <w:spacing w:after="0" w:line="360" w:lineRule="auto"/>
        <w:ind w:left="567" w:hanging="283"/>
        <w:jc w:val="both"/>
        <w:rPr>
          <w:rFonts w:ascii="Arial Narrow" w:eastAsia="Times New Roman" w:hAnsi="Arial Narrow" w:cs="Times New Roman"/>
          <w:b/>
          <w:sz w:val="24"/>
          <w:szCs w:val="24"/>
          <w:lang w:val="en-GB"/>
        </w:rPr>
      </w:pPr>
      <w:r w:rsidRPr="00CB793F">
        <w:rPr>
          <w:rFonts w:ascii="Arial Narrow" w:eastAsia="Times New Roman" w:hAnsi="Arial Narrow" w:cs="Times New Roman"/>
          <w:b/>
          <w:sz w:val="24"/>
          <w:szCs w:val="24"/>
          <w:lang w:val="en-GB"/>
        </w:rPr>
        <w:t xml:space="preserve">(3)(a) </w:t>
      </w:r>
      <w:proofErr w:type="gramStart"/>
      <w:r w:rsidRPr="00CB793F">
        <w:rPr>
          <w:rFonts w:ascii="Arial Narrow" w:eastAsia="Times New Roman" w:hAnsi="Arial Narrow" w:cs="Times New Roman"/>
          <w:b/>
          <w:sz w:val="24"/>
          <w:szCs w:val="24"/>
          <w:lang w:val="en-GB"/>
        </w:rPr>
        <w:t>how</w:t>
      </w:r>
      <w:proofErr w:type="gramEnd"/>
      <w:r w:rsidRPr="00CB793F">
        <w:rPr>
          <w:rFonts w:ascii="Arial Narrow" w:eastAsia="Times New Roman" w:hAnsi="Arial Narrow" w:cs="Times New Roman"/>
          <w:b/>
          <w:sz w:val="24"/>
          <w:szCs w:val="24"/>
          <w:lang w:val="en-GB"/>
        </w:rPr>
        <w:t xml:space="preserve"> many of these service providers are black-owned entities, (b) what contract was each of the black-owned service providers awarded and (c) how much was each black-owned service provider paid?</w:t>
      </w:r>
      <w:r w:rsidRPr="00CB793F">
        <w:rPr>
          <w:rFonts w:ascii="Arial Narrow" w:eastAsia="Times New Roman" w:hAnsi="Arial Narrow" w:cs="Times New Roman"/>
          <w:b/>
          <w:sz w:val="24"/>
          <w:szCs w:val="24"/>
          <w:lang w:val="en-GB"/>
        </w:rPr>
        <w:tab/>
      </w:r>
    </w:p>
    <w:p w:rsidR="00A15179" w:rsidRPr="00CB793F" w:rsidRDefault="00A15179" w:rsidP="004D7916">
      <w:pPr>
        <w:autoSpaceDE w:val="0"/>
        <w:autoSpaceDN w:val="0"/>
        <w:adjustRightInd w:val="0"/>
        <w:spacing w:after="0" w:line="240" w:lineRule="auto"/>
        <w:ind w:left="567"/>
        <w:jc w:val="both"/>
        <w:rPr>
          <w:rFonts w:ascii="Arial Narrow" w:hAnsi="Arial Narrow" w:cs="TimesNewRoman"/>
          <w:color w:val="000000"/>
          <w:sz w:val="24"/>
          <w:szCs w:val="24"/>
          <w:lang w:val="en-US"/>
        </w:rPr>
      </w:pPr>
      <w:r w:rsidRPr="00CB793F">
        <w:rPr>
          <w:rFonts w:ascii="Arial Narrow" w:hAnsi="Arial Narrow" w:cs="TimesNewRoman"/>
          <w:color w:val="000000"/>
          <w:sz w:val="24"/>
          <w:szCs w:val="24"/>
          <w:lang w:val="en-US"/>
        </w:rPr>
        <w:t xml:space="preserve">Please also refer to response under question (1) (b).  The objective of 100% compliance with financial and supply chain management regulatory requirements was achieved the past 5 years.  The breakdown of procurement, is declared in the entity’s financial statements on expenditure on goods and services for each </w:t>
      </w:r>
      <w:proofErr w:type="spellStart"/>
      <w:r w:rsidRPr="00CB793F">
        <w:rPr>
          <w:rFonts w:ascii="Arial Narrow" w:hAnsi="Arial Narrow" w:cs="TimesNewRoman"/>
          <w:color w:val="000000"/>
          <w:sz w:val="24"/>
          <w:szCs w:val="24"/>
          <w:lang w:val="en-US"/>
        </w:rPr>
        <w:t>programme</w:t>
      </w:r>
      <w:proofErr w:type="spellEnd"/>
      <w:r w:rsidRPr="00CB793F">
        <w:rPr>
          <w:rFonts w:ascii="Arial Narrow" w:hAnsi="Arial Narrow" w:cs="TimesNewRoman"/>
          <w:color w:val="000000"/>
          <w:sz w:val="24"/>
          <w:szCs w:val="24"/>
          <w:lang w:val="en-US"/>
        </w:rPr>
        <w:t xml:space="preserve"> as reflected in SA Tourism’s published Annual Reports of the past 5 years.</w:t>
      </w:r>
    </w:p>
    <w:p w:rsidR="00A15179" w:rsidRPr="00CB793F" w:rsidRDefault="00A15179" w:rsidP="004D7916">
      <w:pPr>
        <w:autoSpaceDE w:val="0"/>
        <w:autoSpaceDN w:val="0"/>
        <w:adjustRightInd w:val="0"/>
        <w:spacing w:after="0" w:line="276" w:lineRule="auto"/>
        <w:ind w:left="567"/>
        <w:jc w:val="both"/>
        <w:rPr>
          <w:rFonts w:ascii="Arial Narrow" w:hAnsi="Arial Narrow" w:cs="TimesNewRoman"/>
          <w:b/>
          <w:color w:val="000000"/>
          <w:sz w:val="24"/>
          <w:szCs w:val="24"/>
          <w:lang w:val="en-US"/>
        </w:rPr>
      </w:pPr>
    </w:p>
    <w:p w:rsidR="00A15179" w:rsidRPr="00537BFD" w:rsidRDefault="00A15179" w:rsidP="00A15179">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3C200F" w:rsidRDefault="003C200F"/>
    <w:sectPr w:rsidR="003C200F" w:rsidSect="002E00C0">
      <w:footerReference w:type="default" r:id="rId7"/>
      <w:footerReference w:type="first" r:id="rId8"/>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06" w:rsidRDefault="00944606">
      <w:pPr>
        <w:spacing w:after="0" w:line="240" w:lineRule="auto"/>
      </w:pPr>
      <w:r>
        <w:separator/>
      </w:r>
    </w:p>
  </w:endnote>
  <w:endnote w:type="continuationSeparator" w:id="0">
    <w:p w:rsidR="00944606" w:rsidRDefault="0094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72330"/>
      <w:docPartObj>
        <w:docPartGallery w:val="Page Numbers (Bottom of Page)"/>
        <w:docPartUnique/>
      </w:docPartObj>
    </w:sdtPr>
    <w:sdtEndPr>
      <w:rPr>
        <w:color w:val="7F7F7F" w:themeColor="background1" w:themeShade="7F"/>
        <w:spacing w:val="60"/>
      </w:rPr>
    </w:sdtEndPr>
    <w:sdtContent>
      <w:p w:rsidR="004D7916" w:rsidRDefault="004D79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310F" w:rsidRPr="0096310F">
          <w:rPr>
            <w:b/>
            <w:bCs/>
            <w:noProof/>
          </w:rPr>
          <w:t>3</w:t>
        </w:r>
        <w:r>
          <w:rPr>
            <w:b/>
            <w:bCs/>
            <w:noProof/>
          </w:rPr>
          <w:fldChar w:fldCharType="end"/>
        </w:r>
        <w:r>
          <w:rPr>
            <w:b/>
            <w:bCs/>
          </w:rPr>
          <w:t xml:space="preserve"> | </w:t>
        </w:r>
        <w:r>
          <w:rPr>
            <w:color w:val="7F7F7F" w:themeColor="background1" w:themeShade="7F"/>
            <w:spacing w:val="60"/>
          </w:rPr>
          <w:t>Page</w:t>
        </w:r>
      </w:p>
    </w:sdtContent>
  </w:sdt>
  <w:p w:rsidR="00C0184E" w:rsidRPr="00C0184E" w:rsidRDefault="00944606" w:rsidP="00C0184E">
    <w:pPr>
      <w:pStyle w:val="Footer"/>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944606">
    <w:pPr>
      <w:pStyle w:val="Footer"/>
      <w:jc w:val="right"/>
    </w:pPr>
  </w:p>
  <w:p w:rsidR="001656DE" w:rsidRDefault="0094460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06" w:rsidRDefault="00944606">
      <w:pPr>
        <w:spacing w:after="0" w:line="240" w:lineRule="auto"/>
      </w:pPr>
      <w:r>
        <w:separator/>
      </w:r>
    </w:p>
  </w:footnote>
  <w:footnote w:type="continuationSeparator" w:id="0">
    <w:p w:rsidR="00944606" w:rsidRDefault="00944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79"/>
    <w:rsid w:val="00204B57"/>
    <w:rsid w:val="003C200F"/>
    <w:rsid w:val="004D7916"/>
    <w:rsid w:val="006F463E"/>
    <w:rsid w:val="00944606"/>
    <w:rsid w:val="0096310F"/>
    <w:rsid w:val="00A15179"/>
    <w:rsid w:val="00AC78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AA773-C766-4308-88F9-A0A7DCDF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5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79"/>
  </w:style>
  <w:style w:type="paragraph" w:customStyle="1" w:styleId="HeaderFooter">
    <w:name w:val="Header &amp; Footer"/>
    <w:rsid w:val="00A151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Header">
    <w:name w:val="header"/>
    <w:basedOn w:val="Normal"/>
    <w:link w:val="HeaderChar"/>
    <w:uiPriority w:val="99"/>
    <w:unhideWhenUsed/>
    <w:rsid w:val="004D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 van Niekerk</cp:lastModifiedBy>
  <cp:revision>3</cp:revision>
  <dcterms:created xsi:type="dcterms:W3CDTF">2018-03-25T19:51:00Z</dcterms:created>
  <dcterms:modified xsi:type="dcterms:W3CDTF">2018-03-25T19:59:00Z</dcterms:modified>
</cp:coreProperties>
</file>