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731D67" w:rsidRPr="00FC6835" w:rsidTr="00F17BCA">
        <w:trPr>
          <w:trHeight w:val="63"/>
        </w:trPr>
        <w:tc>
          <w:tcPr>
            <w:tcW w:w="8625" w:type="dxa"/>
          </w:tcPr>
          <w:p w:rsidR="00731D67" w:rsidRPr="00FC6835" w:rsidRDefault="00731D67" w:rsidP="00F17BCA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FC6835">
              <w:rPr>
                <w:noProof/>
              </w:rPr>
              <w:drawing>
                <wp:anchor distT="57150" distB="57150" distL="57150" distR="57150" simplePos="0" relativeHeight="251660288" behindDoc="0" locked="0" layoutInCell="1" allowOverlap="1" wp14:anchorId="5EF1C47D" wp14:editId="7C0BDE13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1D67" w:rsidRPr="00FC6835" w:rsidTr="00F17BCA">
        <w:trPr>
          <w:trHeight w:val="1111"/>
        </w:trPr>
        <w:tc>
          <w:tcPr>
            <w:tcW w:w="8625" w:type="dxa"/>
          </w:tcPr>
          <w:p w:rsidR="00731D67" w:rsidRPr="00FC6835" w:rsidRDefault="00731D67" w:rsidP="00F17BCA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  <w:p w:rsidR="00731D67" w:rsidRPr="00FC6835" w:rsidRDefault="00731D67" w:rsidP="00F17BCA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 w:rsidRPr="00FC6835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MINISTRY OF COMMUNICATIONS</w:t>
            </w:r>
            <w:r w:rsidRPr="00FC6835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FC6835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731D67" w:rsidRPr="00FC6835" w:rsidRDefault="00731D67" w:rsidP="00F17BCA">
            <w:pPr>
              <w:spacing w:after="0" w:line="240" w:lineRule="auto"/>
              <w:jc w:val="center"/>
              <w:rPr>
                <w:rFonts w:eastAsia="Times New Roman"/>
                <w:lang w:val="en-GB"/>
              </w:rPr>
            </w:pPr>
            <w:r w:rsidRPr="00FC6835">
              <w:rPr>
                <w:rFonts w:eastAsia="Times New Roman"/>
                <w:lang w:val="en-GB"/>
              </w:rPr>
              <w:t>Private Bag X 745, Pretoria, 0001, Tel: +27 12 473 0164   Fax: +27 12 473 0585</w:t>
            </w:r>
          </w:p>
          <w:p w:rsidR="00731D67" w:rsidRPr="00FC6835" w:rsidRDefault="00731D67" w:rsidP="00F17BCA">
            <w:pPr>
              <w:spacing w:after="0" w:line="240" w:lineRule="auto"/>
              <w:jc w:val="center"/>
              <w:rPr>
                <w:rFonts w:eastAsia="Times New Roman"/>
                <w:lang w:val="en-GB"/>
              </w:rPr>
            </w:pPr>
            <w:r w:rsidRPr="00FC6835">
              <w:rPr>
                <w:rFonts w:eastAsia="Times New Roman"/>
                <w:lang w:val="en-GB"/>
              </w:rPr>
              <w:t>Tshedimosetso House,1035 Francis Baard Street, Tshedimosetso House, Pretoria, 1000</w:t>
            </w:r>
          </w:p>
          <w:p w:rsidR="00731D67" w:rsidRPr="00FC6835" w:rsidRDefault="00731D67" w:rsidP="00F17BCA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 w:rsidRPr="00FC6835">
              <w:rPr>
                <w:rFonts w:ascii="Arial" w:eastAsia="Times New Roman" w:hAnsi="Arial"/>
                <w:noProof/>
                <w:color w:val="666633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E5389F7" wp14:editId="15E0CDB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6C9E6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731D67" w:rsidRPr="00FC6835" w:rsidRDefault="00731D67" w:rsidP="00731D67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731D67" w:rsidRPr="00FC6835" w:rsidRDefault="00731D67" w:rsidP="00731D67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731D67" w:rsidRPr="00FC6835" w:rsidRDefault="00731D67" w:rsidP="00731D67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731D67" w:rsidRPr="00FC6835" w:rsidRDefault="00731D67" w:rsidP="00731D67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731D67" w:rsidRPr="00D3086A" w:rsidRDefault="00731D67" w:rsidP="00D3086A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af-ZA"/>
        </w:rPr>
      </w:pP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NO: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1484</w:t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  <w:t xml:space="preserve"> </w:t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FC683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731D67" w:rsidRPr="00106451" w:rsidRDefault="00731D67" w:rsidP="00731D67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106451">
        <w:rPr>
          <w:rFonts w:ascii="Arial" w:hAnsi="Arial" w:cs="Arial"/>
          <w:b/>
          <w:bCs/>
          <w:sz w:val="24"/>
          <w:szCs w:val="24"/>
        </w:rPr>
        <w:t>1484.</w:t>
      </w:r>
      <w:r w:rsidRPr="00106451">
        <w:rPr>
          <w:rFonts w:ascii="Arial" w:hAnsi="Arial" w:cs="Arial"/>
          <w:b/>
          <w:bCs/>
          <w:sz w:val="24"/>
          <w:szCs w:val="24"/>
        </w:rPr>
        <w:tab/>
        <w:t xml:space="preserve">Mr Z N </w:t>
      </w:r>
      <w:r w:rsidRPr="00106451">
        <w:rPr>
          <w:rFonts w:ascii="Arial" w:hAnsi="Arial" w:cs="Arial"/>
          <w:b/>
          <w:noProof/>
          <w:sz w:val="24"/>
          <w:szCs w:val="24"/>
          <w:lang w:val="af-ZA"/>
        </w:rPr>
        <w:t>Mbhele</w:t>
      </w:r>
      <w:r w:rsidRPr="00106451">
        <w:rPr>
          <w:rFonts w:ascii="Arial" w:hAnsi="Arial" w:cs="Arial"/>
          <w:b/>
          <w:bCs/>
          <w:sz w:val="24"/>
          <w:szCs w:val="24"/>
        </w:rPr>
        <w:t xml:space="preserve"> (DA) to ask the Minister of Communications</w:t>
      </w:r>
      <w:r w:rsidRPr="00106451">
        <w:rPr>
          <w:rFonts w:ascii="Arial" w:hAnsi="Arial" w:cs="Arial"/>
          <w:b/>
          <w:bCs/>
          <w:sz w:val="24"/>
          <w:szCs w:val="24"/>
        </w:rPr>
        <w:fldChar w:fldCharType="begin"/>
      </w:r>
      <w:r w:rsidRPr="00106451">
        <w:rPr>
          <w:rFonts w:ascii="Arial" w:hAnsi="Arial" w:cs="Arial"/>
          <w:sz w:val="24"/>
          <w:szCs w:val="24"/>
        </w:rPr>
        <w:instrText xml:space="preserve"> XE "</w:instrText>
      </w:r>
      <w:r w:rsidRPr="00106451">
        <w:rPr>
          <w:rFonts w:ascii="Arial" w:hAnsi="Arial" w:cs="Arial"/>
          <w:b/>
          <w:noProof/>
          <w:sz w:val="24"/>
          <w:szCs w:val="24"/>
          <w:lang w:val="af-ZA"/>
        </w:rPr>
        <w:instrText>Communications</w:instrText>
      </w:r>
      <w:r w:rsidRPr="00106451">
        <w:rPr>
          <w:rFonts w:ascii="Arial" w:hAnsi="Arial" w:cs="Arial"/>
          <w:sz w:val="24"/>
          <w:szCs w:val="24"/>
        </w:rPr>
        <w:instrText xml:space="preserve">" </w:instrText>
      </w:r>
      <w:r w:rsidRPr="00106451">
        <w:rPr>
          <w:rFonts w:ascii="Arial" w:hAnsi="Arial" w:cs="Arial"/>
          <w:b/>
          <w:bCs/>
          <w:sz w:val="24"/>
          <w:szCs w:val="24"/>
        </w:rPr>
        <w:fldChar w:fldCharType="end"/>
      </w:r>
      <w:r w:rsidRPr="00106451">
        <w:rPr>
          <w:rFonts w:ascii="Arial" w:hAnsi="Arial" w:cs="Arial"/>
          <w:b/>
          <w:bCs/>
          <w:sz w:val="24"/>
          <w:szCs w:val="24"/>
        </w:rPr>
        <w:t>:</w:t>
      </w:r>
    </w:p>
    <w:p w:rsidR="00106451" w:rsidRPr="00106451" w:rsidRDefault="00731D67" w:rsidP="00731D6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106451">
        <w:rPr>
          <w:rFonts w:ascii="Arial" w:hAnsi="Arial" w:cs="Arial"/>
          <w:sz w:val="24"/>
          <w:szCs w:val="24"/>
        </w:rPr>
        <w:t>With reference to determining net profit of a commercial script, why does the SA Broadcasting Corporation insist on deducting fees paid to contract writers as if it is a royalty fee paid to a copyright owner?</w:t>
      </w:r>
      <w:r w:rsidRPr="00106451">
        <w:rPr>
          <w:rFonts w:ascii="Arial" w:hAnsi="Arial" w:cs="Arial"/>
          <w:sz w:val="24"/>
          <w:szCs w:val="24"/>
        </w:rPr>
        <w:tab/>
      </w:r>
      <w:r w:rsidRPr="00106451">
        <w:rPr>
          <w:rFonts w:ascii="Arial" w:hAnsi="Arial" w:cs="Arial"/>
          <w:sz w:val="24"/>
          <w:szCs w:val="24"/>
        </w:rPr>
        <w:tab/>
      </w:r>
      <w:r w:rsidRPr="00106451">
        <w:rPr>
          <w:rFonts w:ascii="Arial" w:hAnsi="Arial" w:cs="Arial"/>
          <w:sz w:val="24"/>
          <w:szCs w:val="24"/>
        </w:rPr>
        <w:tab/>
      </w:r>
      <w:r w:rsidRPr="00106451">
        <w:rPr>
          <w:rFonts w:ascii="Arial" w:hAnsi="Arial" w:cs="Arial"/>
          <w:sz w:val="24"/>
          <w:szCs w:val="24"/>
        </w:rPr>
        <w:tab/>
      </w:r>
      <w:r w:rsidRPr="00106451">
        <w:rPr>
          <w:rFonts w:ascii="Arial" w:hAnsi="Arial" w:cs="Arial"/>
          <w:sz w:val="24"/>
          <w:szCs w:val="24"/>
        </w:rPr>
        <w:tab/>
        <w:t>NW2752E</w:t>
      </w:r>
    </w:p>
    <w:p w:rsidR="00D3086A" w:rsidRDefault="00106451" w:rsidP="00731D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451">
        <w:rPr>
          <w:rFonts w:ascii="Arial" w:hAnsi="Arial" w:cs="Arial"/>
          <w:b/>
          <w:sz w:val="24"/>
          <w:szCs w:val="24"/>
        </w:rPr>
        <w:t>REPLY</w:t>
      </w:r>
    </w:p>
    <w:p w:rsidR="00D3086A" w:rsidRPr="00A27056" w:rsidRDefault="00D3086A" w:rsidP="00731D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7056">
        <w:rPr>
          <w:rFonts w:ascii="Arial" w:hAnsi="Arial" w:cs="Arial"/>
          <w:b/>
          <w:sz w:val="24"/>
          <w:szCs w:val="24"/>
        </w:rPr>
        <w:t xml:space="preserve">I have been advised by the </w:t>
      </w:r>
      <w:r w:rsidR="00A27056" w:rsidRPr="00A27056">
        <w:rPr>
          <w:rFonts w:ascii="Arial" w:hAnsi="Arial" w:cs="Arial"/>
          <w:b/>
          <w:sz w:val="24"/>
          <w:szCs w:val="24"/>
        </w:rPr>
        <w:t>SA Broadcasting Corporation</w:t>
      </w:r>
      <w:r w:rsidRPr="00A27056">
        <w:rPr>
          <w:rFonts w:ascii="Arial" w:hAnsi="Arial" w:cs="Arial"/>
          <w:b/>
          <w:sz w:val="24"/>
          <w:szCs w:val="24"/>
        </w:rPr>
        <w:t xml:space="preserve"> as follows: </w:t>
      </w:r>
    </w:p>
    <w:p w:rsidR="00A27056" w:rsidRDefault="00A27056" w:rsidP="00D3086A">
      <w:pPr>
        <w:pStyle w:val="ListParagraph"/>
        <w:spacing w:after="160" w:line="276" w:lineRule="auto"/>
        <w:ind w:left="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106451" w:rsidRPr="00283D57" w:rsidRDefault="00106451" w:rsidP="00D3086A">
      <w:pPr>
        <w:pStyle w:val="ListParagraph"/>
        <w:spacing w:after="160" w:line="276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283D57">
        <w:rPr>
          <w:rFonts w:ascii="Arial" w:hAnsi="Arial" w:cs="Arial"/>
          <w:sz w:val="24"/>
          <w:szCs w:val="24"/>
          <w:lang w:eastAsia="en-US"/>
        </w:rPr>
        <w:t xml:space="preserve">The fees received by Script Writers are contract fees for the writing of the scripts, not “royalties” as the writers are commissioned to produce an SABC owned script.  </w:t>
      </w:r>
      <w:r w:rsidRPr="00283D57">
        <w:rPr>
          <w:rFonts w:ascii="Arial" w:hAnsi="Arial" w:cs="Arial"/>
          <w:sz w:val="24"/>
          <w:szCs w:val="24"/>
        </w:rPr>
        <w:t xml:space="preserve">However, the writer’s fee is </w:t>
      </w:r>
      <w:r w:rsidR="000B2FA5" w:rsidRPr="00283D57">
        <w:rPr>
          <w:rFonts w:ascii="Arial" w:hAnsi="Arial" w:cs="Arial"/>
          <w:sz w:val="24"/>
          <w:szCs w:val="24"/>
        </w:rPr>
        <w:t xml:space="preserve">currently </w:t>
      </w:r>
      <w:r w:rsidRPr="00283D57">
        <w:rPr>
          <w:rFonts w:ascii="Arial" w:hAnsi="Arial" w:cs="Arial"/>
          <w:sz w:val="24"/>
          <w:szCs w:val="24"/>
        </w:rPr>
        <w:t>deducted from the sales amount when cal</w:t>
      </w:r>
      <w:r w:rsidR="000B2FA5" w:rsidRPr="00283D57">
        <w:rPr>
          <w:rFonts w:ascii="Arial" w:hAnsi="Arial" w:cs="Arial"/>
          <w:sz w:val="24"/>
          <w:szCs w:val="24"/>
        </w:rPr>
        <w:t xml:space="preserve">culating the producer’s portion as part of the administrative process.  </w:t>
      </w:r>
      <w:r w:rsidR="000B2FA5" w:rsidRPr="00283D57">
        <w:rPr>
          <w:rFonts w:ascii="Arial" w:hAnsi="Arial" w:cs="Arial"/>
          <w:sz w:val="24"/>
          <w:szCs w:val="24"/>
          <w:lang w:eastAsia="en-US"/>
        </w:rPr>
        <w:t>However, t</w:t>
      </w:r>
      <w:r w:rsidRPr="00283D57">
        <w:rPr>
          <w:rFonts w:ascii="Arial" w:hAnsi="Arial" w:cs="Arial"/>
          <w:sz w:val="24"/>
          <w:szCs w:val="24"/>
          <w:lang w:eastAsia="en-US"/>
        </w:rPr>
        <w:t>he SABC is reviewing its TV Script Writer’s Agreement and is</w:t>
      </w:r>
      <w:r w:rsidRPr="00283D57">
        <w:rPr>
          <w:rFonts w:ascii="Arial" w:hAnsi="Arial" w:cs="Arial"/>
          <w:sz w:val="24"/>
          <w:szCs w:val="24"/>
        </w:rPr>
        <w:t xml:space="preserve"> re-looking the term “royalties” in the Agreement.</w:t>
      </w:r>
    </w:p>
    <w:p w:rsidR="00731D67" w:rsidRPr="00FC6835" w:rsidRDefault="00731D67" w:rsidP="00731D67">
      <w:pPr>
        <w:spacing w:after="0" w:line="240" w:lineRule="auto"/>
        <w:jc w:val="both"/>
        <w:rPr>
          <w:rFonts w:ascii="Arial" w:eastAsiaTheme="minorEastAsia" w:hAnsi="Arial" w:cs="Arial"/>
          <w:b/>
          <w:lang w:val="it-IT"/>
        </w:rPr>
      </w:pPr>
    </w:p>
    <w:p w:rsidR="00731D67" w:rsidRDefault="00731D67" w:rsidP="00731D67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it-IT"/>
        </w:rPr>
      </w:pPr>
    </w:p>
    <w:p w:rsidR="00731D67" w:rsidRPr="00FC6835" w:rsidRDefault="00731D67" w:rsidP="00731D67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731D67" w:rsidRPr="00FC6835" w:rsidRDefault="00A27056" w:rsidP="00731D67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FC6835">
        <w:rPr>
          <w:rFonts w:ascii="Arial" w:eastAsia="Calibri" w:hAnsi="Arial" w:cs="Arial"/>
          <w:b/>
          <w:sz w:val="24"/>
          <w:szCs w:val="24"/>
          <w:lang w:val="de-DE"/>
        </w:rPr>
        <w:t>MS. STELLA NDABENI-ABRAHAMS</w:t>
      </w:r>
    </w:p>
    <w:p w:rsidR="007F20A2" w:rsidRDefault="00A27056" w:rsidP="00A27056">
      <w:pPr>
        <w:spacing w:after="0" w:line="240" w:lineRule="auto"/>
        <w:ind w:left="720" w:hanging="720"/>
      </w:pPr>
      <w:r w:rsidRPr="00FC6835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sectPr w:rsidR="007F20A2" w:rsidSect="00A27056">
      <w:footerReference w:type="default" r:id="rId7"/>
      <w:pgSz w:w="11906" w:h="16838"/>
      <w:pgMar w:top="-1135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D9D" w:rsidRDefault="00AA6D9D" w:rsidP="00164A88">
      <w:pPr>
        <w:spacing w:after="0" w:line="240" w:lineRule="auto"/>
      </w:pPr>
      <w:r>
        <w:separator/>
      </w:r>
    </w:p>
  </w:endnote>
  <w:endnote w:type="continuationSeparator" w:id="0">
    <w:p w:rsidR="00AA6D9D" w:rsidRDefault="00AA6D9D" w:rsidP="0016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88" w:rsidRPr="00FA5A6A" w:rsidRDefault="004D08BC" w:rsidP="00164A88">
    <w:pPr>
      <w:spacing w:before="100" w:beforeAutospacing="1" w:after="100" w:afterAutospacing="1" w:line="240" w:lineRule="auto"/>
      <w:ind w:left="720" w:hanging="720"/>
      <w:jc w:val="both"/>
      <w:outlineLvl w:val="0"/>
      <w:rPr>
        <w:rFonts w:ascii="Arial" w:hAnsi="Arial" w:cs="Arial"/>
        <w:b/>
        <w:bCs/>
        <w:color w:val="808080" w:themeColor="background1" w:themeShade="80"/>
      </w:rPr>
    </w:pPr>
    <w:r w:rsidRPr="00FA5A6A">
      <w:rPr>
        <w:rFonts w:ascii="Arial" w:hAnsi="Arial" w:cs="Arial"/>
        <w:b/>
        <w:color w:val="808080" w:themeColor="background1" w:themeShade="80"/>
        <w:shd w:val="clear" w:color="auto" w:fill="FFFFFF" w:themeFill="background1"/>
      </w:rPr>
      <w:t xml:space="preserve">Reply to the Parliamentary </w:t>
    </w:r>
    <w:r w:rsidR="00164A88" w:rsidRPr="00FA5A6A">
      <w:rPr>
        <w:rFonts w:ascii="Arial" w:hAnsi="Arial" w:cs="Arial"/>
        <w:b/>
        <w:bCs/>
        <w:color w:val="808080" w:themeColor="background1" w:themeShade="80"/>
      </w:rPr>
      <w:t>1484.</w:t>
    </w:r>
    <w:r w:rsidR="00164A88" w:rsidRPr="00FA5A6A">
      <w:rPr>
        <w:rFonts w:ascii="Arial" w:hAnsi="Arial" w:cs="Arial"/>
        <w:b/>
        <w:bCs/>
        <w:color w:val="808080" w:themeColor="background1" w:themeShade="80"/>
      </w:rPr>
      <w:tab/>
      <w:t xml:space="preserve">Mr Z N </w:t>
    </w:r>
    <w:r w:rsidR="00164A88" w:rsidRPr="00FA5A6A">
      <w:rPr>
        <w:rFonts w:ascii="Arial" w:hAnsi="Arial" w:cs="Arial"/>
        <w:b/>
        <w:noProof/>
        <w:color w:val="808080" w:themeColor="background1" w:themeShade="80"/>
        <w:lang w:val="af-ZA"/>
      </w:rPr>
      <w:t>Mbhele</w:t>
    </w:r>
    <w:r w:rsidR="00164A88" w:rsidRPr="00FA5A6A">
      <w:rPr>
        <w:rFonts w:ascii="Arial" w:hAnsi="Arial" w:cs="Arial"/>
        <w:b/>
        <w:bCs/>
        <w:color w:val="808080" w:themeColor="background1" w:themeShade="80"/>
      </w:rPr>
      <w:t xml:space="preserve"> (DA) to ask the Minister of Communications</w:t>
    </w:r>
    <w:r w:rsidR="00164A88" w:rsidRPr="00FA5A6A">
      <w:rPr>
        <w:rFonts w:ascii="Arial" w:hAnsi="Arial" w:cs="Arial"/>
        <w:b/>
        <w:bCs/>
        <w:color w:val="808080" w:themeColor="background1" w:themeShade="80"/>
      </w:rPr>
      <w:fldChar w:fldCharType="begin"/>
    </w:r>
    <w:r w:rsidR="00164A88" w:rsidRPr="00FA5A6A">
      <w:rPr>
        <w:rFonts w:ascii="Arial" w:hAnsi="Arial" w:cs="Arial"/>
        <w:color w:val="808080" w:themeColor="background1" w:themeShade="80"/>
      </w:rPr>
      <w:instrText xml:space="preserve"> XE "</w:instrText>
    </w:r>
    <w:r w:rsidR="00164A88" w:rsidRPr="00FA5A6A">
      <w:rPr>
        <w:rFonts w:ascii="Arial" w:hAnsi="Arial" w:cs="Arial"/>
        <w:b/>
        <w:noProof/>
        <w:color w:val="808080" w:themeColor="background1" w:themeShade="80"/>
        <w:lang w:val="af-ZA"/>
      </w:rPr>
      <w:instrText>Communications</w:instrText>
    </w:r>
    <w:r w:rsidR="00164A88" w:rsidRPr="00FA5A6A">
      <w:rPr>
        <w:rFonts w:ascii="Arial" w:hAnsi="Arial" w:cs="Arial"/>
        <w:color w:val="808080" w:themeColor="background1" w:themeShade="80"/>
      </w:rPr>
      <w:instrText xml:space="preserve">" </w:instrText>
    </w:r>
    <w:r w:rsidR="00164A88" w:rsidRPr="00FA5A6A">
      <w:rPr>
        <w:rFonts w:ascii="Arial" w:hAnsi="Arial" w:cs="Arial"/>
        <w:b/>
        <w:bCs/>
        <w:color w:val="808080" w:themeColor="background1" w:themeShade="80"/>
      </w:rPr>
      <w:fldChar w:fldCharType="end"/>
    </w:r>
    <w:r w:rsidR="00164A88" w:rsidRPr="00FA5A6A">
      <w:rPr>
        <w:rFonts w:ascii="Arial" w:hAnsi="Arial" w:cs="Arial"/>
        <w:b/>
        <w:bCs/>
        <w:color w:val="808080" w:themeColor="background1" w:themeShade="80"/>
      </w:rPr>
      <w:t>:</w:t>
    </w:r>
  </w:p>
  <w:p w:rsidR="00AE25F8" w:rsidRDefault="00AA6D9D" w:rsidP="001D701B">
    <w:pPr>
      <w:spacing w:before="100" w:beforeAutospacing="1" w:after="100" w:afterAutospacing="1" w:line="240" w:lineRule="auto"/>
      <w:ind w:left="720" w:hanging="720"/>
      <w:jc w:val="both"/>
      <w:outlineLvl w:val="0"/>
      <w:rPr>
        <w:rFonts w:ascii="Arial" w:hAnsi="Arial" w:cs="Arial"/>
        <w:b/>
        <w:bCs/>
        <w:color w:val="000000"/>
        <w:sz w:val="24"/>
        <w:szCs w:val="24"/>
      </w:rPr>
    </w:pPr>
  </w:p>
  <w:p w:rsidR="005D029F" w:rsidRPr="00314E5D" w:rsidRDefault="00AA6D9D" w:rsidP="00314E5D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A6A6A6" w:themeColor="background1" w:themeShade="A6"/>
        <w:sz w:val="24"/>
        <w:szCs w:val="24"/>
      </w:rPr>
    </w:pPr>
  </w:p>
  <w:p w:rsidR="006E27B1" w:rsidRPr="00115D84" w:rsidRDefault="004D08BC" w:rsidP="00AE25F8">
    <w:pPr>
      <w:autoSpaceDE w:val="0"/>
      <w:autoSpaceDN w:val="0"/>
      <w:adjustRightInd w:val="0"/>
      <w:spacing w:after="0" w:line="276" w:lineRule="auto"/>
      <w:jc w:val="center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FA5A6A">
      <w:rPr>
        <w:caps/>
        <w:noProof/>
        <w:color w:val="808080" w:themeColor="background1" w:themeShade="80"/>
      </w:rPr>
      <w:t>2</w:t>
    </w:r>
    <w:r w:rsidRPr="00115D84">
      <w:rPr>
        <w:caps/>
        <w:noProof/>
        <w:color w:val="808080" w:themeColor="background1" w:themeShade="80"/>
      </w:rPr>
      <w:fldChar w:fldCharType="end"/>
    </w:r>
  </w:p>
  <w:p w:rsidR="00964904" w:rsidRDefault="00AA6D9D" w:rsidP="0096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D9D" w:rsidRDefault="00AA6D9D" w:rsidP="00164A88">
      <w:pPr>
        <w:spacing w:after="0" w:line="240" w:lineRule="auto"/>
      </w:pPr>
      <w:r>
        <w:separator/>
      </w:r>
    </w:p>
  </w:footnote>
  <w:footnote w:type="continuationSeparator" w:id="0">
    <w:p w:rsidR="00AA6D9D" w:rsidRDefault="00AA6D9D" w:rsidP="00164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67"/>
    <w:rsid w:val="000B2FA5"/>
    <w:rsid w:val="00106451"/>
    <w:rsid w:val="00164A88"/>
    <w:rsid w:val="001E3417"/>
    <w:rsid w:val="00283D57"/>
    <w:rsid w:val="004D08BC"/>
    <w:rsid w:val="00674603"/>
    <w:rsid w:val="00731D67"/>
    <w:rsid w:val="008652B4"/>
    <w:rsid w:val="00A27056"/>
    <w:rsid w:val="00AA6D9D"/>
    <w:rsid w:val="00C24A31"/>
    <w:rsid w:val="00CF19D2"/>
    <w:rsid w:val="00D3086A"/>
    <w:rsid w:val="00DE092B"/>
    <w:rsid w:val="00DF315D"/>
    <w:rsid w:val="00FA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685EA"/>
  <w15:docId w15:val="{758F0ADC-DBE1-4616-89DB-07C99E66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1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D67"/>
  </w:style>
  <w:style w:type="paragraph" w:styleId="Header">
    <w:name w:val="header"/>
    <w:basedOn w:val="Normal"/>
    <w:link w:val="HeaderChar"/>
    <w:uiPriority w:val="99"/>
    <w:unhideWhenUsed/>
    <w:rsid w:val="0016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88"/>
  </w:style>
  <w:style w:type="paragraph" w:styleId="ListParagraph">
    <w:name w:val="List Paragraph"/>
    <w:basedOn w:val="Normal"/>
    <w:uiPriority w:val="34"/>
    <w:qFormat/>
    <w:rsid w:val="00106451"/>
    <w:pPr>
      <w:spacing w:after="0" w:line="240" w:lineRule="auto"/>
      <w:ind w:left="720"/>
    </w:pPr>
    <w:rPr>
      <w:rFonts w:ascii="Calibri" w:hAnsi="Calibri" w:cs="Times New Roman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sabc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Bathandwa Mlambo</cp:lastModifiedBy>
  <cp:revision>4</cp:revision>
  <cp:lastPrinted>2019-11-14T07:40:00Z</cp:lastPrinted>
  <dcterms:created xsi:type="dcterms:W3CDTF">2019-11-14T12:31:00Z</dcterms:created>
  <dcterms:modified xsi:type="dcterms:W3CDTF">2019-11-25T09:04:00Z</dcterms:modified>
</cp:coreProperties>
</file>