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60" w:rsidRDefault="007533E8">
      <w:pPr>
        <w:pStyle w:val="Body"/>
        <w:spacing w:after="0" w:line="240" w:lineRule="auto"/>
        <w:ind w:left="720" w:hanging="720"/>
        <w:jc w:val="center"/>
        <w:outlineLvl w:val="0"/>
        <w:rPr>
          <w:rFonts w:ascii="Arial" w:hAnsi="Arial"/>
          <w:b/>
          <w:bCs/>
        </w:rPr>
      </w:pPr>
      <w:r>
        <w:rPr>
          <w:rFonts w:ascii="Arial" w:hAnsi="Arial"/>
          <w:b/>
          <w:bCs/>
          <w:noProof/>
          <w:lang w:val="en-ZA" w:eastAsia="en-ZA"/>
        </w:rPr>
        <w:drawing>
          <wp:inline distT="0" distB="0" distL="0" distR="0">
            <wp:extent cx="3745550" cy="14478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cstate="print"/>
                    <a:srcRect l="1" t="34339" r="1651" b="27645"/>
                    <a:stretch>
                      <a:fillRect/>
                    </a:stretch>
                  </pic:blipFill>
                  <pic:spPr>
                    <a:xfrm>
                      <a:off x="0" y="0"/>
                      <a:ext cx="3745550" cy="1447800"/>
                    </a:xfrm>
                    <a:prstGeom prst="rect">
                      <a:avLst/>
                    </a:prstGeom>
                    <a:ln w="12700" cap="flat">
                      <a:noFill/>
                      <a:miter lim="400000"/>
                    </a:ln>
                    <a:effectLst/>
                  </pic:spPr>
                </pic:pic>
              </a:graphicData>
            </a:graphic>
          </wp:inline>
        </w:drawing>
      </w:r>
    </w:p>
    <w:p w:rsidR="00A36360" w:rsidRDefault="007533E8">
      <w:pPr>
        <w:pStyle w:val="Body"/>
        <w:spacing w:after="0" w:line="240" w:lineRule="auto"/>
        <w:ind w:left="720" w:hanging="720"/>
        <w:jc w:val="center"/>
        <w:outlineLvl w:val="0"/>
        <w:rPr>
          <w:rFonts w:ascii="Arial" w:eastAsia="Arial" w:hAnsi="Arial" w:cs="Arial"/>
          <w:b/>
          <w:bCs/>
          <w:sz w:val="24"/>
          <w:szCs w:val="24"/>
        </w:rPr>
      </w:pPr>
      <w:r>
        <w:rPr>
          <w:rFonts w:ascii="Arial" w:hAnsi="Arial"/>
          <w:b/>
          <w:bCs/>
          <w:sz w:val="24"/>
          <w:szCs w:val="24"/>
        </w:rPr>
        <w:t xml:space="preserve">NATIONAL ASSEMBLY </w:t>
      </w:r>
    </w:p>
    <w:p w:rsidR="00A36360" w:rsidRDefault="007533E8">
      <w:pPr>
        <w:pStyle w:val="Body"/>
        <w:spacing w:after="0" w:line="240" w:lineRule="auto"/>
        <w:jc w:val="center"/>
        <w:rPr>
          <w:rFonts w:ascii="Arial" w:eastAsia="Arial" w:hAnsi="Arial" w:cs="Arial"/>
          <w:b/>
          <w:bCs/>
          <w:sz w:val="24"/>
          <w:szCs w:val="24"/>
        </w:rPr>
      </w:pPr>
      <w:r>
        <w:rPr>
          <w:rFonts w:ascii="Arial" w:hAnsi="Arial"/>
          <w:b/>
          <w:bCs/>
          <w:sz w:val="24"/>
          <w:szCs w:val="24"/>
        </w:rPr>
        <w:t>QUESTION FOR WRITTEN REPLY</w:t>
      </w:r>
    </w:p>
    <w:p w:rsidR="00A36360" w:rsidRDefault="00A36360">
      <w:pPr>
        <w:pStyle w:val="Body"/>
        <w:spacing w:after="0" w:line="240" w:lineRule="auto"/>
        <w:jc w:val="center"/>
        <w:rPr>
          <w:rFonts w:ascii="Arial" w:eastAsia="Arial" w:hAnsi="Arial" w:cs="Arial"/>
          <w:b/>
          <w:bCs/>
          <w:sz w:val="24"/>
          <w:szCs w:val="24"/>
        </w:rPr>
      </w:pPr>
    </w:p>
    <w:p w:rsidR="00A36360" w:rsidRDefault="007533E8">
      <w:pPr>
        <w:pStyle w:val="Body"/>
        <w:spacing w:after="0" w:line="240" w:lineRule="auto"/>
        <w:jc w:val="center"/>
        <w:rPr>
          <w:rFonts w:ascii="Arial" w:eastAsia="Arial" w:hAnsi="Arial" w:cs="Arial"/>
          <w:b/>
          <w:bCs/>
          <w:sz w:val="24"/>
          <w:szCs w:val="24"/>
        </w:rPr>
      </w:pPr>
      <w:r>
        <w:rPr>
          <w:rFonts w:ascii="Arial" w:hAnsi="Arial"/>
          <w:b/>
          <w:bCs/>
          <w:sz w:val="24"/>
          <w:szCs w:val="24"/>
        </w:rPr>
        <w:t>QUESTION NUMBER 1483</w:t>
      </w:r>
    </w:p>
    <w:p w:rsidR="00A36360" w:rsidRDefault="007533E8">
      <w:pPr>
        <w:pStyle w:val="Body"/>
        <w:spacing w:after="0" w:line="240" w:lineRule="auto"/>
        <w:jc w:val="center"/>
        <w:rPr>
          <w:rFonts w:ascii="Arial" w:eastAsia="Arial" w:hAnsi="Arial" w:cs="Arial"/>
          <w:b/>
          <w:bCs/>
          <w:sz w:val="24"/>
          <w:szCs w:val="24"/>
        </w:rPr>
      </w:pPr>
      <w:r>
        <w:rPr>
          <w:rFonts w:ascii="Arial" w:hAnsi="Arial"/>
          <w:b/>
          <w:bCs/>
          <w:sz w:val="24"/>
          <w:szCs w:val="24"/>
        </w:rPr>
        <w:t>DATE OF PUBLICATION:  5 MAY 2023</w:t>
      </w:r>
    </w:p>
    <w:p w:rsidR="00A36360" w:rsidRDefault="00A36360">
      <w:pPr>
        <w:pStyle w:val="Body"/>
        <w:spacing w:after="0" w:line="240" w:lineRule="auto"/>
        <w:rPr>
          <w:rFonts w:ascii="Arial" w:eastAsia="Arial" w:hAnsi="Arial" w:cs="Arial"/>
          <w:b/>
          <w:bCs/>
          <w:sz w:val="24"/>
          <w:szCs w:val="24"/>
        </w:rPr>
      </w:pPr>
    </w:p>
    <w:p w:rsidR="00A36360" w:rsidRDefault="00A36360">
      <w:pPr>
        <w:pStyle w:val="Body"/>
        <w:spacing w:after="0" w:line="240" w:lineRule="auto"/>
        <w:rPr>
          <w:rFonts w:ascii="Arial" w:eastAsia="Arial" w:hAnsi="Arial" w:cs="Arial"/>
          <w:b/>
          <w:bCs/>
          <w:sz w:val="24"/>
          <w:szCs w:val="24"/>
        </w:rPr>
      </w:pPr>
    </w:p>
    <w:p w:rsidR="00A36360" w:rsidRDefault="007533E8">
      <w:pPr>
        <w:pStyle w:val="Body"/>
        <w:spacing w:after="0" w:line="240" w:lineRule="auto"/>
        <w:rPr>
          <w:rFonts w:ascii="Arial" w:eastAsia="Arial" w:hAnsi="Arial" w:cs="Arial"/>
          <w:b/>
          <w:bCs/>
          <w:sz w:val="24"/>
          <w:szCs w:val="24"/>
        </w:rPr>
      </w:pPr>
      <w:r>
        <w:rPr>
          <w:rFonts w:ascii="Arial" w:hAnsi="Arial"/>
          <w:b/>
          <w:bCs/>
          <w:sz w:val="24"/>
          <w:szCs w:val="24"/>
        </w:rPr>
        <w:t>QUESTION:</w:t>
      </w:r>
    </w:p>
    <w:p w:rsidR="00A36360" w:rsidRDefault="00A36360">
      <w:pPr>
        <w:pStyle w:val="Body"/>
        <w:spacing w:after="0" w:line="240" w:lineRule="auto"/>
        <w:jc w:val="both"/>
        <w:rPr>
          <w:rFonts w:ascii="Arial" w:eastAsia="Arial" w:hAnsi="Arial" w:cs="Arial"/>
          <w:b/>
          <w:bCs/>
          <w:sz w:val="24"/>
          <w:szCs w:val="24"/>
        </w:rPr>
      </w:pPr>
    </w:p>
    <w:p w:rsidR="00A36360" w:rsidRDefault="007533E8">
      <w:pPr>
        <w:pStyle w:val="Body"/>
        <w:spacing w:after="0" w:line="360" w:lineRule="auto"/>
        <w:ind w:right="6"/>
        <w:jc w:val="both"/>
        <w:rPr>
          <w:rFonts w:ascii="Arial" w:eastAsia="Arial" w:hAnsi="Arial" w:cs="Arial"/>
          <w:b/>
          <w:bCs/>
          <w:color w:val="222222"/>
          <w:sz w:val="24"/>
          <w:szCs w:val="24"/>
          <w:u w:color="222222"/>
        </w:rPr>
      </w:pPr>
      <w:r>
        <w:rPr>
          <w:rFonts w:ascii="Arial" w:hAnsi="Arial"/>
          <w:b/>
          <w:bCs/>
          <w:color w:val="222222"/>
          <w:sz w:val="24"/>
          <w:szCs w:val="24"/>
          <w:u w:color="222222"/>
        </w:rPr>
        <w:t xml:space="preserve">1483. Mrs K N F </w:t>
      </w:r>
      <w:r>
        <w:rPr>
          <w:rFonts w:ascii="Arial" w:hAnsi="Arial"/>
          <w:b/>
          <w:bCs/>
          <w:sz w:val="24"/>
          <w:szCs w:val="24"/>
        </w:rPr>
        <w:t>Hlonyana</w:t>
      </w:r>
      <w:r>
        <w:rPr>
          <w:rFonts w:ascii="Arial" w:hAnsi="Arial"/>
          <w:b/>
          <w:bCs/>
          <w:color w:val="222222"/>
          <w:sz w:val="24"/>
          <w:szCs w:val="24"/>
          <w:u w:color="222222"/>
        </w:rPr>
        <w:t xml:space="preserve"> (EFF) to ask the Minister in The Presidency for Women, Youth and Persons with Disabilities:</w:t>
      </w:r>
    </w:p>
    <w:p w:rsidR="00A36360" w:rsidRDefault="00A36360">
      <w:pPr>
        <w:pStyle w:val="Body"/>
        <w:spacing w:after="0" w:line="360" w:lineRule="auto"/>
        <w:ind w:right="6"/>
        <w:jc w:val="both"/>
        <w:rPr>
          <w:rFonts w:ascii="Arial" w:eastAsia="Arial" w:hAnsi="Arial" w:cs="Arial"/>
          <w:b/>
          <w:bCs/>
          <w:color w:val="222222"/>
          <w:sz w:val="24"/>
          <w:szCs w:val="24"/>
          <w:u w:color="222222"/>
        </w:rPr>
      </w:pPr>
    </w:p>
    <w:p w:rsidR="00A36360" w:rsidRDefault="007533E8">
      <w:pPr>
        <w:pStyle w:val="Body"/>
        <w:spacing w:after="0" w:line="360" w:lineRule="auto"/>
        <w:ind w:left="10" w:right="6" w:hanging="10"/>
        <w:jc w:val="both"/>
        <w:rPr>
          <w:rFonts w:ascii="Arial" w:eastAsia="Arial" w:hAnsi="Arial" w:cs="Arial"/>
          <w:sz w:val="24"/>
          <w:szCs w:val="24"/>
        </w:rPr>
      </w:pPr>
      <w:r>
        <w:rPr>
          <w:rFonts w:ascii="Arial" w:hAnsi="Arial"/>
          <w:color w:val="222222"/>
          <w:sz w:val="24"/>
          <w:szCs w:val="24"/>
          <w:u w:color="222222"/>
        </w:rPr>
        <w:t>Whether her Office is responsible for putting measures in place to ensure that areas in the uThukela District Municipality, such as Ladysmith, are accessible to persons who use wheelchairs; if not, what is the position in this regard; if so, what are the r</w:t>
      </w:r>
      <w:r>
        <w:rPr>
          <w:rFonts w:ascii="Arial" w:hAnsi="Arial"/>
          <w:color w:val="222222"/>
          <w:sz w:val="24"/>
          <w:szCs w:val="24"/>
          <w:u w:color="222222"/>
        </w:rPr>
        <w:t xml:space="preserve">elevant details? </w:t>
      </w:r>
      <w:r>
        <w:rPr>
          <w:rFonts w:ascii="Arial" w:eastAsia="Arial" w:hAnsi="Arial" w:cs="Arial"/>
          <w:color w:val="222222"/>
          <w:sz w:val="24"/>
          <w:szCs w:val="24"/>
          <w:u w:color="222222"/>
        </w:rPr>
        <w:tab/>
      </w:r>
      <w:r>
        <w:rPr>
          <w:rFonts w:ascii="Arial" w:eastAsia="Arial" w:hAnsi="Arial" w:cs="Arial"/>
          <w:color w:val="222222"/>
          <w:sz w:val="24"/>
          <w:szCs w:val="24"/>
          <w:u w:color="222222"/>
        </w:rPr>
        <w:tab/>
      </w:r>
      <w:r>
        <w:rPr>
          <w:rFonts w:ascii="Arial" w:eastAsia="Arial" w:hAnsi="Arial" w:cs="Arial"/>
          <w:color w:val="222222"/>
          <w:sz w:val="24"/>
          <w:szCs w:val="24"/>
          <w:u w:color="222222"/>
        </w:rPr>
        <w:tab/>
      </w:r>
      <w:r>
        <w:rPr>
          <w:rFonts w:ascii="Arial" w:eastAsia="Arial" w:hAnsi="Arial" w:cs="Arial"/>
          <w:color w:val="222222"/>
          <w:sz w:val="24"/>
          <w:szCs w:val="24"/>
          <w:u w:color="222222"/>
        </w:rPr>
        <w:tab/>
      </w:r>
      <w:r>
        <w:rPr>
          <w:rFonts w:ascii="Arial" w:eastAsia="Arial" w:hAnsi="Arial" w:cs="Arial"/>
          <w:color w:val="222222"/>
          <w:sz w:val="24"/>
          <w:szCs w:val="24"/>
          <w:u w:color="222222"/>
        </w:rPr>
        <w:tab/>
      </w:r>
      <w:r>
        <w:rPr>
          <w:rFonts w:ascii="Arial" w:eastAsia="Arial" w:hAnsi="Arial" w:cs="Arial"/>
          <w:color w:val="222222"/>
          <w:sz w:val="24"/>
          <w:szCs w:val="24"/>
          <w:u w:color="222222"/>
        </w:rPr>
        <w:tab/>
      </w:r>
      <w:r>
        <w:rPr>
          <w:rFonts w:ascii="Arial" w:eastAsia="Arial" w:hAnsi="Arial" w:cs="Arial"/>
          <w:color w:val="222222"/>
          <w:sz w:val="24"/>
          <w:szCs w:val="24"/>
          <w:u w:color="222222"/>
        </w:rPr>
        <w:tab/>
      </w:r>
      <w:r>
        <w:rPr>
          <w:rFonts w:ascii="Arial" w:eastAsia="Arial" w:hAnsi="Arial" w:cs="Arial"/>
          <w:color w:val="222222"/>
          <w:sz w:val="24"/>
          <w:szCs w:val="24"/>
          <w:u w:color="222222"/>
        </w:rPr>
        <w:tab/>
      </w:r>
      <w:r>
        <w:rPr>
          <w:rFonts w:ascii="Arial" w:eastAsia="Arial" w:hAnsi="Arial" w:cs="Arial"/>
          <w:color w:val="222222"/>
          <w:sz w:val="24"/>
          <w:szCs w:val="24"/>
          <w:u w:color="222222"/>
        </w:rPr>
        <w:tab/>
      </w:r>
      <w:r>
        <w:rPr>
          <w:rFonts w:ascii="Arial" w:eastAsia="Arial" w:hAnsi="Arial" w:cs="Arial"/>
          <w:color w:val="222222"/>
          <w:sz w:val="24"/>
          <w:szCs w:val="24"/>
          <w:u w:color="222222"/>
        </w:rPr>
        <w:tab/>
        <w:t xml:space="preserve">     </w:t>
      </w:r>
      <w:r>
        <w:rPr>
          <w:rFonts w:ascii="Arial" w:hAnsi="Arial"/>
          <w:b/>
          <w:bCs/>
          <w:color w:val="222222"/>
          <w:sz w:val="24"/>
          <w:szCs w:val="24"/>
          <w:u w:color="222222"/>
        </w:rPr>
        <w:t>NW1716E</w:t>
      </w:r>
    </w:p>
    <w:p w:rsidR="00A36360" w:rsidRDefault="00A36360">
      <w:pPr>
        <w:pStyle w:val="Body"/>
        <w:spacing w:after="0" w:line="360" w:lineRule="auto"/>
        <w:ind w:left="10" w:right="6" w:hanging="10"/>
        <w:jc w:val="both"/>
        <w:rPr>
          <w:rFonts w:ascii="Arial" w:eastAsia="Arial" w:hAnsi="Arial" w:cs="Arial"/>
          <w:sz w:val="24"/>
          <w:szCs w:val="24"/>
        </w:rPr>
      </w:pPr>
    </w:p>
    <w:p w:rsidR="00A36360" w:rsidRDefault="007533E8">
      <w:pPr>
        <w:pStyle w:val="Body"/>
        <w:spacing w:after="0" w:line="360" w:lineRule="auto"/>
        <w:ind w:left="10" w:right="6" w:hanging="10"/>
        <w:jc w:val="both"/>
        <w:rPr>
          <w:rFonts w:ascii="Arial" w:eastAsia="Arial" w:hAnsi="Arial" w:cs="Arial"/>
          <w:b/>
          <w:bCs/>
          <w:sz w:val="24"/>
          <w:szCs w:val="24"/>
        </w:rPr>
      </w:pPr>
      <w:r>
        <w:rPr>
          <w:rFonts w:ascii="Arial" w:hAnsi="Arial"/>
          <w:b/>
          <w:bCs/>
          <w:sz w:val="24"/>
          <w:szCs w:val="24"/>
        </w:rPr>
        <w:t>REPLY:</w:t>
      </w:r>
    </w:p>
    <w:p w:rsidR="00A36360" w:rsidRDefault="00A36360">
      <w:pPr>
        <w:pStyle w:val="Body"/>
        <w:spacing w:after="0" w:line="360" w:lineRule="auto"/>
        <w:ind w:left="10" w:right="6" w:hanging="10"/>
        <w:jc w:val="both"/>
        <w:rPr>
          <w:rFonts w:ascii="Arial" w:eastAsia="Arial" w:hAnsi="Arial" w:cs="Arial"/>
          <w:b/>
          <w:bCs/>
          <w:sz w:val="24"/>
          <w:szCs w:val="24"/>
        </w:rPr>
      </w:pPr>
    </w:p>
    <w:p w:rsidR="00A36360" w:rsidRDefault="007533E8">
      <w:pPr>
        <w:pStyle w:val="Body"/>
        <w:spacing w:after="0" w:line="360" w:lineRule="auto"/>
        <w:ind w:left="10" w:right="6" w:hanging="10"/>
        <w:jc w:val="both"/>
        <w:rPr>
          <w:rFonts w:ascii="Arial" w:eastAsia="Arial" w:hAnsi="Arial" w:cs="Arial"/>
          <w:sz w:val="24"/>
          <w:szCs w:val="24"/>
        </w:rPr>
      </w:pPr>
      <w:r>
        <w:rPr>
          <w:rFonts w:ascii="Arial" w:hAnsi="Arial"/>
          <w:sz w:val="24"/>
          <w:szCs w:val="24"/>
        </w:rPr>
        <w:t>The Department of Women Youth and Persons with Disabilities is not the implementing department for the rollout in municipalities to ensure areas are accessible to persons who use wheelchairs. This is the res</w:t>
      </w:r>
      <w:r>
        <w:rPr>
          <w:rFonts w:ascii="Arial" w:hAnsi="Arial"/>
          <w:sz w:val="24"/>
          <w:szCs w:val="24"/>
        </w:rPr>
        <w:t>ponsibility of respective National and Provincial Departments of Transport and municipalities.</w:t>
      </w:r>
    </w:p>
    <w:p w:rsidR="00A36360" w:rsidRDefault="00A36360">
      <w:pPr>
        <w:pStyle w:val="Body"/>
        <w:spacing w:after="0" w:line="360" w:lineRule="auto"/>
        <w:ind w:left="10" w:right="6" w:hanging="10"/>
        <w:jc w:val="both"/>
        <w:rPr>
          <w:rFonts w:ascii="Arial" w:eastAsia="Arial" w:hAnsi="Arial" w:cs="Arial"/>
          <w:sz w:val="24"/>
          <w:szCs w:val="24"/>
        </w:rPr>
      </w:pPr>
    </w:p>
    <w:p w:rsidR="00A36360" w:rsidRDefault="007533E8">
      <w:pPr>
        <w:pStyle w:val="Body"/>
        <w:spacing w:after="0" w:line="360" w:lineRule="auto"/>
        <w:ind w:left="10" w:right="6" w:hanging="10"/>
        <w:jc w:val="both"/>
      </w:pPr>
      <w:r>
        <w:rPr>
          <w:rFonts w:ascii="Arial" w:hAnsi="Arial"/>
          <w:sz w:val="24"/>
          <w:szCs w:val="24"/>
        </w:rPr>
        <w:t>However, the Department of Women Youth and Person with Disabilities has developed and workshopped the Universal Design and Access Framework that guides all sphe</w:t>
      </w:r>
      <w:r>
        <w:rPr>
          <w:rFonts w:ascii="Arial" w:hAnsi="Arial"/>
          <w:sz w:val="24"/>
          <w:szCs w:val="24"/>
        </w:rPr>
        <w:t>res of government on mainstreaming u</w:t>
      </w:r>
      <w:r>
        <w:rPr>
          <w:rFonts w:ascii="Arial" w:hAnsi="Arial"/>
          <w:sz w:val="24"/>
          <w:szCs w:val="24"/>
          <w:lang w:val="pt-PT"/>
        </w:rPr>
        <w:t xml:space="preserve">niversal </w:t>
      </w:r>
      <w:r>
        <w:rPr>
          <w:rFonts w:ascii="Arial" w:hAnsi="Arial"/>
          <w:sz w:val="24"/>
          <w:szCs w:val="24"/>
        </w:rPr>
        <w:t>design and accessibility measures for persons with disabilities.</w:t>
      </w:r>
    </w:p>
    <w:sectPr w:rsidR="00A36360" w:rsidSect="00EE3E34">
      <w:footerReference w:type="default" r:id="rId7"/>
      <w:pgSz w:w="12240" w:h="15840"/>
      <w:pgMar w:top="63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3E8" w:rsidRDefault="007533E8">
      <w:r>
        <w:separator/>
      </w:r>
    </w:p>
  </w:endnote>
  <w:endnote w:type="continuationSeparator" w:id="0">
    <w:p w:rsidR="007533E8" w:rsidRDefault="00753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60" w:rsidRDefault="00EE3E34">
    <w:pPr>
      <w:pStyle w:val="Footer"/>
      <w:tabs>
        <w:tab w:val="clear" w:pos="9360"/>
        <w:tab w:val="right" w:pos="9340"/>
      </w:tabs>
      <w:jc w:val="right"/>
    </w:pPr>
    <w:r>
      <w:fldChar w:fldCharType="begin"/>
    </w:r>
    <w:r w:rsidR="007533E8">
      <w:instrText xml:space="preserve"> PAGE </w:instrText>
    </w:r>
    <w:r>
      <w:fldChar w:fldCharType="separate"/>
    </w:r>
    <w:r w:rsidR="007533E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3E8" w:rsidRDefault="007533E8">
      <w:r>
        <w:separator/>
      </w:r>
    </w:p>
  </w:footnote>
  <w:footnote w:type="continuationSeparator" w:id="0">
    <w:p w:rsidR="007533E8" w:rsidRDefault="007533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useFELayout/>
  </w:compat>
  <w:rsids>
    <w:rsidRoot w:val="00A36360"/>
    <w:rsid w:val="00080371"/>
    <w:rsid w:val="003B28D1"/>
    <w:rsid w:val="007533E8"/>
    <w:rsid w:val="00A36360"/>
    <w:rsid w:val="00D53B5D"/>
    <w:rsid w:val="00EE3E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3E34"/>
    <w:rPr>
      <w:u w:val="single"/>
    </w:rPr>
  </w:style>
  <w:style w:type="paragraph" w:customStyle="1" w:styleId="HeaderFooter">
    <w:name w:val="Header &amp; Footer"/>
    <w:rsid w:val="00EE3E34"/>
    <w:pPr>
      <w:tabs>
        <w:tab w:val="right" w:pos="9020"/>
      </w:tabs>
    </w:pPr>
    <w:rPr>
      <w:rFonts w:ascii="Helvetica Neue" w:hAnsi="Helvetica Neue" w:cs="Arial Unicode MS"/>
      <w:color w:val="000000"/>
      <w:sz w:val="24"/>
      <w:szCs w:val="24"/>
    </w:rPr>
  </w:style>
  <w:style w:type="paragraph" w:styleId="Footer">
    <w:name w:val="footer"/>
    <w:rsid w:val="00EE3E34"/>
    <w:pPr>
      <w:tabs>
        <w:tab w:val="center" w:pos="4680"/>
        <w:tab w:val="right" w:pos="9360"/>
      </w:tabs>
    </w:pPr>
    <w:rPr>
      <w:rFonts w:ascii="Calibri" w:hAnsi="Calibri" w:cs="Arial Unicode MS"/>
      <w:color w:val="000000"/>
      <w:sz w:val="22"/>
      <w:szCs w:val="22"/>
      <w:u w:color="000000"/>
    </w:rPr>
  </w:style>
  <w:style w:type="paragraph" w:customStyle="1" w:styleId="Body">
    <w:name w:val="Body"/>
    <w:rsid w:val="00EE3E34"/>
    <w:pPr>
      <w:spacing w:after="160" w:line="259" w:lineRule="auto"/>
    </w:pPr>
    <w:rPr>
      <w:rFonts w:ascii="Calibri" w:hAnsi="Calibri" w:cs="Arial Unicode MS"/>
      <w:color w:val="000000"/>
      <w:sz w:val="22"/>
      <w:szCs w:val="22"/>
      <w:u w:color="000000"/>
    </w:rPr>
  </w:style>
  <w:style w:type="paragraph" w:styleId="BalloonText">
    <w:name w:val="Balloon Text"/>
    <w:basedOn w:val="Normal"/>
    <w:link w:val="BalloonTextChar"/>
    <w:uiPriority w:val="99"/>
    <w:semiHidden/>
    <w:unhideWhenUsed/>
    <w:rsid w:val="00080371"/>
    <w:rPr>
      <w:rFonts w:ascii="Tahoma" w:hAnsi="Tahoma" w:cs="Tahoma"/>
      <w:sz w:val="16"/>
      <w:szCs w:val="16"/>
    </w:rPr>
  </w:style>
  <w:style w:type="character" w:customStyle="1" w:styleId="BalloonTextChar">
    <w:name w:val="Balloon Text Char"/>
    <w:basedOn w:val="DefaultParagraphFont"/>
    <w:link w:val="BalloonText"/>
    <w:uiPriority w:val="99"/>
    <w:semiHidden/>
    <w:rsid w:val="00080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Company>Toshiba</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Plaatjies</dc:creator>
  <cp:lastModifiedBy>USER</cp:lastModifiedBy>
  <cp:revision>2</cp:revision>
  <dcterms:created xsi:type="dcterms:W3CDTF">2023-07-06T11:31:00Z</dcterms:created>
  <dcterms:modified xsi:type="dcterms:W3CDTF">2023-07-06T11:31:00Z</dcterms:modified>
</cp:coreProperties>
</file>