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870741"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52904"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5998" cy="862464"/>
                    </a:xfrm>
                    <a:prstGeom prst="rect">
                      <a:avLst/>
                    </a:prstGeom>
                    <a:noFill/>
                    <a:ln>
                      <a:noFill/>
                    </a:ln>
                  </pic:spPr>
                </pic:pic>
              </a:graphicData>
            </a:graphic>
          </wp:inline>
        </w:drawing>
      </w:r>
    </w:p>
    <w:p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rsidR="00C90387" w:rsidRPr="0095086D" w:rsidRDefault="00C90387" w:rsidP="00C90387">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rsidR="00C90387" w:rsidRPr="0095086D" w:rsidRDefault="00C90387" w:rsidP="00C90387">
      <w:pPr>
        <w:jc w:val="both"/>
        <w:outlineLvl w:val="0"/>
        <w:rPr>
          <w:rFonts w:ascii="Arial" w:eastAsia="Arial Unicode MS" w:hAnsi="Arial" w:cs="Arial"/>
          <w:b/>
          <w:color w:val="000000"/>
          <w:sz w:val="24"/>
          <w:szCs w:val="24"/>
          <w:u w:color="000000"/>
        </w:rPr>
      </w:pPr>
    </w:p>
    <w:p w:rsidR="00C90387" w:rsidRPr="00F065DF" w:rsidRDefault="00C90387" w:rsidP="00C90387">
      <w:pPr>
        <w:spacing w:line="276" w:lineRule="auto"/>
        <w:jc w:val="both"/>
        <w:outlineLvl w:val="0"/>
        <w:rPr>
          <w:rFonts w:ascii="Arial" w:eastAsia="Arial Unicode MS" w:hAnsi="Arial" w:cs="Arial"/>
          <w:b/>
          <w:color w:val="000000"/>
          <w:u w:color="000000"/>
        </w:rPr>
      </w:pPr>
      <w:r w:rsidRPr="00F065DF">
        <w:rPr>
          <w:rFonts w:ascii="Arial" w:eastAsia="Arial Unicode MS" w:hAnsi="Arial" w:cs="Arial"/>
          <w:b/>
          <w:color w:val="000000"/>
          <w:u w:color="000000"/>
        </w:rPr>
        <w:t>WRITTEN REPLY</w:t>
      </w:r>
    </w:p>
    <w:p w:rsidR="00870741" w:rsidRDefault="00A163E0" w:rsidP="00870741">
      <w:pPr>
        <w:spacing w:before="240" w:line="276" w:lineRule="auto"/>
        <w:jc w:val="both"/>
        <w:outlineLvl w:val="0"/>
        <w:rPr>
          <w:rFonts w:ascii="Arial" w:eastAsia="Arial Unicode MS" w:hAnsi="Arial" w:cs="Arial"/>
          <w:b/>
          <w:u w:color="000000"/>
        </w:rPr>
      </w:pPr>
      <w:r>
        <w:rPr>
          <w:rFonts w:ascii="Arial" w:eastAsia="Arial Unicode MS" w:hAnsi="Arial" w:cs="Arial"/>
          <w:b/>
          <w:u w:color="000000"/>
        </w:rPr>
        <w:t xml:space="preserve">PARLIAMENTARY QUESTION 1479 </w:t>
      </w:r>
    </w:p>
    <w:p w:rsidR="00870741" w:rsidRDefault="00870741" w:rsidP="00870741">
      <w:pPr>
        <w:spacing w:before="240" w:line="276" w:lineRule="auto"/>
        <w:jc w:val="both"/>
        <w:outlineLvl w:val="0"/>
        <w:rPr>
          <w:rFonts w:ascii="Arial" w:eastAsia="Arial Unicode MS" w:hAnsi="Arial" w:cs="Arial"/>
          <w:b/>
          <w:u w:color="000000"/>
        </w:rPr>
      </w:pPr>
    </w:p>
    <w:p w:rsidR="00BC607B" w:rsidRPr="00BC607B" w:rsidRDefault="00A163E0" w:rsidP="00D722D0">
      <w:pPr>
        <w:pStyle w:val="NormalWeb"/>
        <w:spacing w:line="276" w:lineRule="auto"/>
        <w:ind w:left="720" w:hanging="720"/>
        <w:jc w:val="both"/>
        <w:outlineLvl w:val="0"/>
        <w:rPr>
          <w:rFonts w:ascii="Arial" w:hAnsi="Arial" w:cs="Arial"/>
          <w:sz w:val="22"/>
          <w:szCs w:val="22"/>
        </w:rPr>
      </w:pPr>
      <w:r>
        <w:rPr>
          <w:rFonts w:ascii="Arial" w:hAnsi="Arial" w:cs="Arial"/>
          <w:b/>
          <w:sz w:val="22"/>
          <w:szCs w:val="22"/>
        </w:rPr>
        <w:t>Mr D W Macpherson</w:t>
      </w:r>
      <w:r w:rsidR="00BC607B" w:rsidRPr="00BC607B">
        <w:rPr>
          <w:rFonts w:ascii="Arial" w:hAnsi="Arial" w:cs="Arial"/>
          <w:b/>
          <w:sz w:val="22"/>
          <w:szCs w:val="22"/>
        </w:rPr>
        <w:t xml:space="preserve"> (DA) to ask the Minister of Trade and Industry:</w:t>
      </w:r>
    </w:p>
    <w:p w:rsidR="00C90387" w:rsidRPr="00A2231C" w:rsidRDefault="00A2231C" w:rsidP="003B102A">
      <w:pPr>
        <w:tabs>
          <w:tab w:val="left" w:pos="432"/>
          <w:tab w:val="left" w:pos="720"/>
        </w:tabs>
        <w:spacing w:after="0" w:line="360" w:lineRule="auto"/>
        <w:jc w:val="both"/>
        <w:rPr>
          <w:rFonts w:ascii="Arial" w:eastAsia="Calibri" w:hAnsi="Arial" w:cs="Arial"/>
          <w:sz w:val="24"/>
          <w:szCs w:val="24"/>
          <w:lang w:val="en-GB"/>
        </w:rPr>
      </w:pPr>
      <w:r w:rsidRPr="00A2231C">
        <w:rPr>
          <w:rFonts w:ascii="Arial" w:hAnsi="Arial" w:cs="Arial"/>
          <w:sz w:val="24"/>
          <w:szCs w:val="24"/>
          <w:lang w:eastAsia="en-GB"/>
        </w:rPr>
        <w:t xml:space="preserve">What (a) further work has a certain legal firm (name furnished) done for the </w:t>
      </w:r>
      <w:r w:rsidRPr="00A2231C">
        <w:rPr>
          <w:rFonts w:ascii="Arial" w:hAnsi="Arial" w:cs="Arial"/>
          <w:sz w:val="24"/>
          <w:szCs w:val="24"/>
        </w:rPr>
        <w:t>Competition</w:t>
      </w:r>
      <w:r w:rsidRPr="00A2231C">
        <w:rPr>
          <w:rFonts w:ascii="Arial" w:hAnsi="Arial" w:cs="Arial"/>
          <w:sz w:val="24"/>
          <w:szCs w:val="24"/>
          <w:lang w:eastAsia="en-GB"/>
        </w:rPr>
        <w:t xml:space="preserve"> Commission (i) in the (aa) 2017-18 and (bb) 2018-19 financial years and (ii) since 1 April 2019 and (b) was the nature and value of the work done</w:t>
      </w:r>
      <w:r w:rsidRPr="00A2231C">
        <w:rPr>
          <w:rFonts w:ascii="Arial" w:hAnsi="Arial" w:cs="Arial"/>
          <w:sz w:val="24"/>
          <w:szCs w:val="24"/>
        </w:rPr>
        <w:t>?</w:t>
      </w:r>
      <w:r>
        <w:rPr>
          <w:rFonts w:ascii="Arial" w:hAnsi="Arial" w:cs="Arial"/>
          <w:sz w:val="24"/>
          <w:szCs w:val="24"/>
        </w:rPr>
        <w:t xml:space="preserve"> </w:t>
      </w:r>
      <w:r w:rsidRPr="00A2231C">
        <w:rPr>
          <w:rFonts w:ascii="Arial" w:hAnsi="Arial" w:cs="Arial"/>
          <w:sz w:val="24"/>
          <w:szCs w:val="24"/>
        </w:rPr>
        <w:t xml:space="preserve">NW2747E                                                                                                                 </w:t>
      </w:r>
      <w:r>
        <w:rPr>
          <w:rFonts w:ascii="Arial" w:hAnsi="Arial" w:cs="Arial"/>
          <w:sz w:val="24"/>
          <w:szCs w:val="24"/>
        </w:rPr>
        <w:t xml:space="preserve"> </w:t>
      </w:r>
    </w:p>
    <w:p w:rsidR="00A163E0" w:rsidRPr="00F065DF" w:rsidRDefault="00A163E0" w:rsidP="003B102A">
      <w:pPr>
        <w:tabs>
          <w:tab w:val="left" w:pos="432"/>
          <w:tab w:val="left" w:pos="720"/>
        </w:tabs>
        <w:spacing w:after="0" w:line="360" w:lineRule="auto"/>
        <w:jc w:val="both"/>
        <w:rPr>
          <w:rFonts w:ascii="Arial" w:eastAsia="Calibri" w:hAnsi="Arial" w:cs="Arial"/>
          <w:lang w:val="en-GB"/>
        </w:rPr>
      </w:pPr>
    </w:p>
    <w:p w:rsidR="00C90387" w:rsidRDefault="00C90387" w:rsidP="003B102A">
      <w:pPr>
        <w:spacing w:after="0" w:line="360" w:lineRule="auto"/>
        <w:jc w:val="both"/>
        <w:outlineLvl w:val="0"/>
        <w:rPr>
          <w:rFonts w:ascii="Arial" w:eastAsia="Calibri" w:hAnsi="Arial" w:cs="Arial"/>
          <w:b/>
          <w:lang w:val="en-GB"/>
        </w:rPr>
      </w:pPr>
      <w:r w:rsidRPr="00F065DF">
        <w:rPr>
          <w:rFonts w:ascii="Arial" w:eastAsia="Calibri" w:hAnsi="Arial" w:cs="Arial"/>
          <w:b/>
          <w:lang w:val="en-GB"/>
        </w:rPr>
        <w:t>Reply</w:t>
      </w:r>
    </w:p>
    <w:p w:rsidR="00FE5B4A" w:rsidRDefault="00FE5B4A" w:rsidP="00FE5B4A">
      <w:pPr>
        <w:spacing w:after="0" w:line="360" w:lineRule="auto"/>
        <w:jc w:val="both"/>
        <w:outlineLvl w:val="0"/>
        <w:rPr>
          <w:rFonts w:ascii="Arial" w:hAnsi="Arial" w:cs="Arial"/>
          <w:sz w:val="24"/>
          <w:szCs w:val="24"/>
        </w:rPr>
      </w:pPr>
      <w:r w:rsidRPr="009F7C3C">
        <w:rPr>
          <w:rFonts w:ascii="Arial" w:hAnsi="Arial" w:cs="Arial"/>
          <w:sz w:val="24"/>
          <w:szCs w:val="24"/>
        </w:rPr>
        <w:t>I have been furnished with a reply by the Commissioner of the Competition Commission, Mr Tembinkosi Bonakele, to the question, which follows below:</w:t>
      </w:r>
    </w:p>
    <w:p w:rsidR="009F7C3C" w:rsidRPr="009F7C3C" w:rsidRDefault="009F7C3C" w:rsidP="003B102A">
      <w:pPr>
        <w:spacing w:after="0" w:line="360" w:lineRule="auto"/>
        <w:jc w:val="both"/>
        <w:outlineLvl w:val="0"/>
        <w:rPr>
          <w:rFonts w:ascii="Arial" w:hAnsi="Arial" w:cs="Arial"/>
          <w:sz w:val="24"/>
          <w:szCs w:val="24"/>
        </w:rPr>
      </w:pPr>
    </w:p>
    <w:p w:rsidR="003B102A" w:rsidRDefault="009F7C3C" w:rsidP="003B102A">
      <w:pPr>
        <w:pStyle w:val="ListParagraph"/>
        <w:numPr>
          <w:ilvl w:val="0"/>
          <w:numId w:val="13"/>
        </w:numPr>
        <w:spacing w:line="360" w:lineRule="auto"/>
        <w:jc w:val="both"/>
        <w:rPr>
          <w:rFonts w:ascii="Arial" w:hAnsi="Arial" w:cs="Arial"/>
          <w:sz w:val="24"/>
          <w:szCs w:val="24"/>
        </w:rPr>
      </w:pPr>
      <w:r>
        <w:rPr>
          <w:rFonts w:ascii="Arial" w:hAnsi="Arial" w:cs="Arial"/>
          <w:sz w:val="24"/>
          <w:szCs w:val="24"/>
        </w:rPr>
        <w:t>“</w:t>
      </w:r>
      <w:r w:rsidR="003B102A" w:rsidRPr="003B102A">
        <w:rPr>
          <w:rFonts w:ascii="Arial" w:hAnsi="Arial" w:cs="Arial"/>
          <w:sz w:val="24"/>
          <w:szCs w:val="24"/>
        </w:rPr>
        <w:t>Ndzabandzaba Attorneys assisted the Commission on litigation of cartel cases, which are currently before the Competition Tribunal and higher courts in respect of which the law firm was briefed or engaged by the Commission in the previous financial years.</w:t>
      </w:r>
    </w:p>
    <w:p w:rsidR="00211BD9" w:rsidRPr="00211BD9" w:rsidRDefault="00211BD9" w:rsidP="00211BD9">
      <w:pPr>
        <w:pStyle w:val="ListParagraph"/>
        <w:numPr>
          <w:ilvl w:val="0"/>
          <w:numId w:val="13"/>
        </w:numPr>
        <w:spacing w:line="360" w:lineRule="auto"/>
        <w:jc w:val="both"/>
        <w:rPr>
          <w:rFonts w:ascii="Arial" w:hAnsi="Arial" w:cs="Arial"/>
          <w:sz w:val="24"/>
          <w:szCs w:val="24"/>
        </w:rPr>
      </w:pPr>
      <w:r>
        <w:rPr>
          <w:rFonts w:ascii="Arial" w:hAnsi="Arial" w:cs="Arial"/>
          <w:sz w:val="24"/>
          <w:szCs w:val="24"/>
        </w:rPr>
        <w:t>Please refer to the table below for responses to (i)-(aa)- (bb) and (ii) – (b).”</w:t>
      </w:r>
    </w:p>
    <w:tbl>
      <w:tblPr>
        <w:tblStyle w:val="TableGrid"/>
        <w:tblpPr w:leftFromText="180" w:rightFromText="180" w:vertAnchor="text" w:horzAnchor="margin" w:tblpXSpec="center" w:tblpY="656"/>
        <w:tblW w:w="10615" w:type="dxa"/>
        <w:tblLook w:val="04A0"/>
      </w:tblPr>
      <w:tblGrid>
        <w:gridCol w:w="3685"/>
        <w:gridCol w:w="3505"/>
        <w:gridCol w:w="3425"/>
      </w:tblGrid>
      <w:tr w:rsidR="003B102A" w:rsidRPr="00FD412E" w:rsidTr="003B102A">
        <w:trPr>
          <w:trHeight w:val="80"/>
        </w:trPr>
        <w:tc>
          <w:tcPr>
            <w:tcW w:w="3685" w:type="dxa"/>
            <w:shd w:val="clear" w:color="auto" w:fill="D9D9D9" w:themeFill="background1" w:themeFillShade="D9"/>
          </w:tcPr>
          <w:p w:rsidR="003B102A" w:rsidRPr="003B102A" w:rsidRDefault="003B102A" w:rsidP="003B102A">
            <w:pPr>
              <w:spacing w:before="240" w:line="600" w:lineRule="auto"/>
              <w:rPr>
                <w:rFonts w:ascii="Arial" w:hAnsi="Arial" w:cs="Arial"/>
                <w:b/>
              </w:rPr>
            </w:pPr>
            <w:r>
              <w:rPr>
                <w:rFonts w:ascii="Arial" w:hAnsi="Arial" w:cs="Arial"/>
                <w:b/>
              </w:rPr>
              <w:t xml:space="preserve">(i)-(aa), (bb) &amp; (ii) </w:t>
            </w:r>
            <w:r w:rsidRPr="003B102A">
              <w:rPr>
                <w:rFonts w:ascii="Arial" w:hAnsi="Arial" w:cs="Arial"/>
                <w:b/>
              </w:rPr>
              <w:t>Financial Year</w:t>
            </w:r>
          </w:p>
        </w:tc>
        <w:tc>
          <w:tcPr>
            <w:tcW w:w="3505" w:type="dxa"/>
            <w:shd w:val="clear" w:color="auto" w:fill="D9D9D9" w:themeFill="background1" w:themeFillShade="D9"/>
          </w:tcPr>
          <w:p w:rsidR="003B102A" w:rsidRPr="00FD412E" w:rsidRDefault="003B102A" w:rsidP="003B102A">
            <w:pPr>
              <w:spacing w:before="240" w:line="600" w:lineRule="auto"/>
              <w:rPr>
                <w:rFonts w:ascii="Arial" w:hAnsi="Arial" w:cs="Arial"/>
                <w:b/>
              </w:rPr>
            </w:pPr>
            <w:r>
              <w:rPr>
                <w:rFonts w:ascii="Arial" w:hAnsi="Arial" w:cs="Arial"/>
                <w:b/>
              </w:rPr>
              <w:t xml:space="preserve">(b) </w:t>
            </w:r>
            <w:r w:rsidRPr="00FD412E">
              <w:rPr>
                <w:rFonts w:ascii="Arial" w:hAnsi="Arial" w:cs="Arial"/>
                <w:b/>
              </w:rPr>
              <w:t xml:space="preserve">Nature of </w:t>
            </w:r>
            <w:r>
              <w:rPr>
                <w:rFonts w:ascii="Arial" w:hAnsi="Arial" w:cs="Arial"/>
                <w:b/>
              </w:rPr>
              <w:t>W</w:t>
            </w:r>
            <w:r w:rsidRPr="00FD412E">
              <w:rPr>
                <w:rFonts w:ascii="Arial" w:hAnsi="Arial" w:cs="Arial"/>
                <w:b/>
              </w:rPr>
              <w:t>ork</w:t>
            </w:r>
          </w:p>
        </w:tc>
        <w:tc>
          <w:tcPr>
            <w:tcW w:w="3425" w:type="dxa"/>
            <w:shd w:val="clear" w:color="auto" w:fill="D9D9D9" w:themeFill="background1" w:themeFillShade="D9"/>
          </w:tcPr>
          <w:p w:rsidR="003B102A" w:rsidRPr="00FD412E" w:rsidRDefault="003B102A" w:rsidP="003B102A">
            <w:pPr>
              <w:spacing w:before="240" w:line="600" w:lineRule="auto"/>
              <w:rPr>
                <w:rFonts w:ascii="Arial" w:hAnsi="Arial" w:cs="Arial"/>
                <w:b/>
              </w:rPr>
            </w:pPr>
            <w:r>
              <w:rPr>
                <w:rFonts w:ascii="Arial" w:hAnsi="Arial" w:cs="Arial"/>
                <w:b/>
              </w:rPr>
              <w:t xml:space="preserve">(b) </w:t>
            </w:r>
            <w:r w:rsidRPr="00FD412E">
              <w:rPr>
                <w:rFonts w:ascii="Arial" w:hAnsi="Arial" w:cs="Arial"/>
                <w:b/>
              </w:rPr>
              <w:t>Value</w:t>
            </w:r>
          </w:p>
        </w:tc>
      </w:tr>
      <w:tr w:rsidR="003B102A" w:rsidRPr="00FD412E" w:rsidTr="003B102A">
        <w:trPr>
          <w:trHeight w:val="638"/>
        </w:trPr>
        <w:tc>
          <w:tcPr>
            <w:tcW w:w="3685" w:type="dxa"/>
          </w:tcPr>
          <w:p w:rsidR="003B102A" w:rsidRPr="00FD412E" w:rsidRDefault="003B102A" w:rsidP="003B102A">
            <w:pPr>
              <w:spacing w:before="240" w:line="600" w:lineRule="auto"/>
              <w:rPr>
                <w:rFonts w:ascii="Arial" w:hAnsi="Arial" w:cs="Arial"/>
              </w:rPr>
            </w:pPr>
            <w:r>
              <w:rPr>
                <w:rFonts w:ascii="Arial" w:hAnsi="Arial" w:cs="Arial"/>
              </w:rPr>
              <w:t>2017/2018</w:t>
            </w:r>
          </w:p>
        </w:tc>
        <w:tc>
          <w:tcPr>
            <w:tcW w:w="3505" w:type="dxa"/>
          </w:tcPr>
          <w:p w:rsidR="003B102A" w:rsidRPr="00FD412E" w:rsidRDefault="003B102A" w:rsidP="003B102A">
            <w:pPr>
              <w:spacing w:before="240" w:line="600" w:lineRule="auto"/>
              <w:rPr>
                <w:rFonts w:ascii="Arial" w:hAnsi="Arial" w:cs="Arial"/>
              </w:rPr>
            </w:pPr>
            <w:r>
              <w:rPr>
                <w:rFonts w:ascii="Arial" w:hAnsi="Arial" w:cs="Arial"/>
              </w:rPr>
              <w:t>Litigation of cartel cases</w:t>
            </w:r>
          </w:p>
        </w:tc>
        <w:tc>
          <w:tcPr>
            <w:tcW w:w="3425" w:type="dxa"/>
          </w:tcPr>
          <w:p w:rsidR="003B102A" w:rsidRPr="00FD412E" w:rsidRDefault="003B102A" w:rsidP="003B102A">
            <w:pPr>
              <w:spacing w:before="240"/>
              <w:rPr>
                <w:rFonts w:ascii="Arial" w:hAnsi="Arial" w:cs="Arial"/>
                <w:color w:val="000000"/>
                <w:sz w:val="24"/>
                <w:szCs w:val="24"/>
              </w:rPr>
            </w:pPr>
            <w:r>
              <w:rPr>
                <w:rFonts w:ascii="Arial" w:hAnsi="Arial" w:cs="Arial"/>
                <w:color w:val="000000"/>
                <w:sz w:val="24"/>
                <w:szCs w:val="24"/>
              </w:rPr>
              <w:t>R</w:t>
            </w:r>
            <w:r w:rsidRPr="00FD412E">
              <w:rPr>
                <w:rFonts w:ascii="Arial" w:hAnsi="Arial" w:cs="Arial"/>
                <w:color w:val="000000"/>
                <w:sz w:val="24"/>
                <w:szCs w:val="24"/>
              </w:rPr>
              <w:t xml:space="preserve"> 27 746 004,33</w:t>
            </w:r>
          </w:p>
        </w:tc>
      </w:tr>
      <w:tr w:rsidR="003B102A" w:rsidRPr="00FD412E" w:rsidTr="003B102A">
        <w:trPr>
          <w:trHeight w:val="737"/>
        </w:trPr>
        <w:tc>
          <w:tcPr>
            <w:tcW w:w="3685" w:type="dxa"/>
          </w:tcPr>
          <w:p w:rsidR="003B102A" w:rsidRPr="00FD412E" w:rsidRDefault="003B102A" w:rsidP="003B102A">
            <w:pPr>
              <w:spacing w:before="240" w:line="600" w:lineRule="auto"/>
              <w:rPr>
                <w:rFonts w:ascii="Arial" w:hAnsi="Arial" w:cs="Arial"/>
                <w:sz w:val="24"/>
                <w:szCs w:val="24"/>
              </w:rPr>
            </w:pPr>
            <w:r>
              <w:rPr>
                <w:rFonts w:ascii="Arial" w:hAnsi="Arial" w:cs="Arial"/>
                <w:sz w:val="24"/>
                <w:szCs w:val="24"/>
              </w:rPr>
              <w:t>2018/2019</w:t>
            </w:r>
          </w:p>
        </w:tc>
        <w:tc>
          <w:tcPr>
            <w:tcW w:w="3505" w:type="dxa"/>
          </w:tcPr>
          <w:p w:rsidR="003B102A" w:rsidRPr="00FD412E" w:rsidRDefault="003B102A" w:rsidP="003B102A">
            <w:pPr>
              <w:spacing w:before="240" w:line="600" w:lineRule="auto"/>
              <w:rPr>
                <w:rFonts w:ascii="Arial" w:hAnsi="Arial" w:cs="Arial"/>
                <w:sz w:val="24"/>
                <w:szCs w:val="24"/>
              </w:rPr>
            </w:pPr>
            <w:r w:rsidRPr="00C96DDB">
              <w:rPr>
                <w:rFonts w:ascii="Arial" w:hAnsi="Arial" w:cs="Arial"/>
              </w:rPr>
              <w:t>Litigation of cartel cases</w:t>
            </w:r>
          </w:p>
        </w:tc>
        <w:tc>
          <w:tcPr>
            <w:tcW w:w="3425" w:type="dxa"/>
          </w:tcPr>
          <w:p w:rsidR="003B102A" w:rsidRPr="00FD412E" w:rsidRDefault="003B102A" w:rsidP="003B102A">
            <w:pPr>
              <w:spacing w:before="240"/>
              <w:rPr>
                <w:rFonts w:ascii="Arial" w:hAnsi="Arial" w:cs="Arial"/>
                <w:color w:val="000000"/>
                <w:sz w:val="24"/>
                <w:szCs w:val="24"/>
              </w:rPr>
            </w:pPr>
            <w:r>
              <w:rPr>
                <w:rFonts w:ascii="Arial" w:hAnsi="Arial" w:cs="Arial"/>
                <w:color w:val="000000"/>
                <w:sz w:val="24"/>
                <w:szCs w:val="24"/>
              </w:rPr>
              <w:t>R</w:t>
            </w:r>
            <w:r w:rsidRPr="00FD412E">
              <w:rPr>
                <w:rFonts w:ascii="Arial" w:hAnsi="Arial" w:cs="Arial"/>
                <w:color w:val="000000"/>
                <w:sz w:val="24"/>
                <w:szCs w:val="24"/>
              </w:rPr>
              <w:t xml:space="preserve"> 32 344 202,95 </w:t>
            </w:r>
          </w:p>
        </w:tc>
      </w:tr>
      <w:tr w:rsidR="003B102A" w:rsidRPr="00FD412E" w:rsidTr="003B102A">
        <w:trPr>
          <w:trHeight w:val="620"/>
        </w:trPr>
        <w:tc>
          <w:tcPr>
            <w:tcW w:w="3685" w:type="dxa"/>
          </w:tcPr>
          <w:p w:rsidR="003B102A" w:rsidRPr="00FD412E" w:rsidRDefault="003B102A" w:rsidP="003B102A">
            <w:pPr>
              <w:spacing w:before="240" w:line="600" w:lineRule="auto"/>
              <w:rPr>
                <w:rFonts w:ascii="Arial" w:hAnsi="Arial" w:cs="Arial"/>
                <w:sz w:val="24"/>
                <w:szCs w:val="24"/>
              </w:rPr>
            </w:pPr>
            <w:r>
              <w:rPr>
                <w:rFonts w:ascii="Arial" w:hAnsi="Arial" w:cs="Arial"/>
                <w:sz w:val="24"/>
                <w:szCs w:val="24"/>
              </w:rPr>
              <w:lastRenderedPageBreak/>
              <w:t xml:space="preserve"> 2019/2020</w:t>
            </w:r>
          </w:p>
        </w:tc>
        <w:tc>
          <w:tcPr>
            <w:tcW w:w="3505" w:type="dxa"/>
          </w:tcPr>
          <w:p w:rsidR="003B102A" w:rsidRPr="00FD412E" w:rsidRDefault="003B102A" w:rsidP="003B102A">
            <w:pPr>
              <w:spacing w:before="240" w:line="600" w:lineRule="auto"/>
              <w:rPr>
                <w:rFonts w:ascii="Arial" w:hAnsi="Arial" w:cs="Arial"/>
                <w:sz w:val="24"/>
                <w:szCs w:val="24"/>
              </w:rPr>
            </w:pPr>
            <w:r w:rsidRPr="00C96DDB">
              <w:rPr>
                <w:rFonts w:ascii="Arial" w:hAnsi="Arial" w:cs="Arial"/>
              </w:rPr>
              <w:t>Litigation of cartel cases</w:t>
            </w:r>
          </w:p>
        </w:tc>
        <w:tc>
          <w:tcPr>
            <w:tcW w:w="3425" w:type="dxa"/>
          </w:tcPr>
          <w:p w:rsidR="003B102A" w:rsidRPr="00FD412E" w:rsidRDefault="003B102A" w:rsidP="003B102A">
            <w:pPr>
              <w:spacing w:before="240"/>
              <w:rPr>
                <w:rFonts w:ascii="Arial" w:hAnsi="Arial" w:cs="Arial"/>
                <w:color w:val="000000"/>
                <w:sz w:val="24"/>
                <w:szCs w:val="24"/>
              </w:rPr>
            </w:pPr>
            <w:r>
              <w:rPr>
                <w:rFonts w:ascii="Arial" w:hAnsi="Arial" w:cs="Arial"/>
                <w:color w:val="000000"/>
                <w:sz w:val="24"/>
                <w:szCs w:val="24"/>
              </w:rPr>
              <w:t>R</w:t>
            </w:r>
            <w:r w:rsidRPr="00FD412E">
              <w:rPr>
                <w:rFonts w:ascii="Arial" w:hAnsi="Arial" w:cs="Arial"/>
                <w:color w:val="000000"/>
                <w:sz w:val="24"/>
                <w:szCs w:val="24"/>
              </w:rPr>
              <w:t xml:space="preserve"> 5 943 501,84 </w:t>
            </w:r>
          </w:p>
        </w:tc>
      </w:tr>
    </w:tbl>
    <w:p w:rsidR="009F7C3C" w:rsidRDefault="009F7C3C" w:rsidP="009F7C3C">
      <w:pPr>
        <w:pStyle w:val="ListParagraph"/>
        <w:spacing w:line="360" w:lineRule="auto"/>
        <w:ind w:left="420"/>
        <w:jc w:val="both"/>
        <w:rPr>
          <w:rFonts w:ascii="Arial" w:hAnsi="Arial" w:cs="Arial"/>
          <w:sz w:val="24"/>
          <w:szCs w:val="24"/>
        </w:rPr>
      </w:pPr>
    </w:p>
    <w:p w:rsidR="00A2231C" w:rsidRDefault="00A2231C" w:rsidP="0072078E">
      <w:pPr>
        <w:spacing w:after="0" w:line="276" w:lineRule="auto"/>
        <w:jc w:val="both"/>
        <w:outlineLvl w:val="0"/>
        <w:rPr>
          <w:rFonts w:ascii="Arial" w:eastAsia="Calibri" w:hAnsi="Arial" w:cs="Arial"/>
          <w:b/>
          <w:lang w:val="en-GB"/>
        </w:rPr>
      </w:pPr>
    </w:p>
    <w:p w:rsidR="00DF1CBE" w:rsidRDefault="00DF1CBE" w:rsidP="0072078E">
      <w:pPr>
        <w:spacing w:after="0" w:line="276" w:lineRule="auto"/>
        <w:jc w:val="both"/>
        <w:outlineLvl w:val="0"/>
        <w:rPr>
          <w:rFonts w:ascii="Arial" w:eastAsia="Calibri" w:hAnsi="Arial" w:cs="Arial"/>
          <w:b/>
          <w:lang w:val="en-GB"/>
        </w:rPr>
      </w:pPr>
    </w:p>
    <w:p w:rsidR="00870741" w:rsidRDefault="00870741" w:rsidP="00DF1CBE">
      <w:pPr>
        <w:spacing w:line="240" w:lineRule="auto"/>
        <w:jc w:val="both"/>
        <w:rPr>
          <w:rFonts w:ascii="Arial" w:eastAsia="Calibri" w:hAnsi="Arial" w:cs="Arial"/>
          <w:b/>
          <w:bCs/>
          <w:sz w:val="24"/>
          <w:szCs w:val="24"/>
        </w:rPr>
      </w:pPr>
    </w:p>
    <w:p w:rsidR="00DD0724" w:rsidRDefault="00DD0724" w:rsidP="00DD0724">
      <w:pPr>
        <w:spacing w:line="240" w:lineRule="auto"/>
        <w:jc w:val="center"/>
        <w:rPr>
          <w:rFonts w:ascii="Arial" w:eastAsia="Calibri" w:hAnsi="Arial" w:cs="Arial"/>
          <w:b/>
          <w:bCs/>
          <w:sz w:val="24"/>
          <w:szCs w:val="24"/>
        </w:rPr>
      </w:pPr>
      <w:r>
        <w:rPr>
          <w:rFonts w:ascii="Arial" w:eastAsia="Calibri" w:hAnsi="Arial" w:cs="Arial"/>
          <w:b/>
          <w:bCs/>
          <w:sz w:val="24"/>
          <w:szCs w:val="24"/>
        </w:rPr>
        <w:t>-END-</w:t>
      </w:r>
    </w:p>
    <w:p w:rsidR="00DD0724" w:rsidRDefault="00DD0724" w:rsidP="00DF1CBE">
      <w:pPr>
        <w:spacing w:line="240" w:lineRule="auto"/>
        <w:jc w:val="both"/>
        <w:rPr>
          <w:rFonts w:ascii="Arial" w:eastAsia="Calibri" w:hAnsi="Arial" w:cs="Arial"/>
          <w:b/>
          <w:bCs/>
          <w:sz w:val="24"/>
          <w:szCs w:val="24"/>
        </w:rPr>
      </w:pPr>
      <w:bookmarkStart w:id="0" w:name="_GoBack"/>
      <w:bookmarkEnd w:id="0"/>
    </w:p>
    <w:sectPr w:rsidR="00DD0724" w:rsidSect="003332FD">
      <w:headerReference w:type="default" r:id="rId12"/>
      <w:footerReference w:type="default" r:id="rId13"/>
      <w:pgSz w:w="11906" w:h="16838"/>
      <w:pgMar w:top="426"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5F" w:rsidRDefault="007A545F" w:rsidP="006D054B">
      <w:pPr>
        <w:spacing w:after="0" w:line="240" w:lineRule="auto"/>
      </w:pPr>
      <w:r>
        <w:separator/>
      </w:r>
    </w:p>
  </w:endnote>
  <w:endnote w:type="continuationSeparator" w:id="0">
    <w:p w:rsidR="007A545F" w:rsidRDefault="007A545F"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338201"/>
      <w:docPartObj>
        <w:docPartGallery w:val="Page Numbers (Bottom of Page)"/>
        <w:docPartUnique/>
      </w:docPartObj>
    </w:sdtPr>
    <w:sdtEndPr>
      <w:rPr>
        <w:noProof/>
      </w:rPr>
    </w:sdtEndPr>
    <w:sdtContent>
      <w:p w:rsidR="00C90387" w:rsidRDefault="00005A0B">
        <w:pPr>
          <w:pStyle w:val="Footer"/>
          <w:jc w:val="center"/>
        </w:pPr>
        <w:r>
          <w:fldChar w:fldCharType="begin"/>
        </w:r>
        <w:r w:rsidR="00C90387">
          <w:instrText xml:space="preserve"> PAGE   \* MERGEFORMAT </w:instrText>
        </w:r>
        <w:r>
          <w:fldChar w:fldCharType="separate"/>
        </w:r>
        <w:r w:rsidR="007A545F">
          <w:rPr>
            <w:noProof/>
          </w:rPr>
          <w:t>1</w:t>
        </w:r>
        <w:r>
          <w:rPr>
            <w:noProof/>
          </w:rPr>
          <w:fldChar w:fldCharType="end"/>
        </w:r>
      </w:p>
    </w:sdtContent>
  </w:sdt>
  <w:p w:rsidR="00C90387" w:rsidRDefault="00A2231C" w:rsidP="00C90387">
    <w:pPr>
      <w:pStyle w:val="Footer"/>
      <w:jc w:val="center"/>
    </w:pPr>
    <w:r>
      <w:t>Parliamentary Question 1479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5F" w:rsidRDefault="007A545F" w:rsidP="006D054B">
      <w:pPr>
        <w:spacing w:after="0" w:line="240" w:lineRule="auto"/>
      </w:pPr>
      <w:r>
        <w:separator/>
      </w:r>
    </w:p>
  </w:footnote>
  <w:footnote w:type="continuationSeparator" w:id="0">
    <w:p w:rsidR="007A545F" w:rsidRDefault="007A545F"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pPr>
      <w:pStyle w:val="Header"/>
      <w:jc w:val="center"/>
    </w:pPr>
  </w:p>
  <w:p w:rsidR="00C90387" w:rsidRDefault="00C90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2FCB3ABB"/>
    <w:multiLevelType w:val="hybridMultilevel"/>
    <w:tmpl w:val="B78C18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03C55AD"/>
    <w:multiLevelType w:val="hybridMultilevel"/>
    <w:tmpl w:val="9A5A11B2"/>
    <w:lvl w:ilvl="0" w:tplc="8F926A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82E12B5"/>
    <w:multiLevelType w:val="hybridMultilevel"/>
    <w:tmpl w:val="DD56CCF4"/>
    <w:lvl w:ilvl="0" w:tplc="20108312">
      <w:start w:val="1"/>
      <w:numFmt w:val="upp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5E00758A"/>
    <w:multiLevelType w:val="hybridMultilevel"/>
    <w:tmpl w:val="2BA47DD0"/>
    <w:lvl w:ilvl="0" w:tplc="F56CC208">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685B2826"/>
    <w:multiLevelType w:val="hybridMultilevel"/>
    <w:tmpl w:val="D80E4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D040F4A"/>
    <w:multiLevelType w:val="hybridMultilevel"/>
    <w:tmpl w:val="6680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0"/>
  </w:num>
  <w:num w:numId="8">
    <w:abstractNumId w:val="6"/>
  </w:num>
  <w:num w:numId="9">
    <w:abstractNumId w:val="9"/>
  </w:num>
  <w:num w:numId="10">
    <w:abstractNumId w:val="3"/>
  </w:num>
  <w:num w:numId="11">
    <w:abstractNumId w:val="10"/>
  </w:num>
  <w:num w:numId="12">
    <w:abstractNumId w:val="7"/>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savePreviewPicture/>
  <w:footnotePr>
    <w:footnote w:id="-1"/>
    <w:footnote w:id="0"/>
  </w:footnotePr>
  <w:endnotePr>
    <w:endnote w:id="-1"/>
    <w:endnote w:id="0"/>
  </w:endnotePr>
  <w:compat/>
  <w:rsids>
    <w:rsidRoot w:val="00916351"/>
    <w:rsid w:val="00005A0B"/>
    <w:rsid w:val="00031D1F"/>
    <w:rsid w:val="00067779"/>
    <w:rsid w:val="00071E10"/>
    <w:rsid w:val="000B2DB1"/>
    <w:rsid w:val="000D608B"/>
    <w:rsid w:val="000E40FE"/>
    <w:rsid w:val="00130895"/>
    <w:rsid w:val="00211BD9"/>
    <w:rsid w:val="00220467"/>
    <w:rsid w:val="00224307"/>
    <w:rsid w:val="0023521C"/>
    <w:rsid w:val="00242E7F"/>
    <w:rsid w:val="002534B7"/>
    <w:rsid w:val="0029231C"/>
    <w:rsid w:val="002B0ED2"/>
    <w:rsid w:val="003332FD"/>
    <w:rsid w:val="003B102A"/>
    <w:rsid w:val="00493614"/>
    <w:rsid w:val="004C40B0"/>
    <w:rsid w:val="004F6E62"/>
    <w:rsid w:val="00526B52"/>
    <w:rsid w:val="00535A50"/>
    <w:rsid w:val="00543A6D"/>
    <w:rsid w:val="00597203"/>
    <w:rsid w:val="005D3B6A"/>
    <w:rsid w:val="00626308"/>
    <w:rsid w:val="006932B2"/>
    <w:rsid w:val="006D054B"/>
    <w:rsid w:val="00711953"/>
    <w:rsid w:val="0072078E"/>
    <w:rsid w:val="007A545F"/>
    <w:rsid w:val="007D28B7"/>
    <w:rsid w:val="007D2A4F"/>
    <w:rsid w:val="00870741"/>
    <w:rsid w:val="00892388"/>
    <w:rsid w:val="00916351"/>
    <w:rsid w:val="0093226B"/>
    <w:rsid w:val="009433BE"/>
    <w:rsid w:val="009A021D"/>
    <w:rsid w:val="009F4DA1"/>
    <w:rsid w:val="009F7C3C"/>
    <w:rsid w:val="00A163E0"/>
    <w:rsid w:val="00A1795F"/>
    <w:rsid w:val="00A2231C"/>
    <w:rsid w:val="00A46E81"/>
    <w:rsid w:val="00A557B1"/>
    <w:rsid w:val="00AB1371"/>
    <w:rsid w:val="00AB3B72"/>
    <w:rsid w:val="00AD1369"/>
    <w:rsid w:val="00B4095B"/>
    <w:rsid w:val="00B506A1"/>
    <w:rsid w:val="00B66060"/>
    <w:rsid w:val="00BA3106"/>
    <w:rsid w:val="00BB18DB"/>
    <w:rsid w:val="00BB497F"/>
    <w:rsid w:val="00BC607B"/>
    <w:rsid w:val="00C02FFC"/>
    <w:rsid w:val="00C30147"/>
    <w:rsid w:val="00C56886"/>
    <w:rsid w:val="00C71BF9"/>
    <w:rsid w:val="00C90387"/>
    <w:rsid w:val="00D3539F"/>
    <w:rsid w:val="00D410C1"/>
    <w:rsid w:val="00D722D0"/>
    <w:rsid w:val="00D81223"/>
    <w:rsid w:val="00D83EDD"/>
    <w:rsid w:val="00D87BC7"/>
    <w:rsid w:val="00DD0724"/>
    <w:rsid w:val="00DF1CBE"/>
    <w:rsid w:val="00E6096E"/>
    <w:rsid w:val="00EA7C41"/>
    <w:rsid w:val="00F065DF"/>
    <w:rsid w:val="00F13709"/>
    <w:rsid w:val="00F9020F"/>
    <w:rsid w:val="00FC502E"/>
    <w:rsid w:val="00FD7453"/>
    <w:rsid w:val="00FE5B4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table" w:styleId="TableGrid">
    <w:name w:val="Table Grid"/>
    <w:basedOn w:val="TableNormal"/>
    <w:uiPriority w:val="39"/>
    <w:rsid w:val="003B1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6A15E036F3343B3210EBEFF5ADD65" ma:contentTypeVersion="8" ma:contentTypeDescription="Create a new document." ma:contentTypeScope="" ma:versionID="b5110eac60bc52b519c2c851a71a48be">
  <xsd:schema xmlns:xsd="http://www.w3.org/2001/XMLSchema" xmlns:xs="http://www.w3.org/2001/XMLSchema" xmlns:p="http://schemas.microsoft.com/office/2006/metadata/properties" xmlns:ns3="ca4296b6-f7d7-4895-bc24-ce1a9d83af82" xmlns:ns4="a6e3fc44-a7f6-44bc-bad2-52478e2ac09e" targetNamespace="http://schemas.microsoft.com/office/2006/metadata/properties" ma:root="true" ma:fieldsID="bf64312dc1646a211e156602d8f71f49" ns3:_="" ns4:_="">
    <xsd:import namespace="ca4296b6-f7d7-4895-bc24-ce1a9d83af82"/>
    <xsd:import namespace="a6e3fc44-a7f6-44bc-bad2-52478e2ac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296b6-f7d7-4895-bc24-ce1a9d83a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fc44-a7f6-44bc-bad2-52478e2ac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BD9E-2DAE-4D5D-A3B9-FC52CFCE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296b6-f7d7-4895-bc24-ce1a9d83af82"/>
    <ds:schemaRef ds:uri="a6e3fc44-a7f6-44bc-bad2-52478e2ac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EC743-A44B-44AC-8DB9-91D4D4C8B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7593A-5BAF-4113-856C-830FCFB385FF}">
  <ds:schemaRefs>
    <ds:schemaRef ds:uri="http://schemas.microsoft.com/sharepoint/v3/contenttype/forms"/>
  </ds:schemaRefs>
</ds:datastoreItem>
</file>

<file path=customXml/itemProps4.xml><?xml version="1.0" encoding="utf-8"?>
<ds:datastoreItem xmlns:ds="http://schemas.openxmlformats.org/officeDocument/2006/customXml" ds:itemID="{972BC529-9F34-480D-B85B-BD68A8D5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PUMZA</cp:lastModifiedBy>
  <cp:revision>2</cp:revision>
  <cp:lastPrinted>2019-11-29T13:04:00Z</cp:lastPrinted>
  <dcterms:created xsi:type="dcterms:W3CDTF">2019-12-05T08:28:00Z</dcterms:created>
  <dcterms:modified xsi:type="dcterms:W3CDTF">2019-12-05T08:28:00Z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0x01010012A6A15E036F3343B3210EBEFF5ADD65</vt:lpwstr>
  </property>
</Properties>
</file>