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91" w:rsidRPr="00653CFB" w:rsidRDefault="00340591" w:rsidP="00340591">
      <w:pPr>
        <w:pStyle w:val="DACBODYTEXT"/>
        <w:ind w:left="84"/>
        <w:jc w:val="center"/>
        <w:rPr>
          <w:rFonts w:cs="Arial"/>
          <w:b/>
          <w:sz w:val="28"/>
          <w:szCs w:val="28"/>
        </w:rPr>
      </w:pPr>
      <w:r w:rsidRPr="00653CFB">
        <w:rPr>
          <w:rFonts w:cs="Arial"/>
          <w:b/>
          <w:sz w:val="28"/>
          <w:szCs w:val="28"/>
        </w:rPr>
        <w:t>NATIONAL ASSEMBLY</w:t>
      </w:r>
    </w:p>
    <w:p w:rsidR="00340591" w:rsidRPr="002A0E1F" w:rsidRDefault="00340591" w:rsidP="00340591">
      <w:pPr>
        <w:jc w:val="both"/>
        <w:rPr>
          <w:rFonts w:cs="Arial"/>
          <w:b/>
          <w:bCs/>
          <w:color w:val="FF0000"/>
          <w:sz w:val="28"/>
          <w:szCs w:val="28"/>
          <w:u w:val="single"/>
        </w:rPr>
      </w:pPr>
      <w:r>
        <w:rPr>
          <w:rFonts w:cs="Arial"/>
          <w:b/>
          <w:bCs/>
          <w:color w:val="FF0000"/>
          <w:sz w:val="28"/>
          <w:szCs w:val="28"/>
          <w:u w:val="single"/>
        </w:rPr>
        <w:t xml:space="preserve"> </w:t>
      </w:r>
    </w:p>
    <w:p w:rsidR="00340591" w:rsidRPr="00653CFB" w:rsidRDefault="00340591" w:rsidP="00340591">
      <w:pPr>
        <w:pStyle w:val="DACBODYTEXT"/>
        <w:ind w:left="84"/>
        <w:jc w:val="both"/>
        <w:rPr>
          <w:rFonts w:cs="Arial"/>
          <w:b/>
          <w:sz w:val="28"/>
          <w:szCs w:val="28"/>
          <w:u w:val="single"/>
        </w:rPr>
      </w:pPr>
      <w:r w:rsidRPr="00653CFB">
        <w:rPr>
          <w:rFonts w:cs="Arial"/>
          <w:b/>
          <w:sz w:val="28"/>
          <w:szCs w:val="28"/>
          <w:u w:val="single"/>
        </w:rPr>
        <w:t>QUESTION NO. 147-2021</w:t>
      </w:r>
    </w:p>
    <w:p w:rsidR="00340591" w:rsidRPr="00976CCA" w:rsidRDefault="00340591" w:rsidP="00340591">
      <w:pPr>
        <w:tabs>
          <w:tab w:val="left" w:pos="576"/>
          <w:tab w:val="left" w:pos="1296"/>
          <w:tab w:val="left" w:pos="6336"/>
        </w:tabs>
        <w:spacing w:after="0"/>
        <w:ind w:left="70"/>
        <w:jc w:val="both"/>
        <w:rPr>
          <w:rFonts w:cs="Arial"/>
          <w:b/>
          <w:sz w:val="28"/>
          <w:szCs w:val="28"/>
          <w:u w:val="single"/>
        </w:rPr>
      </w:pPr>
      <w:r>
        <w:rPr>
          <w:rFonts w:cs="Arial"/>
          <w:b/>
          <w:sz w:val="28"/>
          <w:szCs w:val="28"/>
          <w:u w:val="single"/>
        </w:rPr>
        <w:t>FOR WRITTEN REPLY</w:t>
      </w:r>
    </w:p>
    <w:p w:rsidR="00340591" w:rsidRPr="00653CFB" w:rsidRDefault="00340591" w:rsidP="00340591">
      <w:pPr>
        <w:tabs>
          <w:tab w:val="left" w:pos="6336"/>
        </w:tabs>
        <w:spacing w:after="0"/>
        <w:ind w:left="70"/>
        <w:jc w:val="both"/>
        <w:rPr>
          <w:rFonts w:cs="Arial"/>
          <w:b/>
          <w:sz w:val="28"/>
          <w:szCs w:val="28"/>
        </w:rPr>
      </w:pPr>
      <w:r w:rsidRPr="00653CFB">
        <w:rPr>
          <w:rFonts w:cs="Arial"/>
          <w:b/>
          <w:sz w:val="28"/>
          <w:szCs w:val="28"/>
        </w:rPr>
        <w:t>INTERNAL QUESTION PAPER NO 1 - 2021: Date of publication – 11 February 2021</w:t>
      </w:r>
    </w:p>
    <w:p w:rsidR="00340591" w:rsidRPr="00653CFB" w:rsidRDefault="00340591" w:rsidP="00340591">
      <w:pPr>
        <w:tabs>
          <w:tab w:val="left" w:pos="6336"/>
        </w:tabs>
        <w:spacing w:after="0"/>
        <w:ind w:left="70"/>
        <w:jc w:val="both"/>
        <w:rPr>
          <w:rFonts w:cs="Arial"/>
          <w:caps/>
          <w:sz w:val="28"/>
          <w:szCs w:val="28"/>
        </w:rPr>
      </w:pPr>
      <w:r w:rsidRPr="00653CFB">
        <w:rPr>
          <w:rFonts w:cs="Arial"/>
          <w:sz w:val="28"/>
          <w:szCs w:val="28"/>
        </w:rPr>
        <w:t>“Mrs V van Dyk (DA): to ask the Minister of Sport, Arts and Culture”</w:t>
      </w:r>
    </w:p>
    <w:p w:rsidR="00340591" w:rsidRPr="00653CFB" w:rsidRDefault="00340591" w:rsidP="00340591">
      <w:pPr>
        <w:tabs>
          <w:tab w:val="left" w:pos="6336"/>
        </w:tabs>
        <w:spacing w:after="0"/>
        <w:ind w:left="70"/>
        <w:jc w:val="both"/>
        <w:rPr>
          <w:rFonts w:cs="Arial"/>
          <w:sz w:val="28"/>
          <w:szCs w:val="28"/>
        </w:rPr>
      </w:pPr>
      <w:r w:rsidRPr="00653CFB">
        <w:rPr>
          <w:rFonts w:cs="Arial"/>
          <w:sz w:val="28"/>
          <w:szCs w:val="28"/>
        </w:rPr>
        <w:t>(1).  What is the total amount of Iziko Museum budget that has been (a) allocated to upgrade and maintain infrastructure over the past five financial years and (b) actually spent on maintenance and infrastructure of each building under the care of Iziko;</w:t>
      </w:r>
    </w:p>
    <w:p w:rsidR="00340591" w:rsidRPr="00653CFB" w:rsidRDefault="00340591" w:rsidP="00340591">
      <w:pPr>
        <w:pStyle w:val="DACBODYTEXT"/>
        <w:jc w:val="both"/>
        <w:rPr>
          <w:rFonts w:cs="Arial"/>
          <w:sz w:val="28"/>
          <w:szCs w:val="28"/>
        </w:rPr>
      </w:pPr>
    </w:p>
    <w:p w:rsidR="00340591" w:rsidRPr="00976CCA" w:rsidRDefault="00340591" w:rsidP="00340591">
      <w:pPr>
        <w:tabs>
          <w:tab w:val="left" w:pos="6336"/>
        </w:tabs>
        <w:spacing w:after="0"/>
        <w:jc w:val="both"/>
        <w:rPr>
          <w:rFonts w:cs="Arial"/>
          <w:caps/>
          <w:sz w:val="28"/>
          <w:szCs w:val="28"/>
        </w:rPr>
      </w:pPr>
      <w:r w:rsidRPr="00653CFB">
        <w:rPr>
          <w:rFonts w:cs="Arial"/>
          <w:sz w:val="28"/>
          <w:szCs w:val="28"/>
        </w:rPr>
        <w:t xml:space="preserve">(2).  What are details of (a) the persons who are responsible for maintenance and upgrading of all infrastructure and (b) maintenance and upgrading that has been done on each of the buildings under the care of Iziko?                                                        </w:t>
      </w:r>
      <w:r w:rsidRPr="00653CFB">
        <w:rPr>
          <w:rFonts w:cs="Arial"/>
          <w:b/>
          <w:sz w:val="28"/>
          <w:szCs w:val="28"/>
        </w:rPr>
        <w:t>NW150E</w:t>
      </w:r>
    </w:p>
    <w:p w:rsidR="00340591" w:rsidRPr="00976CCA" w:rsidRDefault="00340591" w:rsidP="00340591">
      <w:pPr>
        <w:tabs>
          <w:tab w:val="left" w:pos="8931"/>
        </w:tabs>
        <w:spacing w:after="0"/>
        <w:ind w:left="70"/>
        <w:jc w:val="both"/>
        <w:rPr>
          <w:rFonts w:cs="Arial"/>
          <w:b/>
          <w:sz w:val="28"/>
          <w:szCs w:val="28"/>
        </w:rPr>
      </w:pPr>
      <w:r>
        <w:rPr>
          <w:rFonts w:cs="Arial"/>
          <w:b/>
          <w:sz w:val="28"/>
          <w:szCs w:val="28"/>
        </w:rPr>
        <w:t>REPLY:</w:t>
      </w:r>
    </w:p>
    <w:p w:rsidR="00340591" w:rsidRPr="00653CFB" w:rsidRDefault="00340591" w:rsidP="00340591">
      <w:pPr>
        <w:spacing w:after="0"/>
        <w:jc w:val="both"/>
        <w:rPr>
          <w:rFonts w:cs="Arial"/>
          <w:sz w:val="28"/>
          <w:szCs w:val="28"/>
        </w:rPr>
      </w:pPr>
      <w:r w:rsidRPr="00653CFB">
        <w:rPr>
          <w:rFonts w:cs="Arial"/>
          <w:sz w:val="28"/>
          <w:szCs w:val="28"/>
        </w:rPr>
        <w:t xml:space="preserve">1.(a). In terms of Section 4 of the Government </w:t>
      </w:r>
      <w:r>
        <w:rPr>
          <w:rFonts w:cs="Arial"/>
          <w:sz w:val="28"/>
          <w:szCs w:val="28"/>
        </w:rPr>
        <w:t xml:space="preserve">Immovable Asset Management Act </w:t>
      </w:r>
      <w:r w:rsidRPr="00653CFB">
        <w:rPr>
          <w:rFonts w:cs="Arial"/>
          <w:sz w:val="28"/>
          <w:szCs w:val="28"/>
        </w:rPr>
        <w:t>(GIAMA), 2007 (Act No. 19 of 2007) as amended,</w:t>
      </w:r>
      <w:r>
        <w:rPr>
          <w:rFonts w:cs="Arial"/>
          <w:sz w:val="28"/>
          <w:szCs w:val="28"/>
        </w:rPr>
        <w:t xml:space="preserve"> the Department of Sport, Arts </w:t>
      </w:r>
      <w:r w:rsidRPr="00653CFB">
        <w:rPr>
          <w:rFonts w:cs="Arial"/>
          <w:sz w:val="28"/>
          <w:szCs w:val="28"/>
        </w:rPr>
        <w:t>and Culture (DSAC), the Executive Authority of</w:t>
      </w:r>
      <w:r>
        <w:rPr>
          <w:rFonts w:cs="Arial"/>
          <w:sz w:val="28"/>
          <w:szCs w:val="28"/>
        </w:rPr>
        <w:t xml:space="preserve"> Iziko Museums of South Africa </w:t>
      </w:r>
      <w:r w:rsidRPr="00653CFB">
        <w:rPr>
          <w:rFonts w:cs="Arial"/>
          <w:sz w:val="28"/>
          <w:szCs w:val="28"/>
        </w:rPr>
        <w:t xml:space="preserve">(Iziko Museums), is the </w:t>
      </w:r>
      <w:r w:rsidRPr="00653CFB">
        <w:rPr>
          <w:rFonts w:cs="Arial"/>
          <w:b/>
          <w:sz w:val="28"/>
          <w:szCs w:val="28"/>
        </w:rPr>
        <w:t>user</w:t>
      </w:r>
      <w:r w:rsidRPr="00653CFB">
        <w:rPr>
          <w:rFonts w:cs="Arial"/>
          <w:sz w:val="28"/>
          <w:szCs w:val="28"/>
        </w:rPr>
        <w:t xml:space="preserve"> of the following buildings that are occupied by Iziko </w:t>
      </w:r>
      <w:r w:rsidRPr="00653CFB">
        <w:rPr>
          <w:rFonts w:cs="Arial"/>
          <w:sz w:val="28"/>
          <w:szCs w:val="28"/>
        </w:rPr>
        <w:tab/>
        <w:t>Museums:</w:t>
      </w:r>
    </w:p>
    <w:p w:rsidR="00340591" w:rsidRPr="00653CFB" w:rsidRDefault="00340591" w:rsidP="00340591">
      <w:pPr>
        <w:pStyle w:val="ListParagraph"/>
        <w:numPr>
          <w:ilvl w:val="0"/>
          <w:numId w:val="1"/>
        </w:numPr>
        <w:spacing w:after="0"/>
        <w:jc w:val="both"/>
        <w:rPr>
          <w:rFonts w:cs="Arial"/>
          <w:sz w:val="28"/>
          <w:szCs w:val="28"/>
          <w:lang w:val="en-US"/>
        </w:rPr>
      </w:pPr>
      <w:r w:rsidRPr="00653CFB">
        <w:rPr>
          <w:rFonts w:cs="Arial"/>
          <w:sz w:val="28"/>
          <w:szCs w:val="28"/>
          <w:lang w:val="en-US"/>
        </w:rPr>
        <w:t xml:space="preserve">Bertram House and Bertram House </w:t>
      </w:r>
      <w:proofErr w:type="spellStart"/>
      <w:r w:rsidRPr="00653CFB">
        <w:rPr>
          <w:rFonts w:cs="Arial"/>
          <w:sz w:val="28"/>
          <w:szCs w:val="28"/>
          <w:lang w:val="en-US"/>
        </w:rPr>
        <w:t>Annexe</w:t>
      </w:r>
      <w:proofErr w:type="spellEnd"/>
      <w:r w:rsidRPr="00653CFB">
        <w:rPr>
          <w:rFonts w:cs="Arial"/>
          <w:sz w:val="28"/>
          <w:szCs w:val="28"/>
          <w:lang w:val="en-US"/>
        </w:rPr>
        <w:t>, (early 19th century)</w:t>
      </w:r>
    </w:p>
    <w:p w:rsidR="00340591" w:rsidRPr="00653CFB" w:rsidRDefault="00340591" w:rsidP="00340591">
      <w:pPr>
        <w:pStyle w:val="ListParagraph"/>
        <w:numPr>
          <w:ilvl w:val="0"/>
          <w:numId w:val="1"/>
        </w:numPr>
        <w:spacing w:after="0"/>
        <w:jc w:val="both"/>
        <w:rPr>
          <w:rFonts w:cs="Arial"/>
          <w:sz w:val="28"/>
          <w:szCs w:val="28"/>
          <w:lang w:val="en-US"/>
        </w:rPr>
      </w:pPr>
      <w:r w:rsidRPr="00653CFB">
        <w:rPr>
          <w:rFonts w:cs="Arial"/>
          <w:sz w:val="28"/>
          <w:szCs w:val="28"/>
          <w:lang w:val="en-US"/>
        </w:rPr>
        <w:t>Bo-</w:t>
      </w:r>
      <w:proofErr w:type="spellStart"/>
      <w:r w:rsidRPr="00653CFB">
        <w:rPr>
          <w:rFonts w:cs="Arial"/>
          <w:sz w:val="28"/>
          <w:szCs w:val="28"/>
          <w:lang w:val="en-US"/>
        </w:rPr>
        <w:t>Kaap</w:t>
      </w:r>
      <w:proofErr w:type="spellEnd"/>
      <w:r w:rsidRPr="00653CFB">
        <w:rPr>
          <w:rFonts w:cs="Arial"/>
          <w:sz w:val="28"/>
          <w:szCs w:val="28"/>
          <w:lang w:val="en-US"/>
        </w:rPr>
        <w:t xml:space="preserve"> Museum (early 19th century)</w:t>
      </w:r>
    </w:p>
    <w:p w:rsidR="00340591" w:rsidRPr="00653CFB" w:rsidRDefault="00340591" w:rsidP="00340591">
      <w:pPr>
        <w:pStyle w:val="ListParagraph"/>
        <w:numPr>
          <w:ilvl w:val="0"/>
          <w:numId w:val="1"/>
        </w:numPr>
        <w:spacing w:after="0"/>
        <w:jc w:val="both"/>
        <w:rPr>
          <w:rFonts w:cs="Arial"/>
          <w:sz w:val="28"/>
          <w:szCs w:val="28"/>
          <w:lang w:val="en-US"/>
        </w:rPr>
      </w:pPr>
      <w:r w:rsidRPr="00653CFB">
        <w:rPr>
          <w:rFonts w:cs="Arial"/>
          <w:sz w:val="28"/>
          <w:szCs w:val="28"/>
          <w:lang w:val="en-US"/>
        </w:rPr>
        <w:t>Koopmans-de Wet House (18th century)</w:t>
      </w:r>
    </w:p>
    <w:p w:rsidR="00340591" w:rsidRPr="00653CFB" w:rsidRDefault="00340591" w:rsidP="00340591">
      <w:pPr>
        <w:pStyle w:val="ListParagraph"/>
        <w:numPr>
          <w:ilvl w:val="0"/>
          <w:numId w:val="1"/>
        </w:numPr>
        <w:spacing w:after="0"/>
        <w:jc w:val="both"/>
        <w:rPr>
          <w:rFonts w:cs="Arial"/>
          <w:sz w:val="28"/>
          <w:szCs w:val="28"/>
          <w:lang w:val="en-US"/>
        </w:rPr>
      </w:pPr>
      <w:r w:rsidRPr="00653CFB">
        <w:rPr>
          <w:rFonts w:cs="Arial"/>
          <w:sz w:val="28"/>
          <w:szCs w:val="28"/>
          <w:lang w:val="en-US"/>
        </w:rPr>
        <w:t xml:space="preserve">National Mutual Building (20th century) housing the Social History Centre </w:t>
      </w:r>
    </w:p>
    <w:p w:rsidR="00340591" w:rsidRPr="00653CFB" w:rsidRDefault="00340591" w:rsidP="00340591">
      <w:pPr>
        <w:pStyle w:val="ListParagraph"/>
        <w:numPr>
          <w:ilvl w:val="0"/>
          <w:numId w:val="1"/>
        </w:numPr>
        <w:spacing w:after="0"/>
        <w:jc w:val="both"/>
        <w:rPr>
          <w:rFonts w:cs="Arial"/>
          <w:sz w:val="28"/>
          <w:szCs w:val="28"/>
          <w:lang w:val="en-US"/>
        </w:rPr>
      </w:pPr>
      <w:r w:rsidRPr="00653CFB">
        <w:rPr>
          <w:rFonts w:cs="Arial"/>
          <w:sz w:val="28"/>
          <w:szCs w:val="28"/>
          <w:lang w:val="en-US"/>
        </w:rPr>
        <w:t xml:space="preserve">Old Town House (18th century) housing the </w:t>
      </w:r>
      <w:proofErr w:type="spellStart"/>
      <w:r w:rsidRPr="00653CFB">
        <w:rPr>
          <w:rFonts w:cs="Arial"/>
          <w:sz w:val="28"/>
          <w:szCs w:val="28"/>
          <w:lang w:val="en-US"/>
        </w:rPr>
        <w:t>Michaelis</w:t>
      </w:r>
      <w:proofErr w:type="spellEnd"/>
      <w:r w:rsidRPr="00653CFB">
        <w:rPr>
          <w:rFonts w:cs="Arial"/>
          <w:sz w:val="28"/>
          <w:szCs w:val="28"/>
          <w:lang w:val="en-US"/>
        </w:rPr>
        <w:t xml:space="preserve"> Collection</w:t>
      </w:r>
    </w:p>
    <w:p w:rsidR="00340591" w:rsidRPr="00653CFB" w:rsidRDefault="00340591" w:rsidP="00340591">
      <w:pPr>
        <w:pStyle w:val="ListParagraph"/>
        <w:numPr>
          <w:ilvl w:val="0"/>
          <w:numId w:val="1"/>
        </w:numPr>
        <w:spacing w:after="0"/>
        <w:jc w:val="both"/>
        <w:rPr>
          <w:rFonts w:cs="Arial"/>
          <w:sz w:val="28"/>
          <w:szCs w:val="28"/>
          <w:lang w:val="en-US"/>
        </w:rPr>
      </w:pPr>
      <w:r w:rsidRPr="00653CFB">
        <w:rPr>
          <w:rFonts w:cs="Arial"/>
          <w:sz w:val="28"/>
          <w:szCs w:val="28"/>
          <w:lang w:val="en-US"/>
        </w:rPr>
        <w:t xml:space="preserve">Rust en </w:t>
      </w:r>
      <w:proofErr w:type="spellStart"/>
      <w:r w:rsidRPr="00653CFB">
        <w:rPr>
          <w:rFonts w:cs="Arial"/>
          <w:sz w:val="28"/>
          <w:szCs w:val="28"/>
          <w:lang w:val="en-US"/>
        </w:rPr>
        <w:t>Vreugd</w:t>
      </w:r>
      <w:proofErr w:type="spellEnd"/>
      <w:r w:rsidRPr="00653CFB">
        <w:rPr>
          <w:rFonts w:cs="Arial"/>
          <w:sz w:val="28"/>
          <w:szCs w:val="28"/>
          <w:lang w:val="en-US"/>
        </w:rPr>
        <w:t xml:space="preserve"> Museum (late 18th century) and Rust en </w:t>
      </w:r>
      <w:proofErr w:type="spellStart"/>
      <w:r w:rsidRPr="00653CFB">
        <w:rPr>
          <w:rFonts w:cs="Arial"/>
          <w:sz w:val="28"/>
          <w:szCs w:val="28"/>
          <w:lang w:val="en-US"/>
        </w:rPr>
        <w:t>Vreugd</w:t>
      </w:r>
      <w:proofErr w:type="spellEnd"/>
      <w:r w:rsidRPr="00653CFB">
        <w:rPr>
          <w:rFonts w:cs="Arial"/>
          <w:sz w:val="28"/>
          <w:szCs w:val="28"/>
          <w:lang w:val="en-US"/>
        </w:rPr>
        <w:t xml:space="preserve"> </w:t>
      </w:r>
      <w:proofErr w:type="spellStart"/>
      <w:r w:rsidRPr="00653CFB">
        <w:rPr>
          <w:rFonts w:cs="Arial"/>
          <w:sz w:val="28"/>
          <w:szCs w:val="28"/>
          <w:lang w:val="en-US"/>
        </w:rPr>
        <w:t>Annexe</w:t>
      </w:r>
      <w:proofErr w:type="spellEnd"/>
    </w:p>
    <w:p w:rsidR="00340591" w:rsidRPr="00653CFB" w:rsidRDefault="00340591" w:rsidP="00340591">
      <w:pPr>
        <w:pStyle w:val="ListParagraph"/>
        <w:numPr>
          <w:ilvl w:val="0"/>
          <w:numId w:val="1"/>
        </w:numPr>
        <w:spacing w:after="0"/>
        <w:jc w:val="both"/>
        <w:rPr>
          <w:rFonts w:cs="Arial"/>
          <w:sz w:val="28"/>
          <w:szCs w:val="28"/>
          <w:lang w:val="en-US"/>
        </w:rPr>
      </w:pPr>
      <w:r w:rsidRPr="00653CFB">
        <w:rPr>
          <w:rFonts w:cs="Arial"/>
          <w:sz w:val="28"/>
          <w:szCs w:val="28"/>
          <w:lang w:val="en-US"/>
        </w:rPr>
        <w:t>Slave Lodge (foundation was laid in 1679, but sections were added in 17th and 18th centuries)</w:t>
      </w:r>
    </w:p>
    <w:p w:rsidR="00340591" w:rsidRPr="00653CFB" w:rsidRDefault="00340591" w:rsidP="00340591">
      <w:pPr>
        <w:pStyle w:val="ListParagraph"/>
        <w:numPr>
          <w:ilvl w:val="0"/>
          <w:numId w:val="1"/>
        </w:numPr>
        <w:spacing w:after="0"/>
        <w:jc w:val="both"/>
        <w:rPr>
          <w:rFonts w:cs="Arial"/>
          <w:sz w:val="28"/>
          <w:szCs w:val="28"/>
          <w:lang w:val="en-US"/>
        </w:rPr>
      </w:pPr>
      <w:r w:rsidRPr="00653CFB">
        <w:rPr>
          <w:rFonts w:cs="Arial"/>
          <w:sz w:val="28"/>
          <w:szCs w:val="28"/>
          <w:lang w:val="en-US"/>
        </w:rPr>
        <w:t>SA Museum (late 19th century) and Planetarium (20th century)</w:t>
      </w:r>
    </w:p>
    <w:p w:rsidR="00340591" w:rsidRPr="00653CFB" w:rsidRDefault="00340591" w:rsidP="00340591">
      <w:pPr>
        <w:pStyle w:val="ListParagraph"/>
        <w:numPr>
          <w:ilvl w:val="0"/>
          <w:numId w:val="1"/>
        </w:numPr>
        <w:spacing w:after="0"/>
        <w:jc w:val="both"/>
        <w:rPr>
          <w:rFonts w:cs="Arial"/>
          <w:sz w:val="28"/>
          <w:szCs w:val="28"/>
          <w:lang w:val="en-US"/>
        </w:rPr>
      </w:pPr>
      <w:r w:rsidRPr="00653CFB">
        <w:rPr>
          <w:rFonts w:cs="Arial"/>
          <w:sz w:val="28"/>
          <w:szCs w:val="28"/>
          <w:lang w:val="en-US"/>
        </w:rPr>
        <w:lastRenderedPageBreak/>
        <w:t xml:space="preserve">SA National Gallery (20th century) and SA National Gallery </w:t>
      </w:r>
      <w:proofErr w:type="spellStart"/>
      <w:r w:rsidRPr="00653CFB">
        <w:rPr>
          <w:rFonts w:cs="Arial"/>
          <w:sz w:val="28"/>
          <w:szCs w:val="28"/>
          <w:lang w:val="en-US"/>
        </w:rPr>
        <w:t>Annexe</w:t>
      </w:r>
      <w:proofErr w:type="spellEnd"/>
    </w:p>
    <w:p w:rsidR="00340591" w:rsidRPr="00653CFB" w:rsidRDefault="00340591" w:rsidP="00340591">
      <w:pPr>
        <w:spacing w:after="0"/>
        <w:jc w:val="both"/>
        <w:rPr>
          <w:rFonts w:cs="Arial"/>
          <w:sz w:val="28"/>
          <w:szCs w:val="28"/>
        </w:rPr>
      </w:pPr>
    </w:p>
    <w:p w:rsidR="00340591" w:rsidRPr="00653CFB" w:rsidRDefault="00340591" w:rsidP="00340591">
      <w:pPr>
        <w:spacing w:after="0"/>
        <w:jc w:val="both"/>
        <w:rPr>
          <w:rFonts w:cs="Arial"/>
          <w:sz w:val="28"/>
          <w:szCs w:val="28"/>
        </w:rPr>
      </w:pPr>
      <w:r w:rsidRPr="00653CFB">
        <w:rPr>
          <w:rFonts w:cs="Arial"/>
          <w:sz w:val="28"/>
          <w:szCs w:val="28"/>
        </w:rPr>
        <w:t>The Minister of the Department of Public Works and Infrastructure (DPWI</w:t>
      </w:r>
      <w:r>
        <w:rPr>
          <w:rFonts w:cs="Arial"/>
          <w:sz w:val="28"/>
          <w:szCs w:val="28"/>
        </w:rPr>
        <w:t xml:space="preserve">) has </w:t>
      </w:r>
      <w:r w:rsidRPr="00653CFB">
        <w:rPr>
          <w:rFonts w:cs="Arial"/>
          <w:sz w:val="28"/>
          <w:szCs w:val="28"/>
        </w:rPr>
        <w:t>been appointed as the custodian of immovable asse</w:t>
      </w:r>
      <w:r>
        <w:rPr>
          <w:rFonts w:cs="Arial"/>
          <w:sz w:val="28"/>
          <w:szCs w:val="28"/>
        </w:rPr>
        <w:t xml:space="preserve">ts, which vest in the national </w:t>
      </w:r>
      <w:r w:rsidRPr="00653CFB">
        <w:rPr>
          <w:rFonts w:cs="Arial"/>
          <w:sz w:val="28"/>
          <w:szCs w:val="28"/>
        </w:rPr>
        <w:t>sphere of government and is thus the caretak</w:t>
      </w:r>
      <w:r>
        <w:rPr>
          <w:rFonts w:cs="Arial"/>
          <w:sz w:val="28"/>
          <w:szCs w:val="28"/>
        </w:rPr>
        <w:t xml:space="preserve">er of state-owned buildings in </w:t>
      </w:r>
      <w:r w:rsidRPr="00653CFB">
        <w:rPr>
          <w:rFonts w:cs="Arial"/>
          <w:sz w:val="28"/>
          <w:szCs w:val="28"/>
        </w:rPr>
        <w:t>terms of GIAMA section 4(2) and will be able</w:t>
      </w:r>
      <w:r>
        <w:rPr>
          <w:rFonts w:cs="Arial"/>
          <w:sz w:val="28"/>
          <w:szCs w:val="28"/>
        </w:rPr>
        <w:t xml:space="preserve"> to provide the answer to this </w:t>
      </w:r>
      <w:r w:rsidRPr="00653CFB">
        <w:rPr>
          <w:rFonts w:cs="Arial"/>
          <w:sz w:val="28"/>
          <w:szCs w:val="28"/>
        </w:rPr>
        <w:t>question.</w:t>
      </w:r>
    </w:p>
    <w:p w:rsidR="00340591" w:rsidRPr="00653CFB" w:rsidRDefault="00340591" w:rsidP="00340591">
      <w:pPr>
        <w:spacing w:after="0"/>
        <w:jc w:val="both"/>
        <w:rPr>
          <w:rFonts w:cs="Arial"/>
          <w:sz w:val="28"/>
          <w:szCs w:val="28"/>
        </w:rPr>
      </w:pPr>
    </w:p>
    <w:p w:rsidR="00340591" w:rsidRPr="00653CFB" w:rsidRDefault="00340591" w:rsidP="00340591">
      <w:pPr>
        <w:spacing w:after="0"/>
        <w:jc w:val="both"/>
        <w:rPr>
          <w:rFonts w:cs="Arial"/>
          <w:sz w:val="28"/>
          <w:szCs w:val="28"/>
        </w:rPr>
      </w:pPr>
      <w:r w:rsidRPr="00653CFB">
        <w:rPr>
          <w:rFonts w:cs="Arial"/>
          <w:sz w:val="28"/>
          <w:szCs w:val="28"/>
        </w:rPr>
        <w:t>In terms of paragraph 7 of the Guidelines fo</w:t>
      </w:r>
      <w:r>
        <w:rPr>
          <w:rFonts w:cs="Arial"/>
          <w:sz w:val="28"/>
          <w:szCs w:val="28"/>
        </w:rPr>
        <w:t xml:space="preserve">r Day to Day Maintenance, DPWI </w:t>
      </w:r>
      <w:r w:rsidRPr="00653CFB">
        <w:rPr>
          <w:rFonts w:cs="Arial"/>
          <w:sz w:val="28"/>
          <w:szCs w:val="28"/>
        </w:rPr>
        <w:t xml:space="preserve">as the custodian in terms of GIAMA section 4, will accept responsibility </w:t>
      </w:r>
      <w:r>
        <w:rPr>
          <w:rFonts w:cs="Arial"/>
          <w:i/>
          <w:sz w:val="28"/>
          <w:szCs w:val="28"/>
        </w:rPr>
        <w:t xml:space="preserve">“for </w:t>
      </w:r>
      <w:r w:rsidRPr="00653CFB">
        <w:rPr>
          <w:rFonts w:cs="Arial"/>
          <w:i/>
          <w:sz w:val="28"/>
          <w:szCs w:val="28"/>
        </w:rPr>
        <w:t xml:space="preserve">services which falls within the scope of the Day to Day Maintenance Services </w:t>
      </w:r>
      <w:r w:rsidRPr="00653CFB">
        <w:rPr>
          <w:rFonts w:cs="Arial"/>
          <w:i/>
          <w:sz w:val="28"/>
          <w:szCs w:val="28"/>
        </w:rPr>
        <w:tab/>
        <w:t>obliged for an amount exceeding R100 000”</w:t>
      </w:r>
      <w:r w:rsidRPr="00653CFB">
        <w:rPr>
          <w:rFonts w:cs="Arial"/>
          <w:sz w:val="28"/>
          <w:szCs w:val="28"/>
        </w:rPr>
        <w:t>,</w:t>
      </w:r>
      <w:r>
        <w:rPr>
          <w:rFonts w:cs="Arial"/>
          <w:sz w:val="28"/>
          <w:szCs w:val="28"/>
        </w:rPr>
        <w:t xml:space="preserve"> previously this was an amount </w:t>
      </w:r>
      <w:r w:rsidRPr="00653CFB">
        <w:rPr>
          <w:rFonts w:cs="Arial"/>
          <w:sz w:val="28"/>
          <w:szCs w:val="28"/>
        </w:rPr>
        <w:t>exceeding R30 000.</w:t>
      </w:r>
    </w:p>
    <w:p w:rsidR="00340591" w:rsidRPr="00653CFB" w:rsidRDefault="00340591" w:rsidP="00340591">
      <w:pPr>
        <w:spacing w:after="0"/>
        <w:jc w:val="both"/>
        <w:rPr>
          <w:rFonts w:cs="Arial"/>
          <w:sz w:val="28"/>
          <w:szCs w:val="28"/>
        </w:rPr>
      </w:pPr>
    </w:p>
    <w:p w:rsidR="00340591" w:rsidRPr="00653CFB" w:rsidRDefault="00340591" w:rsidP="00340591">
      <w:pPr>
        <w:spacing w:after="0"/>
        <w:jc w:val="both"/>
        <w:rPr>
          <w:rFonts w:cs="Arial"/>
          <w:sz w:val="28"/>
          <w:szCs w:val="28"/>
        </w:rPr>
      </w:pPr>
      <w:r w:rsidRPr="00653CFB">
        <w:rPr>
          <w:rFonts w:cs="Arial"/>
          <w:sz w:val="28"/>
          <w:szCs w:val="28"/>
        </w:rPr>
        <w:t>The subsidy received from DSAC includes fund</w:t>
      </w:r>
      <w:r>
        <w:rPr>
          <w:rFonts w:cs="Arial"/>
          <w:sz w:val="28"/>
          <w:szCs w:val="28"/>
        </w:rPr>
        <w:t xml:space="preserve">ing for day-to-day maintenance </w:t>
      </w:r>
      <w:r w:rsidRPr="00653CFB">
        <w:rPr>
          <w:rFonts w:cs="Arial"/>
          <w:sz w:val="28"/>
          <w:szCs w:val="28"/>
        </w:rPr>
        <w:t>services, so provision is made in the a</w:t>
      </w:r>
      <w:r>
        <w:rPr>
          <w:rFonts w:cs="Arial"/>
          <w:sz w:val="28"/>
          <w:szCs w:val="28"/>
        </w:rPr>
        <w:t xml:space="preserve">nnual budget for the estimated </w:t>
      </w:r>
      <w:r w:rsidRPr="00653CFB">
        <w:rPr>
          <w:rFonts w:cs="Arial"/>
          <w:sz w:val="28"/>
          <w:szCs w:val="28"/>
        </w:rPr>
        <w:t>expenditure in the annual budget.</w:t>
      </w:r>
    </w:p>
    <w:p w:rsidR="00340591" w:rsidRPr="00653CFB" w:rsidRDefault="00340591" w:rsidP="00340591">
      <w:pPr>
        <w:spacing w:after="0"/>
        <w:jc w:val="both"/>
        <w:rPr>
          <w:rFonts w:cs="Arial"/>
          <w:sz w:val="28"/>
          <w:szCs w:val="28"/>
        </w:rPr>
      </w:pPr>
    </w:p>
    <w:p w:rsidR="00340591" w:rsidRPr="00653CFB" w:rsidRDefault="00340591" w:rsidP="00340591">
      <w:pPr>
        <w:spacing w:after="0"/>
        <w:jc w:val="both"/>
        <w:rPr>
          <w:rFonts w:cs="Arial"/>
          <w:sz w:val="28"/>
          <w:szCs w:val="28"/>
        </w:rPr>
      </w:pPr>
      <w:r w:rsidRPr="00653CFB">
        <w:rPr>
          <w:rFonts w:cs="Arial"/>
          <w:sz w:val="28"/>
          <w:szCs w:val="28"/>
        </w:rPr>
        <w:t>The DSAC subsidy also includes funding to em</w:t>
      </w:r>
      <w:r>
        <w:rPr>
          <w:rFonts w:cs="Arial"/>
          <w:sz w:val="28"/>
          <w:szCs w:val="28"/>
        </w:rPr>
        <w:t xml:space="preserve">ploy a Maintenance Coordinator </w:t>
      </w:r>
      <w:r w:rsidRPr="00653CFB">
        <w:rPr>
          <w:rFonts w:cs="Arial"/>
          <w:sz w:val="28"/>
          <w:szCs w:val="28"/>
        </w:rPr>
        <w:t>to perform day-to-day repair and maintenance services.</w:t>
      </w:r>
    </w:p>
    <w:p w:rsidR="00340591" w:rsidRPr="00653CFB" w:rsidRDefault="00340591" w:rsidP="00340591">
      <w:pPr>
        <w:spacing w:after="0"/>
        <w:jc w:val="both"/>
        <w:rPr>
          <w:rFonts w:cs="Arial"/>
          <w:sz w:val="28"/>
          <w:szCs w:val="28"/>
        </w:rPr>
      </w:pPr>
    </w:p>
    <w:p w:rsidR="00340591" w:rsidRPr="00653CFB" w:rsidRDefault="00340591" w:rsidP="00340591">
      <w:pPr>
        <w:spacing w:after="0"/>
        <w:jc w:val="both"/>
        <w:rPr>
          <w:rFonts w:cs="Arial"/>
          <w:sz w:val="28"/>
          <w:szCs w:val="28"/>
        </w:rPr>
      </w:pPr>
      <w:r w:rsidRPr="00653CFB">
        <w:rPr>
          <w:rFonts w:cs="Arial"/>
          <w:sz w:val="28"/>
          <w:szCs w:val="28"/>
        </w:rPr>
        <w:t xml:space="preserve">The total estimated provision in the budget and </w:t>
      </w:r>
      <w:r>
        <w:rPr>
          <w:rFonts w:cs="Arial"/>
          <w:sz w:val="28"/>
          <w:szCs w:val="28"/>
        </w:rPr>
        <w:t>the actual expenditure for day-</w:t>
      </w:r>
      <w:r w:rsidRPr="00653CFB">
        <w:rPr>
          <w:rFonts w:cs="Arial"/>
          <w:sz w:val="28"/>
          <w:szCs w:val="28"/>
        </w:rPr>
        <w:t xml:space="preserve">to-day maintenance services for the past five years is indicated in the table </w:t>
      </w:r>
      <w:r w:rsidRPr="00653CFB">
        <w:rPr>
          <w:rFonts w:cs="Arial"/>
          <w:sz w:val="28"/>
          <w:szCs w:val="28"/>
        </w:rPr>
        <w:tab/>
        <w:t>below.</w:t>
      </w:r>
    </w:p>
    <w:p w:rsidR="00340591" w:rsidRPr="00653CFB" w:rsidRDefault="00340591" w:rsidP="00340591">
      <w:pPr>
        <w:jc w:val="both"/>
        <w:rPr>
          <w:rFonts w:cs="Arial"/>
          <w:b/>
          <w:color w:val="FF0000"/>
          <w:sz w:val="28"/>
          <w:szCs w:val="28"/>
        </w:rPr>
      </w:pPr>
    </w:p>
    <w:tbl>
      <w:tblPr>
        <w:tblW w:w="7371" w:type="dxa"/>
        <w:tblInd w:w="699" w:type="dxa"/>
        <w:tblLook w:val="04A0"/>
      </w:tblPr>
      <w:tblGrid>
        <w:gridCol w:w="2552"/>
        <w:gridCol w:w="2409"/>
        <w:gridCol w:w="2410"/>
      </w:tblGrid>
      <w:tr w:rsidR="00340591" w:rsidRPr="00653CFB" w:rsidTr="00552D2F">
        <w:trPr>
          <w:trHeight w:val="300"/>
        </w:trPr>
        <w:tc>
          <w:tcPr>
            <w:tcW w:w="7371" w:type="dxa"/>
            <w:gridSpan w:val="3"/>
            <w:tcBorders>
              <w:top w:val="single" w:sz="8" w:space="0" w:color="auto"/>
              <w:left w:val="single" w:sz="8" w:space="0" w:color="auto"/>
              <w:bottom w:val="single" w:sz="4" w:space="0" w:color="auto"/>
              <w:right w:val="single" w:sz="8" w:space="0" w:color="000000"/>
            </w:tcBorders>
            <w:shd w:val="clear" w:color="auto" w:fill="auto"/>
            <w:hideMark/>
          </w:tcPr>
          <w:p w:rsidR="00340591" w:rsidRPr="00653CFB" w:rsidRDefault="00340591" w:rsidP="00552D2F">
            <w:pPr>
              <w:spacing w:after="0"/>
              <w:jc w:val="both"/>
              <w:rPr>
                <w:rFonts w:eastAsia="Times New Roman" w:cs="Arial"/>
                <w:b/>
                <w:bCs/>
                <w:color w:val="000000"/>
                <w:sz w:val="28"/>
                <w:szCs w:val="28"/>
                <w:lang w:eastAsia="en-ZA"/>
              </w:rPr>
            </w:pPr>
            <w:r w:rsidRPr="00653CFB">
              <w:rPr>
                <w:rFonts w:eastAsia="Times New Roman" w:cs="Arial"/>
                <w:b/>
                <w:bCs/>
                <w:color w:val="000000"/>
                <w:sz w:val="28"/>
                <w:szCs w:val="28"/>
                <w:lang w:eastAsia="en-ZA"/>
              </w:rPr>
              <w:t>Repairs and Maintenance from 2016 to 2021</w:t>
            </w:r>
          </w:p>
        </w:tc>
      </w:tr>
      <w:tr w:rsidR="00340591" w:rsidRPr="00653CFB" w:rsidTr="00552D2F">
        <w:trPr>
          <w:trHeight w:val="300"/>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340591" w:rsidRPr="00653CFB" w:rsidRDefault="00340591" w:rsidP="00552D2F">
            <w:pPr>
              <w:spacing w:after="0"/>
              <w:jc w:val="both"/>
              <w:rPr>
                <w:rFonts w:eastAsia="Times New Roman" w:cs="Arial"/>
                <w:color w:val="000000"/>
                <w:sz w:val="28"/>
                <w:szCs w:val="28"/>
                <w:lang w:eastAsia="en-ZA"/>
              </w:rPr>
            </w:pPr>
            <w:r w:rsidRPr="00653CFB">
              <w:rPr>
                <w:rFonts w:eastAsia="Times New Roman" w:cs="Arial"/>
                <w:color w:val="000000"/>
                <w:sz w:val="28"/>
                <w:szCs w:val="28"/>
                <w:lang w:eastAsia="en-ZA"/>
              </w:rPr>
              <w:t> </w:t>
            </w:r>
          </w:p>
        </w:tc>
        <w:tc>
          <w:tcPr>
            <w:tcW w:w="2409" w:type="dxa"/>
            <w:tcBorders>
              <w:top w:val="nil"/>
              <w:left w:val="nil"/>
              <w:bottom w:val="single" w:sz="4" w:space="0" w:color="auto"/>
              <w:right w:val="single" w:sz="4" w:space="0" w:color="auto"/>
            </w:tcBorders>
            <w:shd w:val="clear" w:color="auto" w:fill="auto"/>
            <w:noWrap/>
            <w:vAlign w:val="bottom"/>
            <w:hideMark/>
          </w:tcPr>
          <w:p w:rsidR="00340591" w:rsidRPr="00653CFB" w:rsidRDefault="00340591" w:rsidP="00552D2F">
            <w:pPr>
              <w:spacing w:after="0"/>
              <w:jc w:val="both"/>
              <w:rPr>
                <w:rFonts w:eastAsia="Times New Roman" w:cs="Arial"/>
                <w:b/>
                <w:bCs/>
                <w:sz w:val="28"/>
                <w:szCs w:val="28"/>
                <w:lang w:eastAsia="en-ZA"/>
              </w:rPr>
            </w:pPr>
            <w:r w:rsidRPr="00653CFB">
              <w:rPr>
                <w:rFonts w:eastAsia="Times New Roman" w:cs="Arial"/>
                <w:b/>
                <w:bCs/>
                <w:sz w:val="28"/>
                <w:szCs w:val="28"/>
                <w:lang w:eastAsia="en-ZA"/>
              </w:rPr>
              <w:t xml:space="preserve"> Budget </w:t>
            </w:r>
          </w:p>
        </w:tc>
        <w:tc>
          <w:tcPr>
            <w:tcW w:w="2410" w:type="dxa"/>
            <w:tcBorders>
              <w:top w:val="nil"/>
              <w:left w:val="nil"/>
              <w:bottom w:val="single" w:sz="4" w:space="0" w:color="auto"/>
              <w:right w:val="single" w:sz="8" w:space="0" w:color="auto"/>
            </w:tcBorders>
            <w:shd w:val="clear" w:color="auto" w:fill="auto"/>
            <w:noWrap/>
            <w:vAlign w:val="bottom"/>
            <w:hideMark/>
          </w:tcPr>
          <w:p w:rsidR="00340591" w:rsidRPr="00653CFB" w:rsidRDefault="00340591" w:rsidP="00552D2F">
            <w:pPr>
              <w:spacing w:after="0"/>
              <w:jc w:val="both"/>
              <w:rPr>
                <w:rFonts w:eastAsia="Times New Roman" w:cs="Arial"/>
                <w:b/>
                <w:bCs/>
                <w:sz w:val="28"/>
                <w:szCs w:val="28"/>
                <w:lang w:eastAsia="en-ZA"/>
              </w:rPr>
            </w:pPr>
            <w:r w:rsidRPr="00653CFB">
              <w:rPr>
                <w:rFonts w:eastAsia="Times New Roman" w:cs="Arial"/>
                <w:b/>
                <w:bCs/>
                <w:sz w:val="28"/>
                <w:szCs w:val="28"/>
                <w:lang w:eastAsia="en-ZA"/>
              </w:rPr>
              <w:t>Actual</w:t>
            </w:r>
          </w:p>
        </w:tc>
      </w:tr>
      <w:tr w:rsidR="00340591" w:rsidRPr="00653CFB" w:rsidTr="00552D2F">
        <w:trPr>
          <w:trHeight w:val="300"/>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340591" w:rsidRPr="00653CFB" w:rsidRDefault="00340591" w:rsidP="00552D2F">
            <w:pPr>
              <w:spacing w:after="0"/>
              <w:jc w:val="both"/>
              <w:rPr>
                <w:rFonts w:eastAsia="Times New Roman" w:cs="Arial"/>
                <w:sz w:val="28"/>
                <w:szCs w:val="28"/>
                <w:lang w:eastAsia="en-ZA"/>
              </w:rPr>
            </w:pPr>
            <w:r w:rsidRPr="00653CFB">
              <w:rPr>
                <w:rFonts w:eastAsia="Times New Roman" w:cs="Arial"/>
                <w:sz w:val="28"/>
                <w:szCs w:val="28"/>
                <w:lang w:eastAsia="en-ZA"/>
              </w:rPr>
              <w:t xml:space="preserve">Day to day maintenance services </w:t>
            </w:r>
          </w:p>
        </w:tc>
        <w:tc>
          <w:tcPr>
            <w:tcW w:w="2409" w:type="dxa"/>
            <w:tcBorders>
              <w:top w:val="nil"/>
              <w:left w:val="nil"/>
              <w:bottom w:val="single" w:sz="4" w:space="0" w:color="auto"/>
              <w:right w:val="single" w:sz="4" w:space="0" w:color="auto"/>
            </w:tcBorders>
            <w:shd w:val="clear" w:color="auto" w:fill="auto"/>
            <w:noWrap/>
            <w:vAlign w:val="bottom"/>
            <w:hideMark/>
          </w:tcPr>
          <w:p w:rsidR="00340591" w:rsidRPr="00653CFB" w:rsidRDefault="00340591" w:rsidP="00552D2F">
            <w:pPr>
              <w:spacing w:after="0"/>
              <w:jc w:val="both"/>
              <w:rPr>
                <w:rFonts w:eastAsia="Times New Roman" w:cs="Arial"/>
                <w:sz w:val="28"/>
                <w:szCs w:val="28"/>
                <w:lang w:eastAsia="en-ZA"/>
              </w:rPr>
            </w:pPr>
            <w:r w:rsidRPr="00653CFB">
              <w:rPr>
                <w:rFonts w:eastAsia="Times New Roman" w:cs="Arial"/>
                <w:sz w:val="28"/>
                <w:szCs w:val="28"/>
                <w:lang w:eastAsia="en-ZA"/>
              </w:rPr>
              <w:t xml:space="preserve"> R         3 067 338 </w:t>
            </w:r>
          </w:p>
        </w:tc>
        <w:tc>
          <w:tcPr>
            <w:tcW w:w="2410" w:type="dxa"/>
            <w:tcBorders>
              <w:top w:val="nil"/>
              <w:left w:val="nil"/>
              <w:bottom w:val="single" w:sz="4" w:space="0" w:color="auto"/>
              <w:right w:val="single" w:sz="8" w:space="0" w:color="auto"/>
            </w:tcBorders>
            <w:shd w:val="clear" w:color="auto" w:fill="auto"/>
            <w:noWrap/>
            <w:vAlign w:val="bottom"/>
            <w:hideMark/>
          </w:tcPr>
          <w:p w:rsidR="00340591" w:rsidRPr="00653CFB" w:rsidRDefault="00340591" w:rsidP="00552D2F">
            <w:pPr>
              <w:spacing w:after="0"/>
              <w:jc w:val="both"/>
              <w:rPr>
                <w:rFonts w:eastAsia="Times New Roman" w:cs="Arial"/>
                <w:sz w:val="28"/>
                <w:szCs w:val="28"/>
                <w:lang w:eastAsia="en-ZA"/>
              </w:rPr>
            </w:pPr>
            <w:r w:rsidRPr="00653CFB">
              <w:rPr>
                <w:rFonts w:eastAsia="Times New Roman" w:cs="Arial"/>
                <w:sz w:val="28"/>
                <w:szCs w:val="28"/>
                <w:lang w:eastAsia="en-ZA"/>
              </w:rPr>
              <w:t xml:space="preserve"> R  1 403 491 </w:t>
            </w:r>
          </w:p>
        </w:tc>
      </w:tr>
      <w:tr w:rsidR="00340591" w:rsidRPr="00653CFB" w:rsidTr="00552D2F">
        <w:trPr>
          <w:trHeight w:val="315"/>
        </w:trPr>
        <w:tc>
          <w:tcPr>
            <w:tcW w:w="2552" w:type="dxa"/>
            <w:tcBorders>
              <w:top w:val="nil"/>
              <w:left w:val="single" w:sz="8" w:space="0" w:color="auto"/>
              <w:bottom w:val="single" w:sz="8" w:space="0" w:color="auto"/>
              <w:right w:val="single" w:sz="4" w:space="0" w:color="auto"/>
            </w:tcBorders>
            <w:shd w:val="clear" w:color="auto" w:fill="auto"/>
            <w:noWrap/>
            <w:vAlign w:val="bottom"/>
            <w:hideMark/>
          </w:tcPr>
          <w:p w:rsidR="00340591" w:rsidRPr="00653CFB" w:rsidRDefault="00340591" w:rsidP="00552D2F">
            <w:pPr>
              <w:spacing w:after="0"/>
              <w:jc w:val="both"/>
              <w:rPr>
                <w:rFonts w:eastAsia="Times New Roman" w:cs="Arial"/>
                <w:b/>
                <w:bCs/>
                <w:color w:val="000000"/>
                <w:sz w:val="28"/>
                <w:szCs w:val="28"/>
                <w:lang w:eastAsia="en-ZA"/>
              </w:rPr>
            </w:pPr>
            <w:r w:rsidRPr="00653CFB">
              <w:rPr>
                <w:rFonts w:eastAsia="Times New Roman" w:cs="Arial"/>
                <w:b/>
                <w:bCs/>
                <w:color w:val="000000"/>
                <w:sz w:val="28"/>
                <w:szCs w:val="28"/>
                <w:lang w:eastAsia="en-ZA"/>
              </w:rPr>
              <w:t>Total</w:t>
            </w:r>
          </w:p>
        </w:tc>
        <w:tc>
          <w:tcPr>
            <w:tcW w:w="2409" w:type="dxa"/>
            <w:tcBorders>
              <w:top w:val="nil"/>
              <w:left w:val="nil"/>
              <w:bottom w:val="single" w:sz="8" w:space="0" w:color="auto"/>
              <w:right w:val="single" w:sz="4" w:space="0" w:color="auto"/>
            </w:tcBorders>
            <w:shd w:val="clear" w:color="auto" w:fill="auto"/>
            <w:noWrap/>
            <w:vAlign w:val="bottom"/>
            <w:hideMark/>
          </w:tcPr>
          <w:p w:rsidR="00340591" w:rsidRPr="00653CFB" w:rsidRDefault="00340591" w:rsidP="00552D2F">
            <w:pPr>
              <w:spacing w:after="0"/>
              <w:jc w:val="both"/>
              <w:rPr>
                <w:rFonts w:eastAsia="Times New Roman" w:cs="Arial"/>
                <w:b/>
                <w:bCs/>
                <w:sz w:val="28"/>
                <w:szCs w:val="28"/>
                <w:lang w:eastAsia="en-ZA"/>
              </w:rPr>
            </w:pPr>
            <w:r w:rsidRPr="00653CFB">
              <w:rPr>
                <w:rFonts w:eastAsia="Times New Roman" w:cs="Arial"/>
                <w:b/>
                <w:bCs/>
                <w:sz w:val="28"/>
                <w:szCs w:val="28"/>
                <w:lang w:eastAsia="en-ZA"/>
              </w:rPr>
              <w:t xml:space="preserve"> R         3 067 338 </w:t>
            </w:r>
          </w:p>
        </w:tc>
        <w:tc>
          <w:tcPr>
            <w:tcW w:w="2410" w:type="dxa"/>
            <w:tcBorders>
              <w:top w:val="nil"/>
              <w:left w:val="nil"/>
              <w:bottom w:val="single" w:sz="8" w:space="0" w:color="auto"/>
              <w:right w:val="single" w:sz="8" w:space="0" w:color="auto"/>
            </w:tcBorders>
            <w:shd w:val="clear" w:color="auto" w:fill="auto"/>
            <w:noWrap/>
            <w:vAlign w:val="bottom"/>
            <w:hideMark/>
          </w:tcPr>
          <w:p w:rsidR="00340591" w:rsidRPr="00653CFB" w:rsidRDefault="00340591" w:rsidP="00552D2F">
            <w:pPr>
              <w:spacing w:after="0"/>
              <w:jc w:val="both"/>
              <w:rPr>
                <w:rFonts w:eastAsia="Times New Roman" w:cs="Arial"/>
                <w:b/>
                <w:bCs/>
                <w:sz w:val="28"/>
                <w:szCs w:val="28"/>
                <w:lang w:eastAsia="en-ZA"/>
              </w:rPr>
            </w:pPr>
            <w:r w:rsidRPr="00653CFB">
              <w:rPr>
                <w:rFonts w:eastAsia="Times New Roman" w:cs="Arial"/>
                <w:b/>
                <w:bCs/>
                <w:sz w:val="28"/>
                <w:szCs w:val="28"/>
                <w:lang w:eastAsia="en-ZA"/>
              </w:rPr>
              <w:t xml:space="preserve"> R  1 403 491 </w:t>
            </w:r>
          </w:p>
        </w:tc>
      </w:tr>
    </w:tbl>
    <w:p w:rsidR="00340591" w:rsidRPr="00653CFB" w:rsidRDefault="00340591" w:rsidP="00340591">
      <w:pPr>
        <w:jc w:val="both"/>
        <w:rPr>
          <w:rFonts w:cs="Arial"/>
          <w:b/>
          <w:color w:val="FF0000"/>
          <w:sz w:val="28"/>
          <w:szCs w:val="28"/>
        </w:rPr>
      </w:pPr>
    </w:p>
    <w:p w:rsidR="00340591" w:rsidRPr="00653CFB" w:rsidRDefault="00340591" w:rsidP="00340591">
      <w:pPr>
        <w:jc w:val="both"/>
        <w:rPr>
          <w:rFonts w:cs="Arial"/>
          <w:color w:val="000000"/>
          <w:sz w:val="28"/>
          <w:szCs w:val="28"/>
        </w:rPr>
      </w:pPr>
      <w:r w:rsidRPr="00653CFB">
        <w:rPr>
          <w:rFonts w:cs="Arial"/>
          <w:color w:val="000000"/>
          <w:sz w:val="28"/>
          <w:szCs w:val="28"/>
        </w:rPr>
        <w:t>It must b</w:t>
      </w:r>
      <w:bookmarkStart w:id="0" w:name="_GoBack"/>
      <w:bookmarkEnd w:id="0"/>
      <w:r w:rsidRPr="00653CFB">
        <w:rPr>
          <w:rFonts w:cs="Arial"/>
          <w:color w:val="000000"/>
          <w:sz w:val="28"/>
          <w:szCs w:val="28"/>
        </w:rPr>
        <w:t xml:space="preserve">e noted that the day to day projected budget for a financial year is an </w:t>
      </w:r>
      <w:r w:rsidRPr="00653CFB">
        <w:rPr>
          <w:rFonts w:cs="Arial"/>
          <w:color w:val="000000"/>
          <w:sz w:val="28"/>
          <w:szCs w:val="28"/>
        </w:rPr>
        <w:tab/>
        <w:t>estimate so the fact that funding is not spent do</w:t>
      </w:r>
      <w:r>
        <w:rPr>
          <w:rFonts w:cs="Arial"/>
          <w:color w:val="000000"/>
          <w:sz w:val="28"/>
          <w:szCs w:val="28"/>
        </w:rPr>
        <w:t xml:space="preserve">es not mean that Iziko </w:t>
      </w:r>
      <w:r>
        <w:rPr>
          <w:rFonts w:cs="Arial"/>
          <w:color w:val="000000"/>
          <w:sz w:val="28"/>
          <w:szCs w:val="28"/>
        </w:rPr>
        <w:lastRenderedPageBreak/>
        <w:t xml:space="preserve">has not </w:t>
      </w:r>
      <w:r w:rsidRPr="00653CFB">
        <w:rPr>
          <w:rFonts w:cs="Arial"/>
          <w:color w:val="000000"/>
          <w:sz w:val="28"/>
          <w:szCs w:val="28"/>
        </w:rPr>
        <w:t>been doing day to day maintenance, it means tha</w:t>
      </w:r>
      <w:r>
        <w:rPr>
          <w:rFonts w:cs="Arial"/>
          <w:color w:val="000000"/>
          <w:sz w:val="28"/>
          <w:szCs w:val="28"/>
        </w:rPr>
        <w:t xml:space="preserve">t it is simply not possible to </w:t>
      </w:r>
      <w:r w:rsidRPr="00653CFB">
        <w:rPr>
          <w:rFonts w:cs="Arial"/>
          <w:color w:val="000000"/>
          <w:sz w:val="28"/>
          <w:szCs w:val="28"/>
        </w:rPr>
        <w:t xml:space="preserve">accurately estimate what day to day maintenance would be needed at the nine </w:t>
      </w:r>
      <w:r w:rsidRPr="00653CFB">
        <w:rPr>
          <w:rFonts w:cs="Arial"/>
          <w:color w:val="000000"/>
          <w:sz w:val="28"/>
          <w:szCs w:val="28"/>
        </w:rPr>
        <w:tab/>
        <w:t>sites occupied by Iziko so it is critical that sufficient funding is allocated.</w:t>
      </w:r>
    </w:p>
    <w:p w:rsidR="00340591" w:rsidRPr="00653CFB" w:rsidRDefault="00340591" w:rsidP="00340591">
      <w:pPr>
        <w:jc w:val="both"/>
        <w:rPr>
          <w:rFonts w:cs="Arial"/>
          <w:sz w:val="28"/>
          <w:szCs w:val="28"/>
        </w:rPr>
      </w:pPr>
      <w:r w:rsidRPr="00653CFB">
        <w:rPr>
          <w:rFonts w:cs="Arial"/>
          <w:sz w:val="28"/>
          <w:szCs w:val="28"/>
        </w:rPr>
        <w:t>(b).</w:t>
      </w:r>
      <w:r w:rsidRPr="00653CFB">
        <w:rPr>
          <w:rFonts w:cs="Arial"/>
          <w:b/>
          <w:sz w:val="28"/>
          <w:szCs w:val="28"/>
        </w:rPr>
        <w:t xml:space="preserve">  </w:t>
      </w:r>
      <w:r w:rsidRPr="00653CFB">
        <w:rPr>
          <w:rFonts w:cs="Arial"/>
          <w:b/>
          <w:sz w:val="28"/>
          <w:szCs w:val="28"/>
        </w:rPr>
        <w:tab/>
      </w:r>
      <w:r w:rsidRPr="00653CFB">
        <w:rPr>
          <w:rFonts w:cs="Arial"/>
          <w:sz w:val="28"/>
          <w:szCs w:val="28"/>
        </w:rPr>
        <w:t>The table in paragraph (1) (a) includes the estim</w:t>
      </w:r>
      <w:r>
        <w:rPr>
          <w:rFonts w:cs="Arial"/>
          <w:sz w:val="28"/>
          <w:szCs w:val="28"/>
        </w:rPr>
        <w:t xml:space="preserve">ated expenditure allocated, as </w:t>
      </w:r>
      <w:r w:rsidRPr="00653CFB">
        <w:rPr>
          <w:rFonts w:cs="Arial"/>
          <w:sz w:val="28"/>
          <w:szCs w:val="28"/>
        </w:rPr>
        <w:t>well as the actual expend</w:t>
      </w:r>
      <w:r>
        <w:rPr>
          <w:rFonts w:cs="Arial"/>
          <w:sz w:val="28"/>
          <w:szCs w:val="28"/>
        </w:rPr>
        <w:t xml:space="preserve">iture in the past five years.  </w:t>
      </w:r>
    </w:p>
    <w:p w:rsidR="00340591" w:rsidRPr="00653CFB" w:rsidRDefault="00340591" w:rsidP="00340591">
      <w:pPr>
        <w:jc w:val="both"/>
        <w:rPr>
          <w:rFonts w:cs="Arial"/>
          <w:sz w:val="28"/>
          <w:szCs w:val="28"/>
        </w:rPr>
      </w:pPr>
      <w:r w:rsidRPr="00653CFB">
        <w:rPr>
          <w:rFonts w:cs="Arial"/>
          <w:sz w:val="28"/>
          <w:szCs w:val="28"/>
        </w:rPr>
        <w:t>2.(a)</w:t>
      </w:r>
      <w:r w:rsidRPr="00653CFB">
        <w:rPr>
          <w:rFonts w:cs="Arial"/>
          <w:b/>
          <w:sz w:val="28"/>
          <w:szCs w:val="28"/>
        </w:rPr>
        <w:t xml:space="preserve">.  </w:t>
      </w:r>
      <w:r w:rsidRPr="00653CFB">
        <w:rPr>
          <w:rFonts w:cs="Arial"/>
          <w:sz w:val="28"/>
          <w:szCs w:val="28"/>
        </w:rPr>
        <w:t>The Minister of the Department of Public Works</w:t>
      </w:r>
      <w:r>
        <w:rPr>
          <w:rFonts w:cs="Arial"/>
          <w:sz w:val="28"/>
          <w:szCs w:val="28"/>
        </w:rPr>
        <w:t xml:space="preserve"> and Infrastructure (DPWI) has </w:t>
      </w:r>
      <w:r w:rsidRPr="00653CFB">
        <w:rPr>
          <w:rFonts w:cs="Arial"/>
          <w:sz w:val="28"/>
          <w:szCs w:val="28"/>
        </w:rPr>
        <w:t xml:space="preserve">been appointed as the custodian of immovable assets, which vest in the </w:t>
      </w:r>
      <w:r w:rsidRPr="00653CFB">
        <w:rPr>
          <w:rFonts w:cs="Arial"/>
          <w:sz w:val="28"/>
          <w:szCs w:val="28"/>
        </w:rPr>
        <w:tab/>
        <w:t xml:space="preserve">national sphere of government and is thus the caretaker in terms of GIAMA </w:t>
      </w:r>
      <w:r w:rsidRPr="00653CFB">
        <w:rPr>
          <w:rFonts w:cs="Arial"/>
          <w:sz w:val="28"/>
          <w:szCs w:val="28"/>
        </w:rPr>
        <w:tab/>
        <w:t>section 4(2) of state-owned buildings.</w:t>
      </w:r>
    </w:p>
    <w:p w:rsidR="00340591" w:rsidRPr="00653CFB" w:rsidRDefault="00340591" w:rsidP="00340591">
      <w:pPr>
        <w:spacing w:after="0"/>
        <w:jc w:val="both"/>
        <w:rPr>
          <w:rFonts w:cs="Arial"/>
          <w:sz w:val="28"/>
          <w:szCs w:val="28"/>
        </w:rPr>
      </w:pPr>
      <w:r w:rsidRPr="00653CFB">
        <w:rPr>
          <w:rFonts w:cs="Arial"/>
          <w:sz w:val="28"/>
          <w:szCs w:val="28"/>
        </w:rPr>
        <w:t>The Minister of Sport, Arts and Culture is the user, n</w:t>
      </w:r>
      <w:r>
        <w:rPr>
          <w:rFonts w:cs="Arial"/>
          <w:sz w:val="28"/>
          <w:szCs w:val="28"/>
        </w:rPr>
        <w:t xml:space="preserve">ot the custodian, of buildings </w:t>
      </w:r>
      <w:r w:rsidRPr="00653CFB">
        <w:rPr>
          <w:rFonts w:cs="Arial"/>
          <w:sz w:val="28"/>
          <w:szCs w:val="28"/>
        </w:rPr>
        <w:t>occupied by Iziko Museums as a public entity of</w:t>
      </w:r>
      <w:r>
        <w:rPr>
          <w:rFonts w:cs="Arial"/>
          <w:sz w:val="28"/>
          <w:szCs w:val="28"/>
        </w:rPr>
        <w:t xml:space="preserve"> DSAC in terms of Section 4(2) </w:t>
      </w:r>
      <w:r w:rsidRPr="00653CFB">
        <w:rPr>
          <w:rFonts w:cs="Arial"/>
          <w:sz w:val="28"/>
          <w:szCs w:val="28"/>
        </w:rPr>
        <w:t>of GIAMA. DSAC has nevertheless allocated R9.</w:t>
      </w:r>
      <w:r>
        <w:rPr>
          <w:rFonts w:cs="Arial"/>
          <w:sz w:val="28"/>
          <w:szCs w:val="28"/>
        </w:rPr>
        <w:t xml:space="preserve">51 million to Iziko Museums to </w:t>
      </w:r>
      <w:r w:rsidRPr="00653CFB">
        <w:rPr>
          <w:rFonts w:cs="Arial"/>
          <w:sz w:val="28"/>
          <w:szCs w:val="28"/>
        </w:rPr>
        <w:t>appoint an Architect to develop a five-year Con</w:t>
      </w:r>
      <w:r>
        <w:rPr>
          <w:rFonts w:cs="Arial"/>
          <w:sz w:val="28"/>
          <w:szCs w:val="28"/>
        </w:rPr>
        <w:t xml:space="preserve">servation and Maintenance Plan </w:t>
      </w:r>
      <w:r w:rsidRPr="00653CFB">
        <w:rPr>
          <w:rFonts w:cs="Arial"/>
          <w:sz w:val="28"/>
          <w:szCs w:val="28"/>
        </w:rPr>
        <w:t>to assist with day to day maintenance service</w:t>
      </w:r>
      <w:r>
        <w:rPr>
          <w:rFonts w:cs="Arial"/>
          <w:sz w:val="28"/>
          <w:szCs w:val="28"/>
        </w:rPr>
        <w:t xml:space="preserve">s and to provide Iziko with an </w:t>
      </w:r>
      <w:r w:rsidRPr="00653CFB">
        <w:rPr>
          <w:rFonts w:cs="Arial"/>
          <w:sz w:val="28"/>
          <w:szCs w:val="28"/>
        </w:rPr>
        <w:t>estimated cost of repair and renovation projects</w:t>
      </w:r>
      <w:r>
        <w:rPr>
          <w:rFonts w:cs="Arial"/>
          <w:sz w:val="28"/>
          <w:szCs w:val="28"/>
        </w:rPr>
        <w:t xml:space="preserve"> so that funding can be sought </w:t>
      </w:r>
      <w:r w:rsidRPr="00653CFB">
        <w:rPr>
          <w:rFonts w:cs="Arial"/>
          <w:sz w:val="28"/>
          <w:szCs w:val="28"/>
        </w:rPr>
        <w:t>for projects as prioritised and costed in the Plan.</w:t>
      </w:r>
    </w:p>
    <w:p w:rsidR="00340591" w:rsidRPr="00653CFB" w:rsidRDefault="00340591" w:rsidP="00340591">
      <w:pPr>
        <w:spacing w:after="0"/>
        <w:jc w:val="both"/>
        <w:rPr>
          <w:rFonts w:cs="Arial"/>
          <w:sz w:val="28"/>
          <w:szCs w:val="28"/>
        </w:rPr>
      </w:pPr>
    </w:p>
    <w:p w:rsidR="00340591" w:rsidRPr="00653CFB" w:rsidRDefault="00340591" w:rsidP="00340591">
      <w:pPr>
        <w:spacing w:after="0"/>
        <w:jc w:val="both"/>
        <w:rPr>
          <w:rFonts w:cs="Arial"/>
          <w:sz w:val="28"/>
          <w:szCs w:val="28"/>
        </w:rPr>
      </w:pPr>
      <w:r w:rsidRPr="00653CFB">
        <w:rPr>
          <w:rFonts w:cs="Arial"/>
          <w:sz w:val="28"/>
          <w:szCs w:val="28"/>
        </w:rPr>
        <w:t xml:space="preserve">The following documents were developed </w:t>
      </w:r>
      <w:r>
        <w:rPr>
          <w:rFonts w:cs="Arial"/>
          <w:sz w:val="28"/>
          <w:szCs w:val="28"/>
        </w:rPr>
        <w:t xml:space="preserve">for each of the nine buildings </w:t>
      </w:r>
      <w:r w:rsidRPr="00653CFB">
        <w:rPr>
          <w:rFonts w:cs="Arial"/>
          <w:sz w:val="28"/>
          <w:szCs w:val="28"/>
        </w:rPr>
        <w:t xml:space="preserve">occupied by Iziko Museums: </w:t>
      </w:r>
      <w:r w:rsidRPr="00653CFB">
        <w:rPr>
          <w:rFonts w:cs="Arial"/>
          <w:sz w:val="28"/>
          <w:szCs w:val="28"/>
        </w:rPr>
        <w:tab/>
      </w:r>
      <w:r w:rsidRPr="00653CFB">
        <w:rPr>
          <w:rFonts w:cs="Arial"/>
          <w:sz w:val="28"/>
          <w:szCs w:val="28"/>
        </w:rPr>
        <w:tab/>
      </w:r>
      <w:r w:rsidRPr="00653CFB">
        <w:rPr>
          <w:rFonts w:cs="Arial"/>
          <w:sz w:val="28"/>
          <w:szCs w:val="28"/>
        </w:rPr>
        <w:tab/>
      </w:r>
      <w:r w:rsidRPr="00653CFB">
        <w:rPr>
          <w:rFonts w:cs="Arial"/>
          <w:sz w:val="28"/>
          <w:szCs w:val="28"/>
        </w:rPr>
        <w:tab/>
      </w:r>
      <w:r w:rsidRPr="00653CFB">
        <w:rPr>
          <w:rFonts w:cs="Arial"/>
          <w:sz w:val="28"/>
          <w:szCs w:val="28"/>
        </w:rPr>
        <w:tab/>
      </w:r>
      <w:r w:rsidRPr="00653CFB">
        <w:rPr>
          <w:rFonts w:cs="Arial"/>
          <w:sz w:val="28"/>
          <w:szCs w:val="28"/>
        </w:rPr>
        <w:tab/>
      </w:r>
      <w:r w:rsidRPr="00653CFB">
        <w:rPr>
          <w:rFonts w:cs="Arial"/>
          <w:sz w:val="28"/>
          <w:szCs w:val="28"/>
        </w:rPr>
        <w:tab/>
      </w:r>
    </w:p>
    <w:p w:rsidR="00340591" w:rsidRPr="00653CFB" w:rsidRDefault="00340591" w:rsidP="00340591">
      <w:pPr>
        <w:pStyle w:val="ListParagraph"/>
        <w:numPr>
          <w:ilvl w:val="0"/>
          <w:numId w:val="2"/>
        </w:numPr>
        <w:spacing w:after="0"/>
        <w:jc w:val="both"/>
        <w:rPr>
          <w:rFonts w:cs="Arial"/>
          <w:sz w:val="28"/>
          <w:szCs w:val="28"/>
          <w:lang w:val="en-US"/>
        </w:rPr>
      </w:pPr>
      <w:r w:rsidRPr="00653CFB">
        <w:rPr>
          <w:rFonts w:cs="Arial"/>
          <w:sz w:val="28"/>
          <w:szCs w:val="28"/>
          <w:lang w:val="en-US"/>
        </w:rPr>
        <w:t>As-Built Drawings;</w:t>
      </w:r>
    </w:p>
    <w:p w:rsidR="00340591" w:rsidRPr="00653CFB" w:rsidRDefault="00340591" w:rsidP="00340591">
      <w:pPr>
        <w:pStyle w:val="ListParagraph"/>
        <w:numPr>
          <w:ilvl w:val="0"/>
          <w:numId w:val="2"/>
        </w:numPr>
        <w:spacing w:after="0"/>
        <w:jc w:val="both"/>
        <w:rPr>
          <w:rFonts w:cs="Arial"/>
          <w:sz w:val="28"/>
          <w:szCs w:val="28"/>
          <w:lang w:val="en-US"/>
        </w:rPr>
      </w:pPr>
      <w:r w:rsidRPr="00653CFB">
        <w:rPr>
          <w:rFonts w:cs="Arial"/>
          <w:sz w:val="28"/>
          <w:szCs w:val="28"/>
          <w:lang w:val="en-US"/>
        </w:rPr>
        <w:t>An Existing Building Condition Report (EBCR);</w:t>
      </w:r>
    </w:p>
    <w:p w:rsidR="00340591" w:rsidRPr="00653CFB" w:rsidRDefault="00340591" w:rsidP="00340591">
      <w:pPr>
        <w:pStyle w:val="ListParagraph"/>
        <w:numPr>
          <w:ilvl w:val="0"/>
          <w:numId w:val="2"/>
        </w:numPr>
        <w:spacing w:after="0"/>
        <w:jc w:val="both"/>
        <w:rPr>
          <w:rFonts w:cs="Arial"/>
          <w:sz w:val="28"/>
          <w:szCs w:val="28"/>
          <w:lang w:val="en-US"/>
        </w:rPr>
      </w:pPr>
      <w:r w:rsidRPr="00653CFB">
        <w:rPr>
          <w:rFonts w:cs="Arial"/>
          <w:sz w:val="28"/>
          <w:szCs w:val="28"/>
          <w:lang w:val="en-US"/>
        </w:rPr>
        <w:t>A Conservation Management Plan (CMP); and</w:t>
      </w:r>
    </w:p>
    <w:p w:rsidR="00340591" w:rsidRPr="00653CFB" w:rsidRDefault="00340591" w:rsidP="00340591">
      <w:pPr>
        <w:pStyle w:val="ListParagraph"/>
        <w:numPr>
          <w:ilvl w:val="0"/>
          <w:numId w:val="2"/>
        </w:numPr>
        <w:spacing w:after="0"/>
        <w:jc w:val="both"/>
        <w:rPr>
          <w:rFonts w:cs="Arial"/>
          <w:sz w:val="28"/>
          <w:szCs w:val="28"/>
          <w:lang w:val="en-US"/>
        </w:rPr>
      </w:pPr>
      <w:r w:rsidRPr="00653CFB">
        <w:rPr>
          <w:rFonts w:cs="Arial"/>
          <w:sz w:val="28"/>
          <w:szCs w:val="28"/>
          <w:lang w:val="en-US"/>
        </w:rPr>
        <w:t>A five-year Conservation and Maintenance Plan.</w:t>
      </w:r>
    </w:p>
    <w:p w:rsidR="00340591" w:rsidRPr="00653CFB" w:rsidRDefault="00340591" w:rsidP="00340591">
      <w:pPr>
        <w:spacing w:after="0"/>
        <w:jc w:val="both"/>
        <w:rPr>
          <w:rFonts w:cs="Arial"/>
          <w:sz w:val="28"/>
          <w:szCs w:val="28"/>
        </w:rPr>
      </w:pPr>
    </w:p>
    <w:p w:rsidR="00340591" w:rsidRPr="00653CFB" w:rsidRDefault="00340591" w:rsidP="00340591">
      <w:pPr>
        <w:spacing w:after="0"/>
        <w:jc w:val="both"/>
        <w:rPr>
          <w:rFonts w:cs="Arial"/>
          <w:sz w:val="28"/>
          <w:szCs w:val="28"/>
        </w:rPr>
      </w:pPr>
      <w:r w:rsidRPr="00653CFB">
        <w:rPr>
          <w:rFonts w:cs="Arial"/>
          <w:sz w:val="28"/>
          <w:szCs w:val="28"/>
        </w:rPr>
        <w:t>The CMP for the nine buildings occupied by I</w:t>
      </w:r>
      <w:r>
        <w:rPr>
          <w:rFonts w:cs="Arial"/>
          <w:sz w:val="28"/>
          <w:szCs w:val="28"/>
        </w:rPr>
        <w:t xml:space="preserve">ziko was submitted to Heritage </w:t>
      </w:r>
      <w:r w:rsidRPr="00653CFB">
        <w:rPr>
          <w:rFonts w:cs="Arial"/>
          <w:sz w:val="28"/>
          <w:szCs w:val="28"/>
        </w:rPr>
        <w:t>Western Cape (HWC) for approval, but only eight were approved, as the CMP</w:t>
      </w:r>
      <w:r w:rsidRPr="00653CFB">
        <w:rPr>
          <w:rFonts w:cs="Arial"/>
          <w:sz w:val="28"/>
          <w:szCs w:val="28"/>
        </w:rPr>
        <w:tab/>
        <w:t>for Iziko SA National Gallery had been mislaid.</w:t>
      </w:r>
    </w:p>
    <w:p w:rsidR="00340591" w:rsidRPr="00653CFB" w:rsidRDefault="00340591" w:rsidP="00340591">
      <w:pPr>
        <w:spacing w:after="0"/>
        <w:jc w:val="both"/>
        <w:rPr>
          <w:rFonts w:cs="Arial"/>
          <w:sz w:val="28"/>
          <w:szCs w:val="28"/>
        </w:rPr>
      </w:pPr>
    </w:p>
    <w:p w:rsidR="00340591" w:rsidRPr="00653CFB" w:rsidRDefault="00340591" w:rsidP="00340591">
      <w:pPr>
        <w:jc w:val="both"/>
        <w:rPr>
          <w:rFonts w:cs="Arial"/>
          <w:sz w:val="28"/>
          <w:szCs w:val="28"/>
          <w:u w:val="single"/>
        </w:rPr>
      </w:pPr>
      <w:r w:rsidRPr="00653CFB">
        <w:rPr>
          <w:rFonts w:cs="Arial"/>
          <w:sz w:val="28"/>
          <w:szCs w:val="28"/>
        </w:rPr>
        <w:t>(b)</w:t>
      </w:r>
      <w:r w:rsidRPr="00653CFB">
        <w:rPr>
          <w:rFonts w:cs="Arial"/>
          <w:b/>
          <w:sz w:val="28"/>
          <w:szCs w:val="28"/>
        </w:rPr>
        <w:t xml:space="preserve">.  </w:t>
      </w:r>
      <w:r w:rsidRPr="00653CFB">
        <w:rPr>
          <w:rFonts w:cs="Arial"/>
          <w:sz w:val="28"/>
          <w:szCs w:val="28"/>
          <w:u w:val="single"/>
        </w:rPr>
        <w:t>Maintenance and Upgrade of Buildings by Custodian</w:t>
      </w:r>
    </w:p>
    <w:p w:rsidR="00340591" w:rsidRPr="00653CFB" w:rsidRDefault="00340591" w:rsidP="00340591">
      <w:pPr>
        <w:spacing w:after="0"/>
        <w:jc w:val="both"/>
        <w:rPr>
          <w:rFonts w:cs="Arial"/>
          <w:sz w:val="28"/>
          <w:szCs w:val="28"/>
        </w:rPr>
      </w:pPr>
      <w:r w:rsidRPr="00653CFB">
        <w:rPr>
          <w:rFonts w:cs="Arial"/>
          <w:sz w:val="28"/>
          <w:szCs w:val="28"/>
        </w:rPr>
        <w:t>The last time that the custodian of state-owned b</w:t>
      </w:r>
      <w:r>
        <w:rPr>
          <w:rFonts w:cs="Arial"/>
          <w:sz w:val="28"/>
          <w:szCs w:val="28"/>
        </w:rPr>
        <w:t xml:space="preserve">uildings allocated funding for </w:t>
      </w:r>
      <w:r w:rsidRPr="00653CFB">
        <w:rPr>
          <w:rFonts w:cs="Arial"/>
          <w:sz w:val="28"/>
          <w:szCs w:val="28"/>
        </w:rPr>
        <w:t>major repairs and renovation of a building oc</w:t>
      </w:r>
      <w:r>
        <w:rPr>
          <w:rFonts w:cs="Arial"/>
          <w:sz w:val="28"/>
          <w:szCs w:val="28"/>
        </w:rPr>
        <w:t xml:space="preserve">cupied by Iziko Museums was in </w:t>
      </w:r>
      <w:r w:rsidRPr="00653CFB">
        <w:rPr>
          <w:rFonts w:cs="Arial"/>
          <w:sz w:val="28"/>
          <w:szCs w:val="28"/>
        </w:rPr>
        <w:t>2005 for the Iziko SA Museum.</w:t>
      </w:r>
    </w:p>
    <w:p w:rsidR="00340591" w:rsidRPr="00653CFB" w:rsidRDefault="00340591" w:rsidP="00340591">
      <w:pPr>
        <w:spacing w:after="0"/>
        <w:jc w:val="both"/>
        <w:rPr>
          <w:rFonts w:cs="Arial"/>
          <w:sz w:val="28"/>
          <w:szCs w:val="28"/>
        </w:rPr>
      </w:pPr>
    </w:p>
    <w:p w:rsidR="00340591" w:rsidRPr="00653CFB" w:rsidRDefault="00340591" w:rsidP="00340591">
      <w:pPr>
        <w:spacing w:after="0"/>
        <w:jc w:val="both"/>
        <w:rPr>
          <w:rFonts w:cs="Arial"/>
          <w:sz w:val="28"/>
          <w:szCs w:val="28"/>
        </w:rPr>
      </w:pPr>
      <w:r w:rsidRPr="00653CFB">
        <w:rPr>
          <w:rFonts w:cs="Arial"/>
          <w:sz w:val="28"/>
          <w:szCs w:val="28"/>
        </w:rPr>
        <w:t xml:space="preserve">For many years, DPWI has been able to only </w:t>
      </w:r>
      <w:r>
        <w:rPr>
          <w:rFonts w:cs="Arial"/>
          <w:sz w:val="28"/>
          <w:szCs w:val="28"/>
        </w:rPr>
        <w:t xml:space="preserve">fund health and safety related </w:t>
      </w:r>
      <w:r w:rsidRPr="00653CFB">
        <w:rPr>
          <w:rFonts w:cs="Arial"/>
          <w:sz w:val="28"/>
          <w:szCs w:val="28"/>
        </w:rPr>
        <w:t>projects. The Halon Gas Fire Suppression S</w:t>
      </w:r>
      <w:r>
        <w:rPr>
          <w:rFonts w:cs="Arial"/>
          <w:sz w:val="28"/>
          <w:szCs w:val="28"/>
        </w:rPr>
        <w:t xml:space="preserve">ystem at the Iziko SA National </w:t>
      </w:r>
      <w:r w:rsidRPr="00653CFB">
        <w:rPr>
          <w:rFonts w:cs="Arial"/>
          <w:sz w:val="28"/>
          <w:szCs w:val="28"/>
        </w:rPr>
        <w:t>Gallery was therefore replaced by DPWI.</w:t>
      </w:r>
    </w:p>
    <w:p w:rsidR="00340591" w:rsidRPr="00653CFB" w:rsidRDefault="00340591" w:rsidP="00340591">
      <w:pPr>
        <w:spacing w:after="0"/>
        <w:jc w:val="both"/>
        <w:rPr>
          <w:rFonts w:cs="Arial"/>
          <w:sz w:val="28"/>
          <w:szCs w:val="28"/>
        </w:rPr>
      </w:pPr>
    </w:p>
    <w:p w:rsidR="00340591" w:rsidRPr="00653CFB" w:rsidRDefault="00340591" w:rsidP="00340591">
      <w:pPr>
        <w:spacing w:after="0"/>
        <w:jc w:val="both"/>
        <w:rPr>
          <w:rFonts w:cs="Arial"/>
          <w:sz w:val="28"/>
          <w:szCs w:val="28"/>
        </w:rPr>
      </w:pPr>
      <w:r w:rsidRPr="00653CFB">
        <w:rPr>
          <w:rFonts w:cs="Arial"/>
          <w:sz w:val="28"/>
          <w:szCs w:val="28"/>
        </w:rPr>
        <w:t xml:space="preserve">DPWI will be able to provide the amount spent </w:t>
      </w:r>
      <w:r>
        <w:rPr>
          <w:rFonts w:cs="Arial"/>
          <w:sz w:val="28"/>
          <w:szCs w:val="28"/>
        </w:rPr>
        <w:t xml:space="preserve">on the nine buildings occupied </w:t>
      </w:r>
      <w:r w:rsidRPr="00653CFB">
        <w:rPr>
          <w:rFonts w:cs="Arial"/>
          <w:sz w:val="28"/>
          <w:szCs w:val="28"/>
        </w:rPr>
        <w:t>by Iziko Museums.</w:t>
      </w:r>
    </w:p>
    <w:p w:rsidR="00340591" w:rsidRPr="00653CFB" w:rsidRDefault="00340591" w:rsidP="00340591">
      <w:pPr>
        <w:spacing w:after="0"/>
        <w:jc w:val="both"/>
        <w:rPr>
          <w:rFonts w:cs="Arial"/>
          <w:sz w:val="28"/>
          <w:szCs w:val="28"/>
        </w:rPr>
      </w:pPr>
    </w:p>
    <w:p w:rsidR="00340591" w:rsidRPr="00653CFB" w:rsidRDefault="00340591" w:rsidP="00340591">
      <w:pPr>
        <w:spacing w:after="0"/>
        <w:jc w:val="both"/>
        <w:rPr>
          <w:rFonts w:cs="Arial"/>
          <w:sz w:val="28"/>
          <w:szCs w:val="28"/>
          <w:u w:val="single"/>
        </w:rPr>
      </w:pPr>
      <w:r w:rsidRPr="00653CFB">
        <w:rPr>
          <w:rFonts w:cs="Arial"/>
          <w:sz w:val="28"/>
          <w:szCs w:val="28"/>
        </w:rPr>
        <w:tab/>
      </w:r>
      <w:r w:rsidRPr="00653CFB">
        <w:rPr>
          <w:rFonts w:cs="Arial"/>
          <w:sz w:val="28"/>
          <w:szCs w:val="28"/>
          <w:u w:val="single"/>
        </w:rPr>
        <w:t>Maintenance and Upgrade of Buildings by User</w:t>
      </w:r>
    </w:p>
    <w:p w:rsidR="00340591" w:rsidRPr="00653CFB" w:rsidRDefault="00340591" w:rsidP="00340591">
      <w:pPr>
        <w:spacing w:after="0"/>
        <w:jc w:val="both"/>
        <w:rPr>
          <w:rFonts w:cs="Arial"/>
          <w:sz w:val="28"/>
          <w:szCs w:val="28"/>
        </w:rPr>
      </w:pPr>
    </w:p>
    <w:p w:rsidR="00340591" w:rsidRPr="00653CFB" w:rsidRDefault="00340591" w:rsidP="00340591">
      <w:pPr>
        <w:spacing w:after="0"/>
        <w:jc w:val="both"/>
        <w:rPr>
          <w:rFonts w:cs="Arial"/>
          <w:sz w:val="28"/>
          <w:szCs w:val="28"/>
        </w:rPr>
      </w:pPr>
      <w:r w:rsidRPr="00653CFB">
        <w:rPr>
          <w:rFonts w:cs="Arial"/>
          <w:sz w:val="28"/>
          <w:szCs w:val="28"/>
        </w:rPr>
        <w:t>DSAC and Iziko Museums have allocated fund</w:t>
      </w:r>
      <w:r>
        <w:rPr>
          <w:rFonts w:cs="Arial"/>
          <w:sz w:val="28"/>
          <w:szCs w:val="28"/>
        </w:rPr>
        <w:t xml:space="preserve">ing for repair and maintenance </w:t>
      </w:r>
      <w:r w:rsidRPr="00653CFB">
        <w:rPr>
          <w:rFonts w:cs="Arial"/>
          <w:sz w:val="28"/>
          <w:szCs w:val="28"/>
        </w:rPr>
        <w:t>projects, but it has been a challenge to spend t</w:t>
      </w:r>
      <w:r>
        <w:rPr>
          <w:rFonts w:cs="Arial"/>
          <w:sz w:val="28"/>
          <w:szCs w:val="28"/>
        </w:rPr>
        <w:t xml:space="preserve">he funding as Heritage Western </w:t>
      </w:r>
      <w:r w:rsidRPr="00653CFB">
        <w:rPr>
          <w:rFonts w:cs="Arial"/>
          <w:sz w:val="28"/>
          <w:szCs w:val="28"/>
        </w:rPr>
        <w:t>Cape (HWC) has taken more than a year to issue per</w:t>
      </w:r>
      <w:r>
        <w:rPr>
          <w:rFonts w:cs="Arial"/>
          <w:sz w:val="28"/>
          <w:szCs w:val="28"/>
        </w:rPr>
        <w:t xml:space="preserve">mits and in some </w:t>
      </w:r>
      <w:r w:rsidRPr="00653CFB">
        <w:rPr>
          <w:rFonts w:cs="Arial"/>
          <w:sz w:val="28"/>
          <w:szCs w:val="28"/>
        </w:rPr>
        <w:t>instances, additional documents such</w:t>
      </w:r>
      <w:r>
        <w:rPr>
          <w:rFonts w:cs="Arial"/>
          <w:sz w:val="28"/>
          <w:szCs w:val="28"/>
        </w:rPr>
        <w:t xml:space="preserve"> as plans are requested though </w:t>
      </w:r>
      <w:r w:rsidRPr="00653CFB">
        <w:rPr>
          <w:rFonts w:cs="Arial"/>
          <w:sz w:val="28"/>
          <w:szCs w:val="28"/>
        </w:rPr>
        <w:t>construction is not planned.</w:t>
      </w:r>
    </w:p>
    <w:p w:rsidR="00340591" w:rsidRPr="00653CFB" w:rsidRDefault="00340591" w:rsidP="00340591">
      <w:pPr>
        <w:spacing w:after="0"/>
        <w:jc w:val="both"/>
        <w:rPr>
          <w:rFonts w:cs="Arial"/>
          <w:sz w:val="28"/>
          <w:szCs w:val="28"/>
        </w:rPr>
      </w:pPr>
    </w:p>
    <w:p w:rsidR="00340591" w:rsidRPr="00653CFB" w:rsidRDefault="00340591" w:rsidP="00340591">
      <w:pPr>
        <w:spacing w:after="0"/>
        <w:jc w:val="both"/>
        <w:rPr>
          <w:rFonts w:cs="Arial"/>
          <w:sz w:val="28"/>
          <w:szCs w:val="28"/>
        </w:rPr>
      </w:pPr>
      <w:r w:rsidRPr="00653CFB">
        <w:rPr>
          <w:rFonts w:cs="Arial"/>
          <w:sz w:val="28"/>
          <w:szCs w:val="28"/>
        </w:rPr>
        <w:t>DSAC has allocated funding for projects su</w:t>
      </w:r>
      <w:r>
        <w:rPr>
          <w:rFonts w:cs="Arial"/>
          <w:sz w:val="28"/>
          <w:szCs w:val="28"/>
        </w:rPr>
        <w:t xml:space="preserve">ch as a the construction of an </w:t>
      </w:r>
      <w:r w:rsidRPr="00653CFB">
        <w:rPr>
          <w:rFonts w:cs="Arial"/>
          <w:sz w:val="28"/>
          <w:szCs w:val="28"/>
        </w:rPr>
        <w:t>emergency escape, a fire suppression system, the painting of buil</w:t>
      </w:r>
      <w:r>
        <w:rPr>
          <w:rFonts w:cs="Arial"/>
          <w:sz w:val="28"/>
          <w:szCs w:val="28"/>
        </w:rPr>
        <w:t xml:space="preserve">dings, repair </w:t>
      </w:r>
      <w:r w:rsidRPr="00653CFB">
        <w:rPr>
          <w:rFonts w:cs="Arial"/>
          <w:sz w:val="28"/>
          <w:szCs w:val="28"/>
        </w:rPr>
        <w:t>of a ceiling and the upgrade of the electricity supp</w:t>
      </w:r>
      <w:r>
        <w:rPr>
          <w:rFonts w:cs="Arial"/>
          <w:sz w:val="28"/>
          <w:szCs w:val="28"/>
        </w:rPr>
        <w:t xml:space="preserve">ly at the Iziko Old Townhouse, </w:t>
      </w:r>
      <w:r w:rsidRPr="00653CFB">
        <w:rPr>
          <w:rFonts w:cs="Arial"/>
          <w:sz w:val="28"/>
          <w:szCs w:val="28"/>
        </w:rPr>
        <w:t>which was the first building with electricity in Cape Town.</w:t>
      </w:r>
    </w:p>
    <w:p w:rsidR="00340591" w:rsidRPr="00653CFB" w:rsidRDefault="00340591" w:rsidP="00340591">
      <w:pPr>
        <w:spacing w:after="0"/>
        <w:jc w:val="both"/>
        <w:rPr>
          <w:rFonts w:cs="Arial"/>
          <w:sz w:val="28"/>
          <w:szCs w:val="28"/>
        </w:rPr>
      </w:pPr>
    </w:p>
    <w:p w:rsidR="00340591" w:rsidRPr="00653CFB" w:rsidRDefault="00340591" w:rsidP="00340591">
      <w:pPr>
        <w:spacing w:after="0"/>
        <w:jc w:val="both"/>
        <w:rPr>
          <w:rFonts w:cs="Arial"/>
          <w:sz w:val="28"/>
          <w:szCs w:val="28"/>
        </w:rPr>
      </w:pPr>
      <w:r w:rsidRPr="00653CFB">
        <w:rPr>
          <w:rFonts w:cs="Arial"/>
          <w:sz w:val="28"/>
          <w:szCs w:val="28"/>
        </w:rPr>
        <w:t>Iziko Museums has also managed to allo</w:t>
      </w:r>
      <w:r>
        <w:rPr>
          <w:rFonts w:cs="Arial"/>
          <w:sz w:val="28"/>
          <w:szCs w:val="28"/>
        </w:rPr>
        <w:t xml:space="preserve">cate some funds for repair and </w:t>
      </w:r>
      <w:r w:rsidRPr="00653CFB">
        <w:rPr>
          <w:rFonts w:cs="Arial"/>
          <w:sz w:val="28"/>
          <w:szCs w:val="28"/>
        </w:rPr>
        <w:t>maintenance projects as indicated in the table below.</w:t>
      </w:r>
    </w:p>
    <w:p w:rsidR="00340591" w:rsidRPr="00653CFB" w:rsidRDefault="00340591" w:rsidP="00340591">
      <w:pPr>
        <w:spacing w:after="0"/>
        <w:jc w:val="both"/>
        <w:rPr>
          <w:rFonts w:cs="Arial"/>
          <w:sz w:val="28"/>
          <w:szCs w:val="28"/>
          <w:u w:val="single"/>
        </w:rPr>
      </w:pPr>
    </w:p>
    <w:tbl>
      <w:tblPr>
        <w:tblW w:w="6237" w:type="dxa"/>
        <w:tblInd w:w="557" w:type="dxa"/>
        <w:tblLook w:val="04A0"/>
      </w:tblPr>
      <w:tblGrid>
        <w:gridCol w:w="3735"/>
        <w:gridCol w:w="2502"/>
      </w:tblGrid>
      <w:tr w:rsidR="00340591" w:rsidRPr="00653CFB" w:rsidTr="00552D2F">
        <w:trPr>
          <w:trHeight w:val="300"/>
        </w:trPr>
        <w:tc>
          <w:tcPr>
            <w:tcW w:w="6237"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40591" w:rsidRPr="00653CFB" w:rsidRDefault="00340591" w:rsidP="00552D2F">
            <w:pPr>
              <w:spacing w:after="0"/>
              <w:jc w:val="both"/>
              <w:rPr>
                <w:rFonts w:eastAsia="Times New Roman" w:cs="Arial"/>
                <w:b/>
                <w:bCs/>
                <w:color w:val="000000"/>
                <w:sz w:val="28"/>
                <w:szCs w:val="28"/>
                <w:lang w:eastAsia="en-ZA"/>
              </w:rPr>
            </w:pPr>
            <w:r w:rsidRPr="00653CFB">
              <w:rPr>
                <w:rFonts w:eastAsia="Times New Roman" w:cs="Arial"/>
                <w:b/>
                <w:bCs/>
                <w:color w:val="000000"/>
                <w:sz w:val="28"/>
                <w:szCs w:val="28"/>
                <w:lang w:eastAsia="en-ZA"/>
              </w:rPr>
              <w:t>Repair and Maintenance Expenditure from 2016 to 2021</w:t>
            </w:r>
          </w:p>
        </w:tc>
      </w:tr>
      <w:tr w:rsidR="00340591" w:rsidRPr="00653CFB" w:rsidTr="00552D2F">
        <w:trPr>
          <w:trHeight w:val="300"/>
        </w:trPr>
        <w:tc>
          <w:tcPr>
            <w:tcW w:w="3735" w:type="dxa"/>
            <w:tcBorders>
              <w:top w:val="nil"/>
              <w:left w:val="single" w:sz="8" w:space="0" w:color="auto"/>
              <w:bottom w:val="single" w:sz="4" w:space="0" w:color="auto"/>
              <w:right w:val="single" w:sz="4" w:space="0" w:color="auto"/>
            </w:tcBorders>
            <w:shd w:val="clear" w:color="auto" w:fill="auto"/>
            <w:noWrap/>
            <w:vAlign w:val="bottom"/>
            <w:hideMark/>
          </w:tcPr>
          <w:p w:rsidR="00340591" w:rsidRPr="00653CFB" w:rsidRDefault="00340591" w:rsidP="00552D2F">
            <w:pPr>
              <w:spacing w:after="0"/>
              <w:jc w:val="both"/>
              <w:rPr>
                <w:rFonts w:eastAsia="Times New Roman" w:cs="Arial"/>
                <w:color w:val="000000"/>
                <w:sz w:val="28"/>
                <w:szCs w:val="28"/>
                <w:lang w:eastAsia="en-ZA"/>
              </w:rPr>
            </w:pPr>
            <w:r w:rsidRPr="00653CFB">
              <w:rPr>
                <w:rFonts w:eastAsia="Times New Roman" w:cs="Arial"/>
                <w:color w:val="000000"/>
                <w:sz w:val="28"/>
                <w:szCs w:val="28"/>
                <w:lang w:eastAsia="en-ZA"/>
              </w:rPr>
              <w:t> </w:t>
            </w:r>
          </w:p>
        </w:tc>
        <w:tc>
          <w:tcPr>
            <w:tcW w:w="2502" w:type="dxa"/>
            <w:tcBorders>
              <w:top w:val="nil"/>
              <w:left w:val="nil"/>
              <w:bottom w:val="single" w:sz="4" w:space="0" w:color="auto"/>
              <w:right w:val="single" w:sz="8" w:space="0" w:color="auto"/>
            </w:tcBorders>
            <w:shd w:val="clear" w:color="auto" w:fill="auto"/>
            <w:noWrap/>
            <w:vAlign w:val="bottom"/>
            <w:hideMark/>
          </w:tcPr>
          <w:p w:rsidR="00340591" w:rsidRPr="00653CFB" w:rsidRDefault="00340591" w:rsidP="00552D2F">
            <w:pPr>
              <w:spacing w:after="0"/>
              <w:jc w:val="both"/>
              <w:rPr>
                <w:rFonts w:eastAsia="Times New Roman" w:cs="Arial"/>
                <w:b/>
                <w:bCs/>
                <w:sz w:val="28"/>
                <w:szCs w:val="28"/>
                <w:lang w:eastAsia="en-ZA"/>
              </w:rPr>
            </w:pPr>
            <w:r w:rsidRPr="00653CFB">
              <w:rPr>
                <w:rFonts w:eastAsia="Times New Roman" w:cs="Arial"/>
                <w:b/>
                <w:bCs/>
                <w:sz w:val="28"/>
                <w:szCs w:val="28"/>
                <w:lang w:eastAsia="en-ZA"/>
              </w:rPr>
              <w:t>Actual</w:t>
            </w:r>
          </w:p>
        </w:tc>
      </w:tr>
      <w:tr w:rsidR="00340591" w:rsidRPr="00653CFB" w:rsidTr="00552D2F">
        <w:trPr>
          <w:trHeight w:val="300"/>
        </w:trPr>
        <w:tc>
          <w:tcPr>
            <w:tcW w:w="3735" w:type="dxa"/>
            <w:tcBorders>
              <w:top w:val="nil"/>
              <w:left w:val="single" w:sz="8" w:space="0" w:color="auto"/>
              <w:bottom w:val="single" w:sz="4" w:space="0" w:color="auto"/>
              <w:right w:val="single" w:sz="4" w:space="0" w:color="auto"/>
            </w:tcBorders>
            <w:shd w:val="clear" w:color="auto" w:fill="auto"/>
            <w:noWrap/>
            <w:vAlign w:val="bottom"/>
            <w:hideMark/>
          </w:tcPr>
          <w:p w:rsidR="00340591" w:rsidRPr="00653CFB" w:rsidRDefault="00340591" w:rsidP="00552D2F">
            <w:pPr>
              <w:spacing w:after="0"/>
              <w:jc w:val="both"/>
              <w:rPr>
                <w:rFonts w:eastAsia="Times New Roman" w:cs="Arial"/>
                <w:sz w:val="28"/>
                <w:szCs w:val="28"/>
                <w:lang w:eastAsia="en-ZA"/>
              </w:rPr>
            </w:pPr>
            <w:r w:rsidRPr="00653CFB">
              <w:rPr>
                <w:rFonts w:eastAsia="Times New Roman" w:cs="Arial"/>
                <w:sz w:val="28"/>
                <w:szCs w:val="28"/>
                <w:lang w:eastAsia="en-ZA"/>
              </w:rPr>
              <w:t xml:space="preserve">DSAC funded repair and maintenance projects </w:t>
            </w:r>
          </w:p>
        </w:tc>
        <w:tc>
          <w:tcPr>
            <w:tcW w:w="2502" w:type="dxa"/>
            <w:tcBorders>
              <w:top w:val="nil"/>
              <w:left w:val="nil"/>
              <w:bottom w:val="single" w:sz="4" w:space="0" w:color="auto"/>
              <w:right w:val="single" w:sz="8" w:space="0" w:color="auto"/>
            </w:tcBorders>
            <w:shd w:val="clear" w:color="auto" w:fill="auto"/>
            <w:noWrap/>
            <w:vAlign w:val="bottom"/>
            <w:hideMark/>
          </w:tcPr>
          <w:p w:rsidR="00340591" w:rsidRPr="00653CFB" w:rsidRDefault="00340591" w:rsidP="00552D2F">
            <w:pPr>
              <w:spacing w:after="0"/>
              <w:jc w:val="both"/>
              <w:rPr>
                <w:rFonts w:eastAsia="Times New Roman" w:cs="Arial"/>
                <w:sz w:val="28"/>
                <w:szCs w:val="28"/>
                <w:lang w:eastAsia="en-ZA"/>
              </w:rPr>
            </w:pPr>
            <w:r w:rsidRPr="00653CFB">
              <w:rPr>
                <w:rFonts w:eastAsia="Times New Roman" w:cs="Arial"/>
                <w:sz w:val="28"/>
                <w:szCs w:val="28"/>
                <w:lang w:eastAsia="en-ZA"/>
              </w:rPr>
              <w:t xml:space="preserve"> R         7 996 395 </w:t>
            </w:r>
          </w:p>
        </w:tc>
      </w:tr>
      <w:tr w:rsidR="00340591" w:rsidRPr="00653CFB" w:rsidTr="00552D2F">
        <w:trPr>
          <w:trHeight w:val="300"/>
        </w:trPr>
        <w:tc>
          <w:tcPr>
            <w:tcW w:w="3735" w:type="dxa"/>
            <w:tcBorders>
              <w:top w:val="nil"/>
              <w:left w:val="single" w:sz="8" w:space="0" w:color="auto"/>
              <w:bottom w:val="single" w:sz="4" w:space="0" w:color="auto"/>
              <w:right w:val="single" w:sz="4" w:space="0" w:color="auto"/>
            </w:tcBorders>
            <w:shd w:val="clear" w:color="auto" w:fill="auto"/>
            <w:noWrap/>
            <w:vAlign w:val="bottom"/>
            <w:hideMark/>
          </w:tcPr>
          <w:p w:rsidR="00340591" w:rsidRPr="00653CFB" w:rsidRDefault="00340591" w:rsidP="00552D2F">
            <w:pPr>
              <w:spacing w:after="0"/>
              <w:jc w:val="both"/>
              <w:rPr>
                <w:rFonts w:eastAsia="Times New Roman" w:cs="Arial"/>
                <w:sz w:val="28"/>
                <w:szCs w:val="28"/>
                <w:lang w:eastAsia="en-ZA"/>
              </w:rPr>
            </w:pPr>
            <w:r w:rsidRPr="00653CFB">
              <w:rPr>
                <w:rFonts w:eastAsia="Times New Roman" w:cs="Arial"/>
                <w:sz w:val="28"/>
                <w:szCs w:val="28"/>
                <w:lang w:eastAsia="en-ZA"/>
              </w:rPr>
              <w:t xml:space="preserve">Iziko funded repair and maintenance projects </w:t>
            </w:r>
          </w:p>
        </w:tc>
        <w:tc>
          <w:tcPr>
            <w:tcW w:w="2502" w:type="dxa"/>
            <w:tcBorders>
              <w:top w:val="nil"/>
              <w:left w:val="nil"/>
              <w:bottom w:val="single" w:sz="4" w:space="0" w:color="auto"/>
              <w:right w:val="single" w:sz="8" w:space="0" w:color="auto"/>
            </w:tcBorders>
            <w:shd w:val="clear" w:color="auto" w:fill="auto"/>
            <w:noWrap/>
            <w:vAlign w:val="bottom"/>
            <w:hideMark/>
          </w:tcPr>
          <w:p w:rsidR="00340591" w:rsidRPr="00653CFB" w:rsidRDefault="00340591" w:rsidP="00552D2F">
            <w:pPr>
              <w:spacing w:after="0"/>
              <w:jc w:val="both"/>
              <w:rPr>
                <w:rFonts w:eastAsia="Times New Roman" w:cs="Arial"/>
                <w:sz w:val="28"/>
                <w:szCs w:val="28"/>
                <w:lang w:eastAsia="en-ZA"/>
              </w:rPr>
            </w:pPr>
            <w:r w:rsidRPr="00653CFB">
              <w:rPr>
                <w:rFonts w:eastAsia="Times New Roman" w:cs="Arial"/>
                <w:sz w:val="28"/>
                <w:szCs w:val="28"/>
                <w:lang w:eastAsia="en-ZA"/>
              </w:rPr>
              <w:t xml:space="preserve"> R            601 161 </w:t>
            </w:r>
          </w:p>
        </w:tc>
      </w:tr>
      <w:tr w:rsidR="00340591" w:rsidRPr="00653CFB" w:rsidTr="00552D2F">
        <w:trPr>
          <w:trHeight w:val="315"/>
        </w:trPr>
        <w:tc>
          <w:tcPr>
            <w:tcW w:w="3735" w:type="dxa"/>
            <w:tcBorders>
              <w:top w:val="nil"/>
              <w:left w:val="single" w:sz="8" w:space="0" w:color="auto"/>
              <w:bottom w:val="single" w:sz="8" w:space="0" w:color="auto"/>
              <w:right w:val="single" w:sz="4" w:space="0" w:color="auto"/>
            </w:tcBorders>
            <w:shd w:val="clear" w:color="auto" w:fill="auto"/>
            <w:noWrap/>
            <w:vAlign w:val="bottom"/>
            <w:hideMark/>
          </w:tcPr>
          <w:p w:rsidR="00340591" w:rsidRPr="00653CFB" w:rsidRDefault="00340591" w:rsidP="00552D2F">
            <w:pPr>
              <w:spacing w:after="0"/>
              <w:jc w:val="both"/>
              <w:rPr>
                <w:rFonts w:eastAsia="Times New Roman" w:cs="Arial"/>
                <w:color w:val="000000"/>
                <w:sz w:val="28"/>
                <w:szCs w:val="28"/>
                <w:lang w:eastAsia="en-ZA"/>
              </w:rPr>
            </w:pPr>
            <w:r w:rsidRPr="00653CFB">
              <w:rPr>
                <w:rFonts w:eastAsia="Times New Roman" w:cs="Arial"/>
                <w:color w:val="000000"/>
                <w:sz w:val="28"/>
                <w:szCs w:val="28"/>
                <w:lang w:eastAsia="en-ZA"/>
              </w:rPr>
              <w:t> </w:t>
            </w:r>
          </w:p>
        </w:tc>
        <w:tc>
          <w:tcPr>
            <w:tcW w:w="2502" w:type="dxa"/>
            <w:tcBorders>
              <w:top w:val="nil"/>
              <w:left w:val="nil"/>
              <w:bottom w:val="single" w:sz="8" w:space="0" w:color="auto"/>
              <w:right w:val="single" w:sz="8" w:space="0" w:color="auto"/>
            </w:tcBorders>
            <w:shd w:val="clear" w:color="auto" w:fill="auto"/>
            <w:noWrap/>
            <w:vAlign w:val="bottom"/>
            <w:hideMark/>
          </w:tcPr>
          <w:p w:rsidR="00340591" w:rsidRPr="00653CFB" w:rsidRDefault="00340591" w:rsidP="00552D2F">
            <w:pPr>
              <w:spacing w:after="0"/>
              <w:jc w:val="both"/>
              <w:rPr>
                <w:rFonts w:eastAsia="Times New Roman" w:cs="Arial"/>
                <w:b/>
                <w:bCs/>
                <w:sz w:val="28"/>
                <w:szCs w:val="28"/>
                <w:lang w:eastAsia="en-ZA"/>
              </w:rPr>
            </w:pPr>
            <w:r w:rsidRPr="00653CFB">
              <w:rPr>
                <w:rFonts w:eastAsia="Times New Roman" w:cs="Arial"/>
                <w:b/>
                <w:bCs/>
                <w:sz w:val="28"/>
                <w:szCs w:val="28"/>
                <w:lang w:eastAsia="en-ZA"/>
              </w:rPr>
              <w:t xml:space="preserve"> R         8 597 556 </w:t>
            </w:r>
          </w:p>
        </w:tc>
      </w:tr>
    </w:tbl>
    <w:p w:rsidR="00340591" w:rsidRPr="00653CFB" w:rsidRDefault="00340591" w:rsidP="00340591">
      <w:pPr>
        <w:jc w:val="both"/>
        <w:rPr>
          <w:rFonts w:cs="Arial"/>
          <w:b/>
          <w:bCs/>
          <w:sz w:val="28"/>
          <w:szCs w:val="28"/>
        </w:rPr>
      </w:pPr>
    </w:p>
    <w:p w:rsidR="00340591" w:rsidRPr="00653CFB" w:rsidRDefault="00340591" w:rsidP="00340591">
      <w:pPr>
        <w:jc w:val="both"/>
        <w:rPr>
          <w:rFonts w:cs="Arial"/>
          <w:b/>
          <w:bCs/>
          <w:sz w:val="28"/>
          <w:szCs w:val="28"/>
        </w:rPr>
      </w:pPr>
    </w:p>
    <w:p w:rsidR="00340591" w:rsidRPr="00653CFB" w:rsidRDefault="00340591" w:rsidP="00340591">
      <w:pPr>
        <w:jc w:val="both"/>
        <w:rPr>
          <w:rFonts w:cs="Arial"/>
          <w:b/>
          <w:bCs/>
          <w:sz w:val="28"/>
          <w:szCs w:val="28"/>
        </w:rPr>
      </w:pPr>
    </w:p>
    <w:p w:rsidR="00340591" w:rsidRPr="00653CFB" w:rsidRDefault="00340591" w:rsidP="00340591">
      <w:pPr>
        <w:jc w:val="both"/>
        <w:rPr>
          <w:rFonts w:cs="Arial"/>
          <w:b/>
          <w:bCs/>
          <w:sz w:val="28"/>
          <w:szCs w:val="28"/>
        </w:rPr>
      </w:pPr>
    </w:p>
    <w:p w:rsidR="006A33F5" w:rsidRDefault="00B62FEA"/>
    <w:sectPr w:rsidR="006A33F5" w:rsidSect="00340591">
      <w:pgSz w:w="12240" w:h="15840"/>
      <w:pgMar w:top="117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97E58"/>
    <w:multiLevelType w:val="hybridMultilevel"/>
    <w:tmpl w:val="75EAF9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0876DBD"/>
    <w:multiLevelType w:val="hybridMultilevel"/>
    <w:tmpl w:val="7BEC72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40591"/>
    <w:rsid w:val="00340591"/>
    <w:rsid w:val="00AA1565"/>
    <w:rsid w:val="00B62FEA"/>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340591"/>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340591"/>
    <w:pPr>
      <w:ind w:left="993"/>
    </w:pPr>
    <w:rPr>
      <w:szCs w:val="18"/>
    </w:rPr>
  </w:style>
  <w:style w:type="paragraph" w:styleId="ListParagraph">
    <w:name w:val="List Paragraph"/>
    <w:basedOn w:val="Normal"/>
    <w:uiPriority w:val="34"/>
    <w:qFormat/>
    <w:rsid w:val="0034059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2021-03-08T13:36:00Z</dcterms:created>
  <dcterms:modified xsi:type="dcterms:W3CDTF">2021-03-08T13:36:00Z</dcterms:modified>
</cp:coreProperties>
</file>