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641E5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        147</w:t>
      </w:r>
      <w:r>
        <w:rPr>
          <w:rFonts w:ascii="Arial Narrow" w:eastAsia="Arial Unicode MS" w:hAnsi="Arial Narrow" w:cs="Times New Roman"/>
          <w:b/>
          <w:bCs/>
          <w:sz w:val="24"/>
          <w:szCs w:val="24"/>
          <w:bdr w:val="nil"/>
          <w:lang w:val="en-US"/>
        </w:rPr>
        <w:tab/>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641E54">
        <w:rPr>
          <w:rFonts w:ascii="Arial Narrow" w:eastAsia="Arial Unicode MS" w:hAnsi="Arial Narrow" w:cs="Times New Roman"/>
          <w:b/>
          <w:bCs/>
          <w:sz w:val="24"/>
          <w:szCs w:val="24"/>
          <w:bdr w:val="nil"/>
          <w:lang w:val="en-US"/>
        </w:rPr>
        <w:t>7 February 2019</w:t>
      </w:r>
    </w:p>
    <w:p w:rsidR="00641E54" w:rsidRPr="006C22EF" w:rsidRDefault="00641E5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NA IQP Number:          </w:t>
      </w:r>
      <w:r w:rsidR="00C43B71">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1</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reply:</w:t>
      </w:r>
      <w:r w:rsidRPr="006C22EF">
        <w:rPr>
          <w:rFonts w:ascii="Arial Narrow" w:eastAsia="Arial Unicode MS" w:hAnsi="Arial Narrow" w:cs="Times New Roman"/>
          <w:b/>
          <w:bCs/>
          <w:sz w:val="24"/>
          <w:szCs w:val="24"/>
          <w:bdr w:val="nil"/>
          <w:lang w:val="en-US"/>
        </w:rPr>
        <w:tab/>
      </w:r>
      <w:r w:rsidRPr="006C22EF">
        <w:rPr>
          <w:rFonts w:ascii="Arial Narrow" w:eastAsia="Arial Unicode MS" w:hAnsi="Arial Narrow" w:cs="Times New Roman"/>
          <w:b/>
          <w:bCs/>
          <w:sz w:val="24"/>
          <w:szCs w:val="24"/>
          <w:bdr w:val="nil"/>
          <w:lang w:val="en-US"/>
        </w:rPr>
        <w:tab/>
      </w:r>
      <w:r w:rsidR="00543E95">
        <w:rPr>
          <w:rFonts w:ascii="Arial Narrow" w:eastAsia="Arial Unicode MS" w:hAnsi="Arial Narrow" w:cs="Times New Roman"/>
          <w:b/>
          <w:bCs/>
          <w:sz w:val="24"/>
          <w:szCs w:val="24"/>
          <w:bdr w:val="nil"/>
          <w:lang w:val="en-US"/>
        </w:rPr>
        <w:t>20 February 2019</w:t>
      </w:r>
    </w:p>
    <w:p w:rsidR="006C22EF" w:rsidRPr="006C22EF" w:rsidRDefault="006C22EF" w:rsidP="00B63137">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41E54" w:rsidRPr="00CA0652" w:rsidRDefault="00641E54" w:rsidP="00641E54">
      <w:pPr>
        <w:spacing w:line="240" w:lineRule="auto"/>
        <w:rPr>
          <w:rFonts w:ascii="Arial Narrow" w:hAnsi="Arial Narrow" w:cs="Times New Roman"/>
          <w:b/>
          <w:sz w:val="24"/>
          <w:szCs w:val="24"/>
        </w:rPr>
      </w:pPr>
      <w:r w:rsidRPr="00CA0652">
        <w:rPr>
          <w:rFonts w:ascii="Arial Narrow" w:hAnsi="Arial Narrow" w:cs="Times New Roman"/>
          <w:b/>
          <w:sz w:val="24"/>
          <w:szCs w:val="24"/>
        </w:rPr>
        <w:t xml:space="preserve">Mr W </w:t>
      </w:r>
      <w:r w:rsidRPr="00CA0652">
        <w:rPr>
          <w:rFonts w:ascii="Arial Narrow" w:eastAsia="Calibri" w:hAnsi="Arial Narrow" w:cs="Times New Roman"/>
          <w:b/>
          <w:sz w:val="24"/>
          <w:szCs w:val="24"/>
        </w:rPr>
        <w:t>Horn</w:t>
      </w:r>
      <w:r w:rsidRPr="00CA0652">
        <w:rPr>
          <w:rFonts w:ascii="Arial Narrow" w:hAnsi="Arial Narrow" w:cs="Times New Roman"/>
          <w:b/>
          <w:sz w:val="24"/>
          <w:szCs w:val="24"/>
        </w:rPr>
        <w:t xml:space="preserve"> (DA) to ask the Minister of </w:t>
      </w:r>
      <w:r w:rsidRPr="00CA0652">
        <w:rPr>
          <w:rFonts w:ascii="Arial Narrow" w:eastAsia="Calibri" w:hAnsi="Arial Narrow" w:cs="Times New Roman"/>
          <w:b/>
          <w:sz w:val="24"/>
          <w:szCs w:val="24"/>
        </w:rPr>
        <w:t>Tourism</w:t>
      </w:r>
      <w:r w:rsidRPr="00CA0652">
        <w:rPr>
          <w:rFonts w:ascii="Arial Narrow" w:hAnsi="Arial Narrow" w:cs="Times New Roman"/>
          <w:b/>
          <w:sz w:val="24"/>
          <w:szCs w:val="24"/>
        </w:rPr>
        <w:t>:</w:t>
      </w:r>
    </w:p>
    <w:p w:rsidR="00641E54" w:rsidRDefault="00641E54" w:rsidP="00641E54">
      <w:pPr>
        <w:spacing w:after="0" w:line="360" w:lineRule="auto"/>
        <w:jc w:val="both"/>
        <w:rPr>
          <w:rFonts w:ascii="Arial Narrow" w:hAnsi="Arial Narrow" w:cs="Times New Roman"/>
          <w:sz w:val="20"/>
          <w:szCs w:val="20"/>
        </w:rPr>
      </w:pPr>
      <w:r w:rsidRPr="00CA0652">
        <w:rPr>
          <w:rFonts w:ascii="Arial Narrow" w:eastAsia="Calibri" w:hAnsi="Arial Narrow" w:cs="Times New Roman"/>
          <w:sz w:val="24"/>
          <w:szCs w:val="24"/>
          <w:lang w:val="af-ZA"/>
        </w:rPr>
        <w:t xml:space="preserve">With reference to the reply of the Minister of Public Service and Administration to question 3797 on 21 December 2018, what was the total expenditure incurred by his department relating to the </w:t>
      </w:r>
      <w:r w:rsidRPr="00CA0652">
        <w:rPr>
          <w:rFonts w:ascii="Arial Narrow" w:hAnsi="Arial Narrow" w:cs="Times New Roman"/>
          <w:sz w:val="24"/>
          <w:szCs w:val="24"/>
        </w:rPr>
        <w:t>travel</w:t>
      </w:r>
      <w:r w:rsidRPr="00CA0652">
        <w:rPr>
          <w:rFonts w:ascii="Arial Narrow" w:eastAsia="Calibri" w:hAnsi="Arial Narrow" w:cs="Times New Roman"/>
          <w:sz w:val="24"/>
          <w:szCs w:val="24"/>
          <w:lang w:val="af-ZA"/>
        </w:rPr>
        <w:t xml:space="preserve">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r w:rsidRPr="00CA0652">
        <w:rPr>
          <w:rFonts w:ascii="Arial Narrow" w:hAnsi="Arial Narrow" w:cs="Times New Roman"/>
          <w:sz w:val="24"/>
          <w:szCs w:val="24"/>
        </w:rPr>
        <w:t>?</w:t>
      </w:r>
      <w:r>
        <w:rPr>
          <w:rFonts w:ascii="Arial Narrow" w:hAnsi="Arial Narrow" w:cs="Times New Roman"/>
          <w:sz w:val="24"/>
          <w:szCs w:val="24"/>
        </w:rPr>
        <w:t xml:space="preserve">                                                                                      </w:t>
      </w:r>
      <w:r w:rsidRPr="00CA0652">
        <w:rPr>
          <w:rFonts w:ascii="Arial Narrow" w:hAnsi="Arial Narrow" w:cs="Times New Roman"/>
          <w:sz w:val="20"/>
          <w:szCs w:val="20"/>
        </w:rPr>
        <w:t>NW152E</w:t>
      </w:r>
    </w:p>
    <w:p w:rsidR="00641E54" w:rsidRDefault="00641E54" w:rsidP="00641E54">
      <w:pPr>
        <w:spacing w:after="0" w:line="360" w:lineRule="auto"/>
        <w:jc w:val="both"/>
        <w:rPr>
          <w:rFonts w:ascii="Arial Narrow" w:hAnsi="Arial Narrow" w:cs="Times New Roman"/>
          <w:sz w:val="20"/>
          <w:szCs w:val="20"/>
        </w:rPr>
      </w:pPr>
    </w:p>
    <w:p w:rsidR="002161E7" w:rsidRDefault="00641E54" w:rsidP="002161E7">
      <w:pPr>
        <w:spacing w:after="0" w:line="360" w:lineRule="auto"/>
        <w:jc w:val="both"/>
        <w:rPr>
          <w:rFonts w:ascii="Arial Narrow" w:hAnsi="Arial Narrow" w:cs="Times New Roman"/>
          <w:b/>
          <w:sz w:val="24"/>
          <w:szCs w:val="24"/>
        </w:rPr>
      </w:pPr>
      <w:r w:rsidRPr="00B63137">
        <w:rPr>
          <w:rFonts w:ascii="Arial Narrow" w:hAnsi="Arial Narrow" w:cs="Times New Roman"/>
          <w:b/>
          <w:sz w:val="24"/>
          <w:szCs w:val="24"/>
        </w:rPr>
        <w:t>Reply:</w:t>
      </w:r>
    </w:p>
    <w:p w:rsidR="002161E7" w:rsidRDefault="002161E7" w:rsidP="002161E7">
      <w:pPr>
        <w:spacing w:after="0" w:line="360" w:lineRule="auto"/>
        <w:jc w:val="both"/>
        <w:rPr>
          <w:rFonts w:ascii="Arial Narrow" w:hAnsi="Arial Narrow" w:cs="Times New Roman"/>
          <w:b/>
          <w:sz w:val="24"/>
          <w:szCs w:val="24"/>
        </w:rPr>
      </w:pPr>
    </w:p>
    <w:p w:rsidR="00641E54" w:rsidRPr="008C5E4F" w:rsidRDefault="002161E7" w:rsidP="002161E7">
      <w:pPr>
        <w:spacing w:after="0" w:line="360" w:lineRule="auto"/>
        <w:jc w:val="both"/>
        <w:rPr>
          <w:rFonts w:ascii="Arial Narrow" w:hAnsi="Arial Narrow"/>
          <w:sz w:val="24"/>
          <w:szCs w:val="24"/>
        </w:rPr>
      </w:pPr>
      <w:r w:rsidRPr="008C5E4F">
        <w:rPr>
          <w:rFonts w:ascii="Arial Narrow" w:hAnsi="Arial Narrow" w:cs="Times New Roman"/>
          <w:sz w:val="24"/>
          <w:szCs w:val="24"/>
        </w:rPr>
        <w:t xml:space="preserve">The Department of Tourism has not incurred any expenditure relating to any travel privileges of former (a)(i) Ministers </w:t>
      </w:r>
      <w:r w:rsidRPr="008C5E4F">
        <w:rPr>
          <w:rFonts w:ascii="Arial Narrow" w:hAnsi="Arial Narrow"/>
          <w:sz w:val="24"/>
          <w:szCs w:val="24"/>
        </w:rPr>
        <w:t xml:space="preserve"> </w:t>
      </w:r>
      <w:r w:rsidR="008C5E4F">
        <w:rPr>
          <w:rFonts w:ascii="Arial Narrow" w:hAnsi="Arial Narrow"/>
          <w:sz w:val="24"/>
          <w:szCs w:val="24"/>
        </w:rPr>
        <w:t>and (ii) their spouses (b) (i) D</w:t>
      </w:r>
      <w:r w:rsidRPr="008C5E4F">
        <w:rPr>
          <w:rFonts w:ascii="Arial Narrow" w:hAnsi="Arial Narrow"/>
          <w:sz w:val="24"/>
          <w:szCs w:val="24"/>
        </w:rPr>
        <w:t xml:space="preserve">eputy Ministers and (ii) their spouses (c) Ministers widows or </w:t>
      </w:r>
      <w:r w:rsidR="008C5E4F" w:rsidRPr="008C5E4F">
        <w:rPr>
          <w:rFonts w:ascii="Arial Narrow" w:hAnsi="Arial Narrow"/>
          <w:sz w:val="24"/>
          <w:szCs w:val="24"/>
        </w:rPr>
        <w:t xml:space="preserve">  </w:t>
      </w:r>
      <w:r w:rsidRPr="008C5E4F">
        <w:rPr>
          <w:rFonts w:ascii="Arial Narrow" w:hAnsi="Arial Narrow"/>
          <w:sz w:val="24"/>
          <w:szCs w:val="24"/>
        </w:rPr>
        <w:t>widowers and (d) Deputy Ministers’ widows or widowers in each of the past five financial years and (ii) since 1 April 2018.</w:t>
      </w:r>
    </w:p>
    <w:p w:rsidR="008C5E4F" w:rsidRDefault="008C5E4F" w:rsidP="002161E7">
      <w:pPr>
        <w:spacing w:after="0" w:line="360" w:lineRule="auto"/>
        <w:jc w:val="both"/>
        <w:rPr>
          <w:rFonts w:ascii="Arial Narrow" w:hAnsi="Arial Narrow"/>
          <w:sz w:val="24"/>
          <w:szCs w:val="24"/>
        </w:rPr>
      </w:pPr>
    </w:p>
    <w:p w:rsidR="002161E7" w:rsidRPr="008C5E4F" w:rsidRDefault="002161E7" w:rsidP="002161E7">
      <w:pPr>
        <w:spacing w:after="0" w:line="360" w:lineRule="auto"/>
        <w:jc w:val="both"/>
        <w:rPr>
          <w:rFonts w:ascii="Arial Narrow" w:hAnsi="Arial Narrow"/>
          <w:sz w:val="24"/>
          <w:szCs w:val="24"/>
        </w:rPr>
      </w:pPr>
      <w:r w:rsidRPr="008C5E4F">
        <w:rPr>
          <w:rFonts w:ascii="Arial Narrow" w:hAnsi="Arial Narrow"/>
          <w:sz w:val="24"/>
          <w:szCs w:val="24"/>
        </w:rPr>
        <w:t xml:space="preserve">All expenditure relating to any travel </w:t>
      </w:r>
      <w:r w:rsidR="008C5E4F" w:rsidRPr="008C5E4F">
        <w:rPr>
          <w:rFonts w:ascii="Arial Narrow" w:hAnsi="Arial Narrow"/>
          <w:sz w:val="24"/>
          <w:szCs w:val="24"/>
        </w:rPr>
        <w:t>privileges of</w:t>
      </w:r>
      <w:r w:rsidRPr="008C5E4F">
        <w:rPr>
          <w:rFonts w:ascii="Arial Narrow" w:hAnsi="Arial Narrow"/>
          <w:sz w:val="24"/>
          <w:szCs w:val="24"/>
        </w:rPr>
        <w:t xml:space="preserve"> former cabinet members </w:t>
      </w:r>
      <w:r w:rsidR="008C5E4F">
        <w:rPr>
          <w:rFonts w:ascii="Arial Narrow" w:hAnsi="Arial Narrow"/>
          <w:sz w:val="24"/>
          <w:szCs w:val="24"/>
        </w:rPr>
        <w:t>is</w:t>
      </w:r>
      <w:r w:rsidR="008C5E4F" w:rsidRPr="008C5E4F">
        <w:rPr>
          <w:rFonts w:ascii="Arial Narrow" w:hAnsi="Arial Narrow"/>
          <w:sz w:val="24"/>
          <w:szCs w:val="24"/>
        </w:rPr>
        <w:t xml:space="preserve"> administrated by the Secretary</w:t>
      </w:r>
      <w:r w:rsidR="00543E95">
        <w:rPr>
          <w:rFonts w:ascii="Arial Narrow" w:hAnsi="Arial Narrow"/>
          <w:sz w:val="24"/>
          <w:szCs w:val="24"/>
        </w:rPr>
        <w:t xml:space="preserve"> to </w:t>
      </w:r>
      <w:bookmarkStart w:id="0" w:name="_GoBack"/>
      <w:bookmarkEnd w:id="0"/>
      <w:r w:rsidR="008C5E4F">
        <w:rPr>
          <w:rFonts w:ascii="Arial Narrow" w:hAnsi="Arial Narrow"/>
          <w:sz w:val="24"/>
          <w:szCs w:val="24"/>
        </w:rPr>
        <w:t>Parliament</w:t>
      </w:r>
      <w:r w:rsidR="00E20DEC">
        <w:rPr>
          <w:rFonts w:ascii="Arial Narrow" w:hAnsi="Arial Narrow"/>
          <w:sz w:val="24"/>
          <w:szCs w:val="24"/>
        </w:rPr>
        <w:t>,</w:t>
      </w:r>
      <w:r w:rsidR="008C5E4F">
        <w:rPr>
          <w:rFonts w:ascii="Arial Narrow" w:hAnsi="Arial Narrow"/>
          <w:sz w:val="24"/>
          <w:szCs w:val="24"/>
        </w:rPr>
        <w:t xml:space="preserve"> according to the Ministerial Handbook, Chapter 10</w:t>
      </w:r>
      <w:r w:rsidR="009C0D71">
        <w:rPr>
          <w:rFonts w:ascii="Arial Narrow" w:hAnsi="Arial Narrow"/>
          <w:sz w:val="24"/>
          <w:szCs w:val="24"/>
        </w:rPr>
        <w:t xml:space="preserve">, </w:t>
      </w:r>
      <w:r w:rsidR="00E20DEC">
        <w:rPr>
          <w:rFonts w:ascii="Arial Narrow" w:hAnsi="Arial Narrow"/>
          <w:sz w:val="24"/>
          <w:szCs w:val="24"/>
        </w:rPr>
        <w:t xml:space="preserve">on </w:t>
      </w:r>
      <w:r w:rsidR="009C0D71">
        <w:rPr>
          <w:rFonts w:ascii="Arial Narrow" w:hAnsi="Arial Narrow"/>
          <w:sz w:val="24"/>
          <w:szCs w:val="24"/>
        </w:rPr>
        <w:t>page</w:t>
      </w:r>
      <w:r w:rsidR="008C5E4F">
        <w:rPr>
          <w:rFonts w:ascii="Arial Narrow" w:hAnsi="Arial Narrow"/>
          <w:sz w:val="24"/>
          <w:szCs w:val="24"/>
        </w:rPr>
        <w:t xml:space="preserve"> 31 as approved by Cabinet on 7 February 2007.</w:t>
      </w:r>
    </w:p>
    <w:sectPr w:rsidR="002161E7" w:rsidRPr="008C5E4F"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49" w:rsidRDefault="00AA0649">
      <w:pPr>
        <w:spacing w:after="0" w:line="240" w:lineRule="auto"/>
      </w:pPr>
      <w:r>
        <w:separator/>
      </w:r>
    </w:p>
  </w:endnote>
  <w:endnote w:type="continuationSeparator" w:id="0">
    <w:p w:rsidR="00AA0649" w:rsidRDefault="00AA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Pr="00DC3C87" w:rsidRDefault="00B63137" w:rsidP="00B63137">
    <w:pPr>
      <w:pStyle w:val="Footer"/>
      <w:jc w:val="center"/>
      <w:rPr>
        <w:rFonts w:ascii="Arial Narrow" w:hAnsi="Arial Narrow"/>
        <w:sz w:val="18"/>
        <w:szCs w:val="18"/>
      </w:rPr>
    </w:pPr>
    <w:r w:rsidRPr="00DC3C87">
      <w:rPr>
        <w:rFonts w:ascii="Arial Narrow" w:hAnsi="Arial Narrow"/>
        <w:sz w:val="18"/>
        <w:szCs w:val="18"/>
      </w:rPr>
      <w:t xml:space="preserve">NA PQ </w:t>
    </w:r>
    <w:r w:rsidR="00DC3C87" w:rsidRPr="00DC3C87">
      <w:rPr>
        <w:rFonts w:ascii="Arial Narrow" w:hAnsi="Arial Narrow"/>
        <w:sz w:val="18"/>
        <w:szCs w:val="18"/>
      </w:rPr>
      <w:t>147 (</w:t>
    </w:r>
    <w:r w:rsidRPr="00DC3C87">
      <w:rPr>
        <w:rFonts w:ascii="Arial Narrow" w:hAnsi="Arial Narrow"/>
        <w:sz w:val="18"/>
        <w:szCs w:val="18"/>
      </w:rPr>
      <w:t>NW152E)</w:t>
    </w:r>
  </w:p>
  <w:p w:rsidR="001656DE" w:rsidRDefault="00DC299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49" w:rsidRDefault="00AA0649">
      <w:pPr>
        <w:spacing w:after="0" w:line="240" w:lineRule="auto"/>
      </w:pPr>
      <w:r>
        <w:separator/>
      </w:r>
    </w:p>
  </w:footnote>
  <w:footnote w:type="continuationSeparator" w:id="0">
    <w:p w:rsidR="00AA0649" w:rsidRDefault="00AA06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2C6"/>
    <w:multiLevelType w:val="hybridMultilevel"/>
    <w:tmpl w:val="56BC047C"/>
    <w:lvl w:ilvl="0" w:tplc="1D2C7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B0757"/>
    <w:multiLevelType w:val="hybridMultilevel"/>
    <w:tmpl w:val="56BC047C"/>
    <w:lvl w:ilvl="0" w:tplc="1D2C7A3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2EF"/>
    <w:rsid w:val="002161E7"/>
    <w:rsid w:val="002E24A9"/>
    <w:rsid w:val="00543E95"/>
    <w:rsid w:val="00545830"/>
    <w:rsid w:val="00641E54"/>
    <w:rsid w:val="006C22EF"/>
    <w:rsid w:val="00876204"/>
    <w:rsid w:val="008B0B46"/>
    <w:rsid w:val="008C5E4F"/>
    <w:rsid w:val="00940CDA"/>
    <w:rsid w:val="009C0D71"/>
    <w:rsid w:val="00AA0649"/>
    <w:rsid w:val="00B63137"/>
    <w:rsid w:val="00BE1192"/>
    <w:rsid w:val="00C14944"/>
    <w:rsid w:val="00C43B71"/>
    <w:rsid w:val="00C53330"/>
    <w:rsid w:val="00CE6D19"/>
    <w:rsid w:val="00D021EC"/>
    <w:rsid w:val="00DC299C"/>
    <w:rsid w:val="00DC3C87"/>
    <w:rsid w:val="00DF14AC"/>
    <w:rsid w:val="00E20DEC"/>
    <w:rsid w:val="00E47924"/>
    <w:rsid w:val="00E53B64"/>
    <w:rsid w:val="00F1693A"/>
    <w:rsid w:val="00FC4B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basedOn w:val="Normal"/>
    <w:uiPriority w:val="34"/>
    <w:qFormat/>
    <w:rsid w:val="00641E54"/>
    <w:pPr>
      <w:ind w:left="720"/>
      <w:contextualSpacing/>
    </w:pPr>
  </w:style>
  <w:style w:type="table" w:styleId="TableGrid">
    <w:name w:val="Table Grid"/>
    <w:basedOn w:val="TableNormal"/>
    <w:uiPriority w:val="39"/>
    <w:rsid w:val="00641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PUMZA</cp:lastModifiedBy>
  <cp:revision>2</cp:revision>
  <cp:lastPrinted>2019-02-08T07:56:00Z</cp:lastPrinted>
  <dcterms:created xsi:type="dcterms:W3CDTF">2019-03-20T09:08:00Z</dcterms:created>
  <dcterms:modified xsi:type="dcterms:W3CDTF">2019-03-20T09:08:00Z</dcterms:modified>
</cp:coreProperties>
</file>