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DD" w:rsidRDefault="001E3D67" w:rsidP="00B511DD">
      <w:pPr>
        <w:autoSpaceDE w:val="0"/>
        <w:autoSpaceDN w:val="0"/>
        <w:adjustRightInd w:val="0"/>
        <w:jc w:val="center"/>
        <w:rPr>
          <w:lang w:eastAsia="en-US"/>
        </w:rPr>
      </w:pPr>
      <w:bookmarkStart w:id="0" w:name="_GoBack"/>
      <w:bookmarkEnd w:id="0"/>
      <w:r>
        <w:rPr>
          <w:noProof/>
          <w:lang w:val="en-US" w:eastAsia="en-US"/>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F2EA8">
        <w:rPr>
          <w:rFonts w:eastAsia="Times New Roman"/>
          <w:b/>
          <w:lang w:val="en-GB" w:eastAsia="en-US"/>
        </w:rPr>
        <w:t>1</w:t>
      </w:r>
      <w:r w:rsidR="00AA429C">
        <w:rPr>
          <w:rFonts w:eastAsia="Times New Roman"/>
          <w:b/>
          <w:lang w:val="en-GB" w:eastAsia="en-US"/>
        </w:rPr>
        <w:t>469</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AA429C">
        <w:rPr>
          <w:rFonts w:eastAsia="Times New Roman"/>
          <w:b/>
          <w:lang w:val="en-GB" w:eastAsia="en-US"/>
        </w:rPr>
        <w:t>10</w:t>
      </w:r>
      <w:r w:rsidR="00E95569">
        <w:rPr>
          <w:rFonts w:eastAsia="Times New Roman"/>
          <w:b/>
          <w:lang w:val="en-GB" w:eastAsia="en-US"/>
        </w:rPr>
        <w:t xml:space="preserve"> JULY</w:t>
      </w:r>
      <w:r w:rsidR="005B14CF">
        <w:rPr>
          <w:rFonts w:eastAsia="Times New Roman"/>
          <w:b/>
          <w:lang w:val="en-GB" w:eastAsia="en-US"/>
        </w:rPr>
        <w:t xml:space="preserve"> </w:t>
      </w:r>
      <w:r w:rsidRPr="00521B42">
        <w:rPr>
          <w:rFonts w:eastAsia="Times New Roman"/>
          <w:b/>
          <w:lang w:val="en-GB" w:eastAsia="en-US"/>
        </w:rPr>
        <w:t>2020</w:t>
      </w:r>
    </w:p>
    <w:p w:rsidR="00AA429C" w:rsidRPr="008F5EEB" w:rsidRDefault="00AA429C" w:rsidP="00AA429C">
      <w:pPr>
        <w:spacing w:before="100" w:beforeAutospacing="1" w:after="100" w:afterAutospacing="1"/>
        <w:ind w:left="709" w:hanging="709"/>
        <w:jc w:val="both"/>
        <w:rPr>
          <w:b/>
        </w:rPr>
      </w:pPr>
      <w:r w:rsidRPr="008F5EEB">
        <w:rPr>
          <w:b/>
        </w:rPr>
        <w:t xml:space="preserve">Mrs M R Mohlala (EFF) to ask the Minister of </w:t>
      </w:r>
      <w:r w:rsidRPr="00732E51">
        <w:rPr>
          <w:b/>
          <w:noProof/>
          <w:lang w:val="af-ZA"/>
        </w:rPr>
        <w:t>Human</w:t>
      </w:r>
      <w:r w:rsidRPr="008F5EEB">
        <w:rPr>
          <w:b/>
        </w:rPr>
        <w:t xml:space="preserve"> Settlements, Water and Sanitation</w:t>
      </w:r>
      <w:r>
        <w:rPr>
          <w:b/>
        </w:rPr>
        <w:fldChar w:fldCharType="begin"/>
      </w:r>
      <w:r>
        <w:instrText xml:space="preserve"> XE "</w:instrText>
      </w:r>
      <w:r w:rsidRPr="00684D8F">
        <w:rPr>
          <w:b/>
          <w:noProof/>
          <w:lang w:val="af-ZA"/>
        </w:rPr>
        <w:instrText>Human</w:instrText>
      </w:r>
      <w:r w:rsidRPr="00684D8F">
        <w:rPr>
          <w:b/>
        </w:rPr>
        <w:instrText xml:space="preserve"> Settlements, Water and Sanitation</w:instrText>
      </w:r>
      <w:r>
        <w:instrText xml:space="preserve">" </w:instrText>
      </w:r>
      <w:r>
        <w:rPr>
          <w:b/>
        </w:rPr>
        <w:fldChar w:fldCharType="end"/>
      </w:r>
      <w:r w:rsidRPr="008F5EEB">
        <w:rPr>
          <w:b/>
        </w:rPr>
        <w:t>:</w:t>
      </w:r>
    </w:p>
    <w:p w:rsidR="00AA429C" w:rsidRPr="008F5EEB" w:rsidRDefault="00AA429C" w:rsidP="00AA429C">
      <w:pPr>
        <w:spacing w:before="100" w:beforeAutospacing="1" w:after="100" w:afterAutospacing="1"/>
        <w:ind w:left="709" w:hanging="709"/>
        <w:jc w:val="both"/>
        <w:outlineLvl w:val="0"/>
      </w:pPr>
      <w:r w:rsidRPr="008F5EEB">
        <w:t>(1)</w:t>
      </w:r>
      <w:r w:rsidRPr="008F5EEB">
        <w:tab/>
        <w:t xml:space="preserve">Whether her department has conducted any investigations </w:t>
      </w:r>
      <w:r>
        <w:t>int</w:t>
      </w:r>
      <w:r w:rsidRPr="008F5EEB">
        <w:t xml:space="preserve">o the sale of RDP houses by officials of her department to persons who do not qualify for the specified houses; if not, why not; if so, </w:t>
      </w:r>
    </w:p>
    <w:p w:rsidR="00AA429C" w:rsidRDefault="00AA429C" w:rsidP="00AA429C">
      <w:pPr>
        <w:spacing w:before="100" w:beforeAutospacing="1" w:after="100" w:afterAutospacing="1"/>
        <w:ind w:left="709" w:hanging="709"/>
        <w:jc w:val="both"/>
        <w:outlineLvl w:val="0"/>
        <w:rPr>
          <w:sz w:val="20"/>
          <w:szCs w:val="20"/>
        </w:rPr>
      </w:pPr>
      <w:r w:rsidRPr="008F5EEB">
        <w:t>(2)</w:t>
      </w:r>
      <w:r w:rsidRPr="008F5EEB">
        <w:tab/>
        <w:t xml:space="preserve">what (a) number of officials have been arrested for selling RDP houses in the past two years and (b) measures has she put in place to prevent this from happening? </w:t>
      </w:r>
      <w:r>
        <w:t xml:space="preserve">     </w:t>
      </w:r>
      <w:r w:rsidRPr="008F5EEB">
        <w:rPr>
          <w:sz w:val="20"/>
          <w:szCs w:val="20"/>
        </w:rPr>
        <w:t>NW1840</w:t>
      </w:r>
      <w:r>
        <w:rPr>
          <w:sz w:val="20"/>
          <w:szCs w:val="20"/>
        </w:rPr>
        <w:t>E</w:t>
      </w:r>
    </w:p>
    <w:p w:rsidR="00DD65EA" w:rsidRDefault="00DD65EA" w:rsidP="00244482">
      <w:pPr>
        <w:tabs>
          <w:tab w:val="left" w:pos="3380"/>
        </w:tabs>
        <w:spacing w:line="336" w:lineRule="auto"/>
        <w:ind w:left="720" w:hanging="720"/>
        <w:jc w:val="both"/>
        <w:rPr>
          <w:rFonts w:eastAsia="Times New Roman"/>
          <w:b/>
          <w:lang w:val="en-GB" w:eastAsia="en-US"/>
        </w:rPr>
      </w:pPr>
    </w:p>
    <w:p w:rsidR="00521B42" w:rsidRPr="00410381" w:rsidRDefault="00521B42" w:rsidP="00410381">
      <w:pPr>
        <w:tabs>
          <w:tab w:val="left" w:pos="3380"/>
        </w:tabs>
        <w:spacing w:line="320" w:lineRule="atLeast"/>
        <w:ind w:left="720" w:hanging="720"/>
        <w:jc w:val="both"/>
        <w:rPr>
          <w:rFonts w:eastAsia="Times New Roman"/>
          <w:b/>
          <w:lang w:val="en-GB" w:eastAsia="en-US"/>
        </w:rPr>
      </w:pPr>
      <w:r w:rsidRPr="00410381">
        <w:rPr>
          <w:rFonts w:eastAsia="Times New Roman"/>
          <w:b/>
          <w:lang w:val="en-GB" w:eastAsia="en-US"/>
        </w:rPr>
        <w:t>REPLY:</w:t>
      </w:r>
    </w:p>
    <w:p w:rsidR="007A2FFD" w:rsidRPr="00410381" w:rsidRDefault="007A2FFD" w:rsidP="007A2FFD">
      <w:pPr>
        <w:pStyle w:val="ListParagraph"/>
        <w:spacing w:line="320" w:lineRule="atLeast"/>
        <w:ind w:hanging="720"/>
        <w:jc w:val="both"/>
      </w:pPr>
      <w:r>
        <w:t>(1)</w:t>
      </w:r>
      <w:r>
        <w:tab/>
      </w:r>
      <w:r w:rsidRPr="00410381">
        <w:t xml:space="preserve">The Department of Human Settlements is not aware, nor has it received reports of any of its officials that engage in the selling of </w:t>
      </w:r>
      <w:r>
        <w:t xml:space="preserve">BNG </w:t>
      </w:r>
      <w:r w:rsidRPr="00410381">
        <w:t xml:space="preserve">houses to persons who do not qualify or meet the housing subsidy criteria. </w:t>
      </w:r>
    </w:p>
    <w:p w:rsidR="007A2FFD" w:rsidRPr="00410381" w:rsidRDefault="007A2FFD" w:rsidP="007A2FFD">
      <w:pPr>
        <w:spacing w:line="320" w:lineRule="atLeast"/>
        <w:ind w:firstLine="284"/>
        <w:jc w:val="both"/>
      </w:pPr>
    </w:p>
    <w:p w:rsidR="007A2FFD" w:rsidRPr="00410381" w:rsidRDefault="007A2FFD" w:rsidP="007A2FFD">
      <w:pPr>
        <w:spacing w:line="320" w:lineRule="atLeast"/>
        <w:ind w:left="720" w:hanging="720"/>
        <w:jc w:val="both"/>
      </w:pPr>
      <w:r>
        <w:t xml:space="preserve">(2) (a) Falls away. </w:t>
      </w:r>
    </w:p>
    <w:p w:rsidR="007A2FFD" w:rsidRPr="00410381" w:rsidRDefault="007A2FFD" w:rsidP="007A2FFD">
      <w:pPr>
        <w:pStyle w:val="ListParagraph"/>
        <w:spacing w:line="320" w:lineRule="atLeast"/>
      </w:pPr>
    </w:p>
    <w:p w:rsidR="007A2FFD" w:rsidRPr="00410381" w:rsidRDefault="007A2FFD" w:rsidP="007A2FFD">
      <w:pPr>
        <w:spacing w:line="320" w:lineRule="atLeast"/>
        <w:ind w:left="720" w:hanging="432"/>
        <w:jc w:val="both"/>
        <w:rPr>
          <w:iCs/>
          <w:color w:val="000000"/>
        </w:rPr>
      </w:pPr>
      <w:r w:rsidRPr="00410381">
        <w:t>(b)</w:t>
      </w:r>
      <w:r w:rsidRPr="00410381">
        <w:tab/>
        <w:t>Section 1</w:t>
      </w:r>
      <w:r w:rsidRPr="00410381">
        <w:rPr>
          <w:color w:val="000000"/>
        </w:rPr>
        <w:t xml:space="preserve">0A of the Housing Act 107 of 1997 contains a specific clause referred to as the </w:t>
      </w:r>
      <w:r w:rsidRPr="00410381">
        <w:rPr>
          <w:iCs/>
          <w:color w:val="000000"/>
        </w:rPr>
        <w:t xml:space="preserve">Restriction on voluntary sale of state-subsidised housing which restricts beneficiaries of subsidised or RDP houses from selling or alienating their dwellings or serviced sites for a period of eight (8) years. In a case where a beneficiary is relocating to another provinces, they may surrender the property to the relevant Provincial Department of Human Settlements who shall take ownership thereof and the previous owner will be allowed </w:t>
      </w:r>
      <w:r>
        <w:rPr>
          <w:iCs/>
          <w:color w:val="000000"/>
        </w:rPr>
        <w:t xml:space="preserve">to </w:t>
      </w:r>
      <w:r w:rsidRPr="00410381">
        <w:rPr>
          <w:iCs/>
          <w:color w:val="000000"/>
        </w:rPr>
        <w:t xml:space="preserve">reapply for a new subsidised housing opportunity on arrival at the preferred province. </w:t>
      </w:r>
    </w:p>
    <w:p w:rsidR="007A2FFD" w:rsidRPr="00410381" w:rsidRDefault="007A2FFD" w:rsidP="007A2FFD">
      <w:pPr>
        <w:spacing w:line="320" w:lineRule="atLeast"/>
        <w:ind w:left="720" w:hanging="432"/>
        <w:jc w:val="both"/>
        <w:rPr>
          <w:iCs/>
          <w:color w:val="000000"/>
        </w:rPr>
      </w:pPr>
    </w:p>
    <w:p w:rsidR="007A2FFD" w:rsidRPr="00410381" w:rsidRDefault="007A2FFD" w:rsidP="007A2FFD">
      <w:pPr>
        <w:spacing w:line="320" w:lineRule="atLeast"/>
        <w:ind w:left="720" w:hanging="432"/>
        <w:jc w:val="both"/>
        <w:rPr>
          <w:iCs/>
          <w:color w:val="000000"/>
        </w:rPr>
      </w:pPr>
      <w:r w:rsidRPr="00410381">
        <w:rPr>
          <w:iCs/>
          <w:color w:val="000000"/>
        </w:rPr>
        <w:tab/>
        <w:t xml:space="preserve">In addition, the Department of Human Settlements has a dedicated Special Investigations Directorate that works with law enforcement agencies and other government departments </w:t>
      </w:r>
      <w:r w:rsidRPr="00410381">
        <w:rPr>
          <w:iCs/>
          <w:color w:val="000000"/>
        </w:rPr>
        <w:lastRenderedPageBreak/>
        <w:t>to deal with all matters related to fraud and corruption.</w:t>
      </w:r>
      <w:r>
        <w:rPr>
          <w:iCs/>
          <w:color w:val="000000"/>
        </w:rPr>
        <w:t xml:space="preserve"> It is therefore suggested that the Honourable Member provides me with the information for further investigation.  </w:t>
      </w:r>
    </w:p>
    <w:p w:rsidR="007A2FFD" w:rsidRPr="00410381" w:rsidRDefault="007A2FFD" w:rsidP="007A2FFD">
      <w:pPr>
        <w:tabs>
          <w:tab w:val="left" w:pos="3380"/>
        </w:tabs>
        <w:spacing w:line="336" w:lineRule="auto"/>
        <w:ind w:left="720" w:hanging="720"/>
        <w:jc w:val="both"/>
        <w:rPr>
          <w:rFonts w:eastAsia="Times New Roman"/>
          <w:lang w:val="en-GB" w:eastAsia="en-US"/>
        </w:rPr>
      </w:pPr>
    </w:p>
    <w:p w:rsidR="003170FE" w:rsidRDefault="003170FE" w:rsidP="00521B42">
      <w:pPr>
        <w:jc w:val="right"/>
        <w:rPr>
          <w:b/>
        </w:rPr>
      </w:pPr>
    </w:p>
    <w:sectPr w:rsidR="003170FE" w:rsidSect="00854762">
      <w:headerReference w:type="default" r:id="rId9"/>
      <w:pgSz w:w="12240" w:h="15840"/>
      <w:pgMar w:top="1701" w:right="1077" w:bottom="1134" w:left="1701"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91" w:rsidRDefault="009F0491" w:rsidP="00DD601E">
      <w:r>
        <w:separator/>
      </w:r>
    </w:p>
  </w:endnote>
  <w:endnote w:type="continuationSeparator" w:id="0">
    <w:p w:rsidR="009F0491" w:rsidRDefault="009F0491" w:rsidP="00DD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91" w:rsidRDefault="009F0491" w:rsidP="00DD601E">
      <w:r>
        <w:separator/>
      </w:r>
    </w:p>
  </w:footnote>
  <w:footnote w:type="continuationSeparator" w:id="0">
    <w:p w:rsidR="009F0491" w:rsidRDefault="009F0491" w:rsidP="00DD6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E95569">
      <w:rPr>
        <w:rFonts w:ascii="Times New Roman" w:hAnsi="Times New Roman"/>
        <w:lang w:val="en-US"/>
      </w:rPr>
      <w:t>4</w:t>
    </w:r>
    <w:r w:rsidR="00AA429C">
      <w:rPr>
        <w:rFonts w:ascii="Times New Roman" w:hAnsi="Times New Roman"/>
        <w:lang w:val="en-US"/>
      </w:rPr>
      <w:t>69</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2111D1"/>
    <w:multiLevelType w:val="hybridMultilevel"/>
    <w:tmpl w:val="36EAFE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09"/>
    <w:rsid w:val="000043EC"/>
    <w:rsid w:val="0002619F"/>
    <w:rsid w:val="0004342F"/>
    <w:rsid w:val="00050D14"/>
    <w:rsid w:val="00051FEC"/>
    <w:rsid w:val="000544CB"/>
    <w:rsid w:val="0005592E"/>
    <w:rsid w:val="0007494B"/>
    <w:rsid w:val="00084B00"/>
    <w:rsid w:val="000A42A5"/>
    <w:rsid w:val="000B6158"/>
    <w:rsid w:val="000D5D62"/>
    <w:rsid w:val="000D7A36"/>
    <w:rsid w:val="000E3C9B"/>
    <w:rsid w:val="00102DF9"/>
    <w:rsid w:val="0010446E"/>
    <w:rsid w:val="00115469"/>
    <w:rsid w:val="001160A6"/>
    <w:rsid w:val="001310C6"/>
    <w:rsid w:val="00140A7D"/>
    <w:rsid w:val="00161009"/>
    <w:rsid w:val="00162591"/>
    <w:rsid w:val="001720DB"/>
    <w:rsid w:val="00174B0A"/>
    <w:rsid w:val="00176BBA"/>
    <w:rsid w:val="00194821"/>
    <w:rsid w:val="0019532B"/>
    <w:rsid w:val="0019610E"/>
    <w:rsid w:val="00196D8D"/>
    <w:rsid w:val="001A5E7A"/>
    <w:rsid w:val="001B5B53"/>
    <w:rsid w:val="001D39EC"/>
    <w:rsid w:val="001D4706"/>
    <w:rsid w:val="001E0063"/>
    <w:rsid w:val="001E1F2D"/>
    <w:rsid w:val="001E39F3"/>
    <w:rsid w:val="001E3D67"/>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47D8"/>
    <w:rsid w:val="002A521A"/>
    <w:rsid w:val="002B28DD"/>
    <w:rsid w:val="002B58C8"/>
    <w:rsid w:val="002B67B9"/>
    <w:rsid w:val="002C0236"/>
    <w:rsid w:val="003170FE"/>
    <w:rsid w:val="0032364B"/>
    <w:rsid w:val="00323EAF"/>
    <w:rsid w:val="00331330"/>
    <w:rsid w:val="00334616"/>
    <w:rsid w:val="0034698C"/>
    <w:rsid w:val="003564D0"/>
    <w:rsid w:val="00361ED7"/>
    <w:rsid w:val="0037224B"/>
    <w:rsid w:val="0037336E"/>
    <w:rsid w:val="00377A43"/>
    <w:rsid w:val="00396DF7"/>
    <w:rsid w:val="003A64DD"/>
    <w:rsid w:val="003B0B7D"/>
    <w:rsid w:val="003B584A"/>
    <w:rsid w:val="003C000A"/>
    <w:rsid w:val="003E63C7"/>
    <w:rsid w:val="003E779C"/>
    <w:rsid w:val="00410381"/>
    <w:rsid w:val="004123B9"/>
    <w:rsid w:val="00412FC4"/>
    <w:rsid w:val="004201D9"/>
    <w:rsid w:val="004243FD"/>
    <w:rsid w:val="00435C84"/>
    <w:rsid w:val="00437A05"/>
    <w:rsid w:val="004620FD"/>
    <w:rsid w:val="0046595E"/>
    <w:rsid w:val="0046678A"/>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50CD4"/>
    <w:rsid w:val="00562936"/>
    <w:rsid w:val="00565757"/>
    <w:rsid w:val="00590C03"/>
    <w:rsid w:val="005A1C92"/>
    <w:rsid w:val="005B14CF"/>
    <w:rsid w:val="005B27E5"/>
    <w:rsid w:val="005B32B4"/>
    <w:rsid w:val="005D7535"/>
    <w:rsid w:val="005F0EA7"/>
    <w:rsid w:val="0060314C"/>
    <w:rsid w:val="006137AC"/>
    <w:rsid w:val="00623AC6"/>
    <w:rsid w:val="00626752"/>
    <w:rsid w:val="00640BF5"/>
    <w:rsid w:val="0065000E"/>
    <w:rsid w:val="00650CC8"/>
    <w:rsid w:val="006650FB"/>
    <w:rsid w:val="006662AB"/>
    <w:rsid w:val="0067148F"/>
    <w:rsid w:val="00674A50"/>
    <w:rsid w:val="006E7915"/>
    <w:rsid w:val="006E79FE"/>
    <w:rsid w:val="006F4BD2"/>
    <w:rsid w:val="006F74D3"/>
    <w:rsid w:val="007016B8"/>
    <w:rsid w:val="00701F2A"/>
    <w:rsid w:val="0073418C"/>
    <w:rsid w:val="0074602B"/>
    <w:rsid w:val="00754A9C"/>
    <w:rsid w:val="007A2FFD"/>
    <w:rsid w:val="007A473E"/>
    <w:rsid w:val="007D7842"/>
    <w:rsid w:val="007D7D18"/>
    <w:rsid w:val="007F53FB"/>
    <w:rsid w:val="007F58E5"/>
    <w:rsid w:val="0082294C"/>
    <w:rsid w:val="00823C33"/>
    <w:rsid w:val="00844B49"/>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0491"/>
    <w:rsid w:val="009F2699"/>
    <w:rsid w:val="009F43F2"/>
    <w:rsid w:val="009F5C65"/>
    <w:rsid w:val="009F7CFC"/>
    <w:rsid w:val="00A07463"/>
    <w:rsid w:val="00A327AA"/>
    <w:rsid w:val="00A35EB4"/>
    <w:rsid w:val="00A60E9A"/>
    <w:rsid w:val="00A64F04"/>
    <w:rsid w:val="00A76E09"/>
    <w:rsid w:val="00AA429C"/>
    <w:rsid w:val="00AB78D5"/>
    <w:rsid w:val="00AC0C9C"/>
    <w:rsid w:val="00AC313B"/>
    <w:rsid w:val="00AD00AF"/>
    <w:rsid w:val="00AE7A8B"/>
    <w:rsid w:val="00AF79AE"/>
    <w:rsid w:val="00B1301C"/>
    <w:rsid w:val="00B15583"/>
    <w:rsid w:val="00B22EEA"/>
    <w:rsid w:val="00B313AE"/>
    <w:rsid w:val="00B511DD"/>
    <w:rsid w:val="00B51816"/>
    <w:rsid w:val="00B6332A"/>
    <w:rsid w:val="00B7102C"/>
    <w:rsid w:val="00B7210B"/>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C300F"/>
    <w:rsid w:val="00CC57BE"/>
    <w:rsid w:val="00CC6BD7"/>
    <w:rsid w:val="00CD748B"/>
    <w:rsid w:val="00CF2EA8"/>
    <w:rsid w:val="00D01ECE"/>
    <w:rsid w:val="00D1684E"/>
    <w:rsid w:val="00D200E9"/>
    <w:rsid w:val="00D2212F"/>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50EE9"/>
    <w:rsid w:val="00E543FB"/>
    <w:rsid w:val="00E560CA"/>
    <w:rsid w:val="00E64FC8"/>
    <w:rsid w:val="00E6796A"/>
    <w:rsid w:val="00E874FF"/>
    <w:rsid w:val="00E92B72"/>
    <w:rsid w:val="00E94BFB"/>
    <w:rsid w:val="00E95569"/>
    <w:rsid w:val="00EA4033"/>
    <w:rsid w:val="00EA434E"/>
    <w:rsid w:val="00EC3E5C"/>
    <w:rsid w:val="00EC5A92"/>
    <w:rsid w:val="00F00A01"/>
    <w:rsid w:val="00F03A48"/>
    <w:rsid w:val="00F07272"/>
    <w:rsid w:val="00F109AA"/>
    <w:rsid w:val="00F11953"/>
    <w:rsid w:val="00F14761"/>
    <w:rsid w:val="00F20C2F"/>
    <w:rsid w:val="00F2593B"/>
    <w:rsid w:val="00F55719"/>
    <w:rsid w:val="00F76057"/>
    <w:rsid w:val="00F8677A"/>
    <w:rsid w:val="00FB02C5"/>
    <w:rsid w:val="00FF0CE1"/>
    <w:rsid w:val="00FF0F34"/>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96922-69A2-4989-9E1B-CB20E5D4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2D"/>
    <w:rPr>
      <w:rFonts w:ascii="Times New Roman" w:hAnsi="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val="x-none" w:eastAsia="x-none"/>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eastAsia="x-none"/>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EC61-EBCF-4FBB-A0E4-3E23052B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Ntombeswazi Taitai</dc:creator>
  <cp:keywords/>
  <cp:lastModifiedBy>Nikiwe Ncetezo</cp:lastModifiedBy>
  <cp:revision>2</cp:revision>
  <cp:lastPrinted>2020-07-23T14:14:00Z</cp:lastPrinted>
  <dcterms:created xsi:type="dcterms:W3CDTF">2020-07-27T17:25:00Z</dcterms:created>
  <dcterms:modified xsi:type="dcterms:W3CDTF">2020-07-27T17:25:00Z</dcterms:modified>
</cp:coreProperties>
</file>