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B6A" w:rsidRDefault="00C814B0" w:rsidP="005D3B6A">
      <w:pPr>
        <w:spacing w:before="180" w:after="0" w:line="240" w:lineRule="auto"/>
        <w:contextualSpacing/>
        <w:jc w:val="both"/>
        <w:rPr>
          <w:rFonts w:ascii="Arial" w:eastAsia="Times New Roman" w:hAnsi="Arial" w:cs="Arial"/>
          <w:sz w:val="28"/>
          <w:szCs w:val="28"/>
          <w:lang w:val="en-GB" w:eastAsia="en-GB"/>
        </w:rPr>
      </w:pPr>
      <w:r>
        <w:rPr>
          <w:noProof/>
          <w:lang w:eastAsia="en-ZA"/>
        </w:rPr>
        <w:drawing>
          <wp:inline distT="0" distB="0" distL="0" distR="0">
            <wp:extent cx="2171700" cy="762000"/>
            <wp:effectExtent l="0" t="0" r="0" b="0"/>
            <wp:docPr id="2" name="Picture 2"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36D98" w:rsidRPr="002404DF" w:rsidRDefault="00936D98" w:rsidP="002404DF">
      <w:pPr>
        <w:spacing w:after="0" w:line="360" w:lineRule="auto"/>
        <w:ind w:left="720" w:hanging="720"/>
        <w:jc w:val="center"/>
        <w:outlineLvl w:val="0"/>
        <w:rPr>
          <w:rFonts w:ascii="Arial" w:hAnsi="Arial" w:cs="Arial"/>
          <w:b/>
          <w:sz w:val="24"/>
          <w:szCs w:val="24"/>
        </w:rPr>
      </w:pPr>
      <w:r w:rsidRPr="002404DF">
        <w:rPr>
          <w:rFonts w:ascii="Arial" w:hAnsi="Arial" w:cs="Arial"/>
          <w:b/>
          <w:sz w:val="24"/>
          <w:szCs w:val="24"/>
        </w:rPr>
        <w:t>THE NATIONAL ASSEMBLY</w:t>
      </w:r>
    </w:p>
    <w:p w:rsidR="00B236EF" w:rsidRPr="002404DF" w:rsidRDefault="00B236EF" w:rsidP="002404DF">
      <w:pPr>
        <w:spacing w:after="0" w:line="360" w:lineRule="auto"/>
        <w:ind w:left="720" w:hanging="720"/>
        <w:jc w:val="center"/>
        <w:outlineLvl w:val="0"/>
        <w:rPr>
          <w:rFonts w:ascii="Arial" w:hAnsi="Arial" w:cs="Arial"/>
          <w:b/>
          <w:sz w:val="24"/>
          <w:szCs w:val="24"/>
        </w:rPr>
      </w:pPr>
    </w:p>
    <w:p w:rsidR="00936D98" w:rsidRPr="002404DF" w:rsidRDefault="00936D98" w:rsidP="002404DF">
      <w:pPr>
        <w:spacing w:after="0" w:line="360" w:lineRule="auto"/>
        <w:ind w:left="720" w:hanging="720"/>
        <w:jc w:val="center"/>
        <w:outlineLvl w:val="0"/>
        <w:rPr>
          <w:rFonts w:ascii="Arial" w:hAnsi="Arial" w:cs="Arial"/>
          <w:b/>
          <w:sz w:val="24"/>
          <w:szCs w:val="24"/>
        </w:rPr>
      </w:pPr>
      <w:r w:rsidRPr="002404DF">
        <w:rPr>
          <w:rFonts w:ascii="Arial" w:hAnsi="Arial" w:cs="Arial"/>
          <w:b/>
          <w:sz w:val="24"/>
          <w:szCs w:val="24"/>
        </w:rPr>
        <w:t>QUESTION FOR WRITTEN REPLY</w:t>
      </w:r>
    </w:p>
    <w:p w:rsidR="00C20B86" w:rsidRPr="002404DF" w:rsidRDefault="00C20B86" w:rsidP="002404DF">
      <w:pPr>
        <w:spacing w:after="0" w:line="360" w:lineRule="auto"/>
        <w:ind w:left="720" w:hanging="720"/>
        <w:jc w:val="both"/>
        <w:outlineLvl w:val="0"/>
        <w:rPr>
          <w:rFonts w:ascii="Arial" w:hAnsi="Arial" w:cs="Arial"/>
          <w:b/>
          <w:sz w:val="24"/>
          <w:szCs w:val="24"/>
        </w:rPr>
      </w:pPr>
    </w:p>
    <w:p w:rsidR="007C6D36" w:rsidRDefault="009B0C14" w:rsidP="002404DF">
      <w:pPr>
        <w:tabs>
          <w:tab w:val="left" w:pos="4020"/>
        </w:tabs>
        <w:spacing w:after="0" w:line="360" w:lineRule="auto"/>
        <w:ind w:left="720" w:hanging="720"/>
        <w:jc w:val="both"/>
        <w:outlineLvl w:val="0"/>
        <w:rPr>
          <w:rFonts w:ascii="Arial" w:eastAsia="Calibri" w:hAnsi="Arial" w:cs="Arial"/>
          <w:b/>
          <w:sz w:val="24"/>
          <w:szCs w:val="24"/>
          <w:lang w:val="en-GB"/>
        </w:rPr>
      </w:pPr>
      <w:r w:rsidRPr="002404DF">
        <w:rPr>
          <w:rFonts w:ascii="Arial" w:eastAsia="Calibri" w:hAnsi="Arial" w:cs="Arial"/>
          <w:b/>
          <w:sz w:val="24"/>
          <w:szCs w:val="24"/>
          <w:lang w:val="en-GB"/>
        </w:rPr>
        <w:t>QUESTION NO. 1465</w:t>
      </w:r>
    </w:p>
    <w:p w:rsidR="00F917B2" w:rsidRDefault="007C6D36" w:rsidP="002404DF">
      <w:pPr>
        <w:tabs>
          <w:tab w:val="left" w:pos="4020"/>
        </w:tabs>
        <w:spacing w:after="0" w:line="360" w:lineRule="auto"/>
        <w:ind w:left="720" w:hanging="720"/>
        <w:jc w:val="both"/>
        <w:outlineLvl w:val="0"/>
        <w:rPr>
          <w:rFonts w:ascii="Arial" w:eastAsia="Calibri" w:hAnsi="Arial" w:cs="Arial"/>
          <w:b/>
          <w:sz w:val="24"/>
          <w:szCs w:val="24"/>
          <w:lang w:val="en-GB"/>
        </w:rPr>
      </w:pPr>
      <w:r>
        <w:rPr>
          <w:rFonts w:ascii="Arial" w:eastAsia="Calibri" w:hAnsi="Arial" w:cs="Arial"/>
          <w:b/>
          <w:sz w:val="24"/>
          <w:szCs w:val="24"/>
          <w:lang w:val="en-GB"/>
        </w:rPr>
        <w:t>DATE PUBLISHED: 22 APRIL 2022</w:t>
      </w:r>
      <w:r w:rsidR="00F917B2" w:rsidRPr="002404DF">
        <w:rPr>
          <w:rFonts w:ascii="Arial" w:eastAsia="Calibri" w:hAnsi="Arial" w:cs="Arial"/>
          <w:b/>
          <w:sz w:val="24"/>
          <w:szCs w:val="24"/>
          <w:lang w:val="en-GB"/>
        </w:rPr>
        <w:tab/>
      </w:r>
    </w:p>
    <w:p w:rsidR="002404DF" w:rsidRPr="002404DF" w:rsidRDefault="002404DF" w:rsidP="002404DF">
      <w:pPr>
        <w:tabs>
          <w:tab w:val="left" w:pos="4020"/>
        </w:tabs>
        <w:spacing w:after="0" w:line="360" w:lineRule="auto"/>
        <w:ind w:left="720" w:hanging="720"/>
        <w:jc w:val="both"/>
        <w:outlineLvl w:val="0"/>
        <w:rPr>
          <w:rFonts w:ascii="Arial" w:eastAsia="Calibri" w:hAnsi="Arial" w:cs="Arial"/>
          <w:b/>
          <w:sz w:val="24"/>
          <w:szCs w:val="24"/>
          <w:lang w:val="en-GB"/>
        </w:rPr>
      </w:pPr>
    </w:p>
    <w:p w:rsidR="00F917B2" w:rsidRDefault="009B0C14" w:rsidP="002404DF">
      <w:pPr>
        <w:spacing w:after="0" w:line="360" w:lineRule="auto"/>
        <w:jc w:val="both"/>
        <w:outlineLvl w:val="0"/>
        <w:rPr>
          <w:rFonts w:ascii="Arial" w:eastAsia="Calibri" w:hAnsi="Arial" w:cs="Arial"/>
          <w:b/>
          <w:sz w:val="24"/>
          <w:szCs w:val="24"/>
        </w:rPr>
      </w:pPr>
      <w:r w:rsidRPr="002404DF">
        <w:rPr>
          <w:rFonts w:ascii="Arial" w:eastAsia="Calibri" w:hAnsi="Arial" w:cs="Arial"/>
          <w:b/>
          <w:sz w:val="24"/>
          <w:szCs w:val="24"/>
        </w:rPr>
        <w:t>Mr M J Cuthbert (DA) to ask the Minister of Trade, Industry and Competition</w:t>
      </w:r>
      <w:r w:rsidR="00586F37" w:rsidRPr="002404DF">
        <w:rPr>
          <w:rFonts w:ascii="Arial" w:eastAsia="Calibri" w:hAnsi="Arial" w:cs="Arial"/>
          <w:b/>
          <w:sz w:val="24"/>
          <w:szCs w:val="24"/>
        </w:rPr>
        <w:t>:</w:t>
      </w:r>
    </w:p>
    <w:p w:rsidR="002404DF" w:rsidRPr="002404DF" w:rsidRDefault="002404DF" w:rsidP="002404DF">
      <w:pPr>
        <w:spacing w:after="0" w:line="360" w:lineRule="auto"/>
        <w:jc w:val="both"/>
        <w:outlineLvl w:val="0"/>
        <w:rPr>
          <w:rFonts w:ascii="Arial" w:eastAsia="Calibri" w:hAnsi="Arial" w:cs="Arial"/>
          <w:b/>
          <w:sz w:val="24"/>
          <w:szCs w:val="24"/>
        </w:rPr>
      </w:pPr>
    </w:p>
    <w:p w:rsidR="009B0C14" w:rsidRPr="002404DF" w:rsidRDefault="009B0C14" w:rsidP="002404DF">
      <w:pPr>
        <w:spacing w:after="0" w:line="360" w:lineRule="auto"/>
        <w:ind w:left="720" w:hanging="720"/>
        <w:jc w:val="both"/>
        <w:outlineLvl w:val="0"/>
        <w:rPr>
          <w:rFonts w:ascii="Arial" w:hAnsi="Arial" w:cs="Arial"/>
          <w:sz w:val="24"/>
          <w:szCs w:val="24"/>
        </w:rPr>
      </w:pPr>
      <w:r w:rsidRPr="002404DF">
        <w:rPr>
          <w:rFonts w:ascii="Arial" w:hAnsi="Arial" w:cs="Arial"/>
          <w:sz w:val="24"/>
          <w:szCs w:val="24"/>
        </w:rPr>
        <w:t>(1)</w:t>
      </w:r>
      <w:r w:rsidRPr="002404DF">
        <w:rPr>
          <w:rFonts w:ascii="Arial" w:hAnsi="Arial" w:cs="Arial"/>
          <w:sz w:val="24"/>
          <w:szCs w:val="24"/>
        </w:rPr>
        <w:tab/>
        <w:t>Which organisations benefitted from the (a) R50 million directed to the Solidarity Fund, (b) R10 million set aside for food and hygiene hampers and (c) R150 million Relief Fund to assist struggling non-profit organisations to keep afloat;</w:t>
      </w:r>
    </w:p>
    <w:p w:rsidR="009B0C14" w:rsidRPr="002404DF" w:rsidRDefault="009B0C14" w:rsidP="002404DF">
      <w:pPr>
        <w:spacing w:after="0" w:line="360" w:lineRule="auto"/>
        <w:ind w:left="720" w:hanging="720"/>
        <w:jc w:val="both"/>
        <w:outlineLvl w:val="0"/>
        <w:rPr>
          <w:rFonts w:ascii="Arial" w:hAnsi="Arial" w:cs="Arial"/>
          <w:sz w:val="24"/>
          <w:szCs w:val="24"/>
        </w:rPr>
      </w:pPr>
      <w:r w:rsidRPr="002404DF">
        <w:rPr>
          <w:rFonts w:ascii="Arial" w:hAnsi="Arial" w:cs="Arial"/>
          <w:sz w:val="24"/>
          <w:szCs w:val="24"/>
        </w:rPr>
        <w:t>(2)</w:t>
      </w:r>
      <w:r w:rsidRPr="002404DF">
        <w:rPr>
          <w:rFonts w:ascii="Arial" w:hAnsi="Arial" w:cs="Arial"/>
          <w:sz w:val="24"/>
          <w:szCs w:val="24"/>
        </w:rPr>
        <w:tab/>
      </w:r>
      <w:r w:rsidR="00640109" w:rsidRPr="002404DF">
        <w:rPr>
          <w:rFonts w:ascii="Arial" w:hAnsi="Arial" w:cs="Arial"/>
          <w:sz w:val="24"/>
          <w:szCs w:val="24"/>
        </w:rPr>
        <w:t>Whether</w:t>
      </w:r>
      <w:r w:rsidRPr="002404DF">
        <w:rPr>
          <w:rFonts w:ascii="Arial" w:hAnsi="Arial" w:cs="Arial"/>
          <w:sz w:val="24"/>
          <w:szCs w:val="24"/>
        </w:rPr>
        <w:t xml:space="preserve"> any of these beneficiaries were pro-actively funded; if not, why not; if so; </w:t>
      </w:r>
      <w:r w:rsidR="003E3591" w:rsidRPr="002404DF">
        <w:rPr>
          <w:rFonts w:ascii="Arial" w:hAnsi="Arial" w:cs="Arial"/>
          <w:sz w:val="24"/>
          <w:szCs w:val="24"/>
        </w:rPr>
        <w:t>what are the relevant details?   [</w:t>
      </w:r>
      <w:r w:rsidRPr="002404DF">
        <w:rPr>
          <w:rFonts w:ascii="Arial" w:hAnsi="Arial" w:cs="Arial"/>
          <w:sz w:val="24"/>
          <w:szCs w:val="24"/>
        </w:rPr>
        <w:t>NW1783E</w:t>
      </w:r>
      <w:r w:rsidR="003E3591" w:rsidRPr="002404DF">
        <w:rPr>
          <w:rFonts w:ascii="Arial" w:hAnsi="Arial" w:cs="Arial"/>
          <w:sz w:val="24"/>
          <w:szCs w:val="24"/>
        </w:rPr>
        <w:t>]</w:t>
      </w:r>
    </w:p>
    <w:p w:rsidR="002404DF" w:rsidRDefault="002404DF" w:rsidP="002404DF">
      <w:pPr>
        <w:spacing w:after="0" w:line="360" w:lineRule="auto"/>
        <w:jc w:val="both"/>
        <w:outlineLvl w:val="0"/>
        <w:rPr>
          <w:rFonts w:ascii="Arial" w:eastAsia="Times New Roman" w:hAnsi="Arial" w:cs="Arial"/>
          <w:b/>
          <w:bCs/>
          <w:sz w:val="24"/>
          <w:szCs w:val="24"/>
          <w:lang w:val="en-US"/>
        </w:rPr>
      </w:pPr>
    </w:p>
    <w:p w:rsidR="003E3591" w:rsidRDefault="003E3591" w:rsidP="002404DF">
      <w:pPr>
        <w:spacing w:after="0" w:line="360" w:lineRule="auto"/>
        <w:jc w:val="both"/>
        <w:outlineLvl w:val="0"/>
        <w:rPr>
          <w:rFonts w:ascii="Arial" w:eastAsia="Times New Roman" w:hAnsi="Arial" w:cs="Arial"/>
          <w:b/>
          <w:bCs/>
          <w:sz w:val="24"/>
          <w:szCs w:val="24"/>
          <w:lang w:val="en-US"/>
        </w:rPr>
      </w:pPr>
      <w:r w:rsidRPr="002404DF">
        <w:rPr>
          <w:rFonts w:ascii="Arial" w:eastAsia="Times New Roman" w:hAnsi="Arial" w:cs="Arial"/>
          <w:b/>
          <w:bCs/>
          <w:sz w:val="24"/>
          <w:szCs w:val="24"/>
          <w:lang w:val="en-US"/>
        </w:rPr>
        <w:t xml:space="preserve">REPLY: </w:t>
      </w:r>
    </w:p>
    <w:p w:rsidR="002404DF" w:rsidRPr="000A0EB0" w:rsidRDefault="002404DF" w:rsidP="002404DF">
      <w:pPr>
        <w:spacing w:after="0" w:line="360" w:lineRule="auto"/>
        <w:jc w:val="both"/>
        <w:outlineLvl w:val="0"/>
        <w:rPr>
          <w:rFonts w:ascii="Arial" w:eastAsia="Times New Roman" w:hAnsi="Arial" w:cs="Arial"/>
          <w:sz w:val="24"/>
          <w:szCs w:val="24"/>
          <w:lang w:val="en-US"/>
        </w:rPr>
      </w:pPr>
    </w:p>
    <w:p w:rsidR="005F6E1A" w:rsidRPr="000A0EB0" w:rsidRDefault="005F6E1A" w:rsidP="002404DF">
      <w:pPr>
        <w:spacing w:after="0" w:line="360" w:lineRule="auto"/>
        <w:jc w:val="both"/>
        <w:outlineLvl w:val="0"/>
        <w:rPr>
          <w:rFonts w:ascii="Arial" w:eastAsia="Times New Roman" w:hAnsi="Arial" w:cs="Arial"/>
          <w:sz w:val="24"/>
          <w:szCs w:val="24"/>
          <w:lang w:val="en-US"/>
        </w:rPr>
      </w:pPr>
      <w:r w:rsidRPr="000A0EB0">
        <w:rPr>
          <w:rFonts w:ascii="Arial" w:eastAsia="Times New Roman" w:hAnsi="Arial" w:cs="Arial"/>
          <w:sz w:val="24"/>
          <w:szCs w:val="24"/>
          <w:lang w:val="en-US"/>
        </w:rPr>
        <w:t xml:space="preserve">The funding made available to the Solidarity Fund, like that of all donors, are not ring-fenced to individual projects. The reports of the Solidarity Fund, setting out its </w:t>
      </w:r>
      <w:r w:rsidR="000A0EB0" w:rsidRPr="000A0EB0">
        <w:rPr>
          <w:rFonts w:ascii="Arial" w:eastAsia="Times New Roman" w:hAnsi="Arial" w:cs="Arial"/>
          <w:sz w:val="24"/>
          <w:szCs w:val="24"/>
          <w:lang w:val="en-US"/>
        </w:rPr>
        <w:t xml:space="preserve">work is obtainable from its website at </w:t>
      </w:r>
      <w:hyperlink r:id="rId9" w:history="1">
        <w:r w:rsidR="000A0EB0" w:rsidRPr="002404DF">
          <w:rPr>
            <w:rStyle w:val="Hyperlink"/>
            <w:rFonts w:ascii="Arial" w:hAnsi="Arial" w:cs="Arial"/>
            <w:bCs/>
            <w:sz w:val="24"/>
            <w:szCs w:val="24"/>
          </w:rPr>
          <w:t>https://solidarityfund.co.za</w:t>
        </w:r>
      </w:hyperlink>
      <w:r w:rsidR="000A0EB0" w:rsidRPr="002404DF">
        <w:rPr>
          <w:rFonts w:ascii="Arial" w:hAnsi="Arial" w:cs="Arial"/>
          <w:bCs/>
          <w:sz w:val="24"/>
          <w:szCs w:val="24"/>
        </w:rPr>
        <w:t>/</w:t>
      </w:r>
    </w:p>
    <w:p w:rsidR="000A0EB0" w:rsidRPr="000A0EB0" w:rsidRDefault="000A0EB0" w:rsidP="002404DF">
      <w:pPr>
        <w:spacing w:after="0" w:line="360" w:lineRule="auto"/>
        <w:jc w:val="both"/>
        <w:outlineLvl w:val="0"/>
        <w:rPr>
          <w:rFonts w:ascii="Arial" w:eastAsia="Times New Roman" w:hAnsi="Arial" w:cs="Arial"/>
          <w:sz w:val="24"/>
          <w:szCs w:val="24"/>
          <w:lang w:val="en-US"/>
        </w:rPr>
      </w:pPr>
    </w:p>
    <w:p w:rsidR="00432417" w:rsidRPr="000A0EB0" w:rsidRDefault="000A0EB0" w:rsidP="002404DF">
      <w:pPr>
        <w:spacing w:after="0" w:line="360" w:lineRule="auto"/>
        <w:jc w:val="both"/>
        <w:outlineLvl w:val="0"/>
        <w:rPr>
          <w:rFonts w:ascii="Arial" w:eastAsia="Times New Roman" w:hAnsi="Arial" w:cs="Arial"/>
          <w:sz w:val="24"/>
          <w:szCs w:val="24"/>
          <w:lang w:val="en-US"/>
        </w:rPr>
      </w:pPr>
      <w:r w:rsidRPr="000A0EB0">
        <w:rPr>
          <w:rFonts w:ascii="Arial" w:eastAsia="Times New Roman" w:hAnsi="Arial" w:cs="Arial"/>
          <w:sz w:val="24"/>
          <w:szCs w:val="24"/>
          <w:lang w:val="en-US"/>
        </w:rPr>
        <w:t xml:space="preserve">In respect of the </w:t>
      </w:r>
      <w:r w:rsidR="003E3591" w:rsidRPr="000A0EB0">
        <w:rPr>
          <w:rFonts w:ascii="Arial" w:eastAsia="Times New Roman" w:hAnsi="Arial" w:cs="Arial"/>
          <w:sz w:val="24"/>
          <w:szCs w:val="24"/>
          <w:lang w:val="en-US"/>
        </w:rPr>
        <w:t>National Lotteries Commission (NLC)</w:t>
      </w:r>
      <w:r w:rsidRPr="000A0EB0">
        <w:rPr>
          <w:rFonts w:ascii="Arial" w:eastAsia="Times New Roman" w:hAnsi="Arial" w:cs="Arial"/>
          <w:sz w:val="24"/>
          <w:szCs w:val="24"/>
          <w:lang w:val="en-US"/>
        </w:rPr>
        <w:t xml:space="preserve">, the following information has been provided: </w:t>
      </w:r>
    </w:p>
    <w:p w:rsidR="000A0EB0" w:rsidRDefault="00640109" w:rsidP="000A0EB0">
      <w:pPr>
        <w:pStyle w:val="ListParagraph"/>
        <w:numPr>
          <w:ilvl w:val="0"/>
          <w:numId w:val="49"/>
        </w:numPr>
        <w:spacing w:after="0" w:line="360" w:lineRule="auto"/>
        <w:jc w:val="both"/>
        <w:rPr>
          <w:rFonts w:ascii="Arial" w:hAnsi="Arial" w:cs="Arial"/>
          <w:bCs/>
          <w:sz w:val="24"/>
          <w:szCs w:val="24"/>
        </w:rPr>
      </w:pPr>
      <w:r w:rsidRPr="000A0EB0">
        <w:rPr>
          <w:rFonts w:ascii="Arial" w:hAnsi="Arial" w:cs="Arial"/>
          <w:bCs/>
          <w:sz w:val="24"/>
          <w:szCs w:val="24"/>
        </w:rPr>
        <w:t xml:space="preserve">the NLC approved micro pro-active funding of R 10 Million for basic and essential hygiene goods, food parcels and cooked meals to assist the most vulnerable groups. To ensure that the approved funds reach affected citizen, the funds were allocated to fifty-four (54) organisations across the country. The </w:t>
      </w:r>
      <w:r w:rsidRPr="000A0EB0">
        <w:rPr>
          <w:rFonts w:ascii="Arial" w:hAnsi="Arial" w:cs="Arial"/>
          <w:bCs/>
          <w:sz w:val="24"/>
          <w:szCs w:val="24"/>
        </w:rPr>
        <w:lastRenderedPageBreak/>
        <w:t>above intervention assisted in providing immediate relief programme to affected communities</w:t>
      </w:r>
      <w:r w:rsidR="004824B4" w:rsidRPr="000A0EB0">
        <w:rPr>
          <w:rFonts w:ascii="Arial" w:hAnsi="Arial" w:cs="Arial"/>
          <w:bCs/>
          <w:sz w:val="24"/>
          <w:szCs w:val="24"/>
        </w:rPr>
        <w:t xml:space="preserve">. </w:t>
      </w:r>
    </w:p>
    <w:p w:rsidR="004824B4" w:rsidRPr="000A0EB0" w:rsidRDefault="000A0EB0" w:rsidP="000A0EB0">
      <w:pPr>
        <w:pStyle w:val="ListParagraph"/>
        <w:numPr>
          <w:ilvl w:val="0"/>
          <w:numId w:val="49"/>
        </w:numPr>
        <w:spacing w:after="0" w:line="360" w:lineRule="auto"/>
        <w:jc w:val="both"/>
        <w:rPr>
          <w:rFonts w:ascii="Arial" w:hAnsi="Arial" w:cs="Arial"/>
          <w:bCs/>
          <w:sz w:val="24"/>
          <w:szCs w:val="24"/>
        </w:rPr>
      </w:pPr>
      <w:r>
        <w:rPr>
          <w:rFonts w:ascii="Arial" w:hAnsi="Arial" w:cs="Arial"/>
          <w:bCs/>
          <w:sz w:val="24"/>
          <w:szCs w:val="24"/>
        </w:rPr>
        <w:t>The NLC concluded that</w:t>
      </w:r>
      <w:r w:rsidR="00640109" w:rsidRPr="000A0EB0">
        <w:rPr>
          <w:rFonts w:ascii="Arial" w:hAnsi="Arial" w:cs="Arial"/>
          <w:bCs/>
          <w:sz w:val="24"/>
          <w:szCs w:val="24"/>
        </w:rPr>
        <w:t xml:space="preserve"> many Non-Profit Entities (NPEs) were at a brink of collapse because of </w:t>
      </w:r>
      <w:r w:rsidR="004824B4" w:rsidRPr="000A0EB0">
        <w:rPr>
          <w:rFonts w:ascii="Arial" w:hAnsi="Arial" w:cs="Arial"/>
          <w:bCs/>
          <w:sz w:val="24"/>
          <w:szCs w:val="24"/>
        </w:rPr>
        <w:t xml:space="preserve">the </w:t>
      </w:r>
      <w:r w:rsidR="00640109" w:rsidRPr="000A0EB0">
        <w:rPr>
          <w:rFonts w:ascii="Arial" w:hAnsi="Arial" w:cs="Arial"/>
          <w:bCs/>
          <w:sz w:val="24"/>
          <w:szCs w:val="24"/>
        </w:rPr>
        <w:t xml:space="preserve">nation-wide lockdown. </w:t>
      </w:r>
      <w:r>
        <w:rPr>
          <w:rFonts w:ascii="Arial" w:hAnsi="Arial" w:cs="Arial"/>
          <w:bCs/>
          <w:sz w:val="24"/>
          <w:szCs w:val="24"/>
        </w:rPr>
        <w:t>T</w:t>
      </w:r>
      <w:r w:rsidR="00640109" w:rsidRPr="000A0EB0">
        <w:rPr>
          <w:rFonts w:ascii="Arial" w:hAnsi="Arial" w:cs="Arial"/>
          <w:bCs/>
          <w:sz w:val="24"/>
          <w:szCs w:val="24"/>
        </w:rPr>
        <w:t>he NLC approve</w:t>
      </w:r>
      <w:r>
        <w:rPr>
          <w:rFonts w:ascii="Arial" w:hAnsi="Arial" w:cs="Arial"/>
          <w:bCs/>
          <w:sz w:val="24"/>
          <w:szCs w:val="24"/>
        </w:rPr>
        <w:t>d</w:t>
      </w:r>
      <w:r w:rsidR="00640109" w:rsidRPr="000A0EB0">
        <w:rPr>
          <w:rFonts w:ascii="Arial" w:hAnsi="Arial" w:cs="Arial"/>
          <w:bCs/>
          <w:sz w:val="24"/>
          <w:szCs w:val="24"/>
        </w:rPr>
        <w:t xml:space="preserve"> further funding of R 150 Million to assist NPEs to stay afloat. The fund targeted mainly the operational cost of the organisations. In order to ensure that the approved funds yield the envisaged return, the funding </w:t>
      </w:r>
      <w:r w:rsidR="004824B4" w:rsidRPr="000A0EB0">
        <w:rPr>
          <w:rFonts w:ascii="Arial" w:hAnsi="Arial" w:cs="Arial"/>
          <w:bCs/>
          <w:sz w:val="24"/>
          <w:szCs w:val="24"/>
        </w:rPr>
        <w:t>was</w:t>
      </w:r>
      <w:r w:rsidR="00640109" w:rsidRPr="000A0EB0">
        <w:rPr>
          <w:rFonts w:ascii="Arial" w:hAnsi="Arial" w:cs="Arial"/>
          <w:bCs/>
          <w:sz w:val="24"/>
          <w:szCs w:val="24"/>
        </w:rPr>
        <w:t xml:space="preserve"> divided into two categories: </w:t>
      </w:r>
    </w:p>
    <w:p w:rsidR="004824B4" w:rsidRPr="002404DF" w:rsidRDefault="00640109" w:rsidP="002404DF">
      <w:pPr>
        <w:spacing w:after="0" w:line="360" w:lineRule="auto"/>
        <w:ind w:left="709"/>
        <w:jc w:val="both"/>
        <w:rPr>
          <w:rFonts w:ascii="Arial" w:hAnsi="Arial" w:cs="Arial"/>
          <w:bCs/>
          <w:sz w:val="24"/>
          <w:szCs w:val="24"/>
        </w:rPr>
      </w:pPr>
      <w:r w:rsidRPr="002404DF">
        <w:rPr>
          <w:rFonts w:ascii="Arial" w:hAnsi="Arial" w:cs="Arial"/>
          <w:bCs/>
          <w:sz w:val="24"/>
          <w:szCs w:val="24"/>
        </w:rPr>
        <w:t xml:space="preserve">(1) R 100 Million will fund operational cost for the qualifying NPOs and </w:t>
      </w:r>
    </w:p>
    <w:p w:rsidR="004824B4" w:rsidRPr="002404DF" w:rsidRDefault="00640109" w:rsidP="002404DF">
      <w:pPr>
        <w:spacing w:after="0" w:line="360" w:lineRule="auto"/>
        <w:ind w:left="709"/>
        <w:jc w:val="both"/>
        <w:rPr>
          <w:rFonts w:ascii="Arial" w:hAnsi="Arial" w:cs="Arial"/>
          <w:bCs/>
          <w:sz w:val="24"/>
          <w:szCs w:val="24"/>
        </w:rPr>
      </w:pPr>
      <w:r w:rsidRPr="002404DF">
        <w:rPr>
          <w:rFonts w:ascii="Arial" w:hAnsi="Arial" w:cs="Arial"/>
          <w:bCs/>
          <w:sz w:val="24"/>
          <w:szCs w:val="24"/>
        </w:rPr>
        <w:t xml:space="preserve">(2) R 50 Million will be for macro projects that will assist in cross-functional relief programme nationally. </w:t>
      </w:r>
    </w:p>
    <w:p w:rsidR="00640109" w:rsidRPr="002404DF" w:rsidRDefault="00640109" w:rsidP="000A0EB0">
      <w:pPr>
        <w:tabs>
          <w:tab w:val="left" w:pos="284"/>
        </w:tabs>
        <w:spacing w:after="0" w:line="360" w:lineRule="auto"/>
        <w:jc w:val="both"/>
        <w:rPr>
          <w:rFonts w:ascii="Arial" w:hAnsi="Arial" w:cs="Arial"/>
          <w:bCs/>
          <w:sz w:val="24"/>
          <w:szCs w:val="24"/>
        </w:rPr>
      </w:pPr>
    </w:p>
    <w:p w:rsidR="005F5A33" w:rsidRPr="002404DF" w:rsidRDefault="009B0C14" w:rsidP="002404DF">
      <w:pPr>
        <w:tabs>
          <w:tab w:val="left" w:pos="284"/>
        </w:tabs>
        <w:spacing w:after="0" w:line="360" w:lineRule="auto"/>
        <w:ind w:left="709" w:hanging="709"/>
        <w:jc w:val="both"/>
        <w:rPr>
          <w:rFonts w:ascii="Arial" w:hAnsi="Arial" w:cs="Arial"/>
          <w:bCs/>
          <w:sz w:val="24"/>
          <w:szCs w:val="24"/>
        </w:rPr>
      </w:pPr>
      <w:r w:rsidRPr="002404DF">
        <w:rPr>
          <w:rFonts w:ascii="Arial" w:hAnsi="Arial" w:cs="Arial"/>
          <w:bCs/>
          <w:sz w:val="24"/>
          <w:szCs w:val="24"/>
        </w:rPr>
        <w:t xml:space="preserve">(b) </w:t>
      </w:r>
      <w:r w:rsidR="00176448" w:rsidRPr="002404DF">
        <w:rPr>
          <w:rFonts w:ascii="Arial" w:hAnsi="Arial" w:cs="Arial"/>
          <w:bCs/>
          <w:sz w:val="24"/>
          <w:szCs w:val="24"/>
        </w:rPr>
        <w:tab/>
      </w:r>
      <w:r w:rsidR="00640109" w:rsidRPr="002404DF">
        <w:rPr>
          <w:rFonts w:ascii="Arial" w:hAnsi="Arial" w:cs="Arial"/>
          <w:bCs/>
          <w:sz w:val="24"/>
          <w:szCs w:val="24"/>
        </w:rPr>
        <w:t xml:space="preserve">The list of organisations that received R10 million for food and hygiene hampers is attached as </w:t>
      </w:r>
      <w:r w:rsidR="00446F46">
        <w:rPr>
          <w:rFonts w:ascii="Arial" w:hAnsi="Arial" w:cs="Arial"/>
          <w:b/>
          <w:bCs/>
          <w:sz w:val="24"/>
          <w:szCs w:val="24"/>
        </w:rPr>
        <w:t>Annexure A</w:t>
      </w:r>
      <w:r w:rsidR="00640109" w:rsidRPr="002404DF">
        <w:rPr>
          <w:rFonts w:ascii="Arial" w:hAnsi="Arial" w:cs="Arial"/>
          <w:bCs/>
          <w:sz w:val="24"/>
          <w:szCs w:val="24"/>
        </w:rPr>
        <w:t>.</w:t>
      </w:r>
    </w:p>
    <w:p w:rsidR="00927FEC" w:rsidRPr="002404DF" w:rsidRDefault="00927FEC" w:rsidP="002404DF">
      <w:pPr>
        <w:spacing w:after="0" w:line="360" w:lineRule="auto"/>
        <w:ind w:left="709" w:hanging="709"/>
        <w:jc w:val="both"/>
        <w:rPr>
          <w:rFonts w:ascii="Arial" w:hAnsi="Arial" w:cs="Arial"/>
          <w:bCs/>
          <w:sz w:val="24"/>
          <w:szCs w:val="24"/>
        </w:rPr>
      </w:pPr>
    </w:p>
    <w:p w:rsidR="00640109" w:rsidRPr="002404DF" w:rsidRDefault="009B0C14" w:rsidP="002404DF">
      <w:pPr>
        <w:tabs>
          <w:tab w:val="left" w:pos="0"/>
        </w:tabs>
        <w:spacing w:after="0" w:line="360" w:lineRule="auto"/>
        <w:ind w:left="709" w:hanging="709"/>
        <w:jc w:val="both"/>
        <w:rPr>
          <w:rFonts w:ascii="Arial" w:hAnsi="Arial" w:cs="Arial"/>
          <w:bCs/>
          <w:sz w:val="24"/>
          <w:szCs w:val="24"/>
        </w:rPr>
      </w:pPr>
      <w:r w:rsidRPr="002404DF">
        <w:rPr>
          <w:rFonts w:ascii="Arial" w:hAnsi="Arial" w:cs="Arial"/>
          <w:bCs/>
          <w:sz w:val="24"/>
          <w:szCs w:val="24"/>
        </w:rPr>
        <w:t xml:space="preserve">(c) </w:t>
      </w:r>
      <w:r w:rsidR="00176448" w:rsidRPr="002404DF">
        <w:rPr>
          <w:rFonts w:ascii="Arial" w:hAnsi="Arial" w:cs="Arial"/>
          <w:bCs/>
          <w:sz w:val="24"/>
          <w:szCs w:val="24"/>
        </w:rPr>
        <w:tab/>
      </w:r>
      <w:r w:rsidR="00640109" w:rsidRPr="002404DF">
        <w:rPr>
          <w:rFonts w:ascii="Arial" w:hAnsi="Arial" w:cs="Arial"/>
          <w:bCs/>
          <w:sz w:val="24"/>
          <w:szCs w:val="24"/>
        </w:rPr>
        <w:t xml:space="preserve">The list of organisations that received R150 million for relief fund to assist struggling non-profit organisations to keep afloat and cross functional relief programmes is attached as </w:t>
      </w:r>
      <w:r w:rsidR="00446F46">
        <w:rPr>
          <w:rFonts w:ascii="Arial" w:hAnsi="Arial" w:cs="Arial"/>
          <w:b/>
          <w:bCs/>
          <w:sz w:val="24"/>
          <w:szCs w:val="24"/>
        </w:rPr>
        <w:t>Annexure B</w:t>
      </w:r>
      <w:r w:rsidR="00640109" w:rsidRPr="002404DF">
        <w:rPr>
          <w:rFonts w:ascii="Arial" w:hAnsi="Arial" w:cs="Arial"/>
          <w:bCs/>
          <w:sz w:val="24"/>
          <w:szCs w:val="24"/>
        </w:rPr>
        <w:t>.</w:t>
      </w:r>
    </w:p>
    <w:p w:rsidR="000A0EB0" w:rsidRDefault="000A0EB0" w:rsidP="000A0EB0">
      <w:pPr>
        <w:pStyle w:val="Default"/>
        <w:spacing w:line="360" w:lineRule="auto"/>
        <w:jc w:val="both"/>
      </w:pPr>
    </w:p>
    <w:p w:rsidR="00640109" w:rsidRPr="002404DF" w:rsidRDefault="00640109" w:rsidP="000A0EB0">
      <w:pPr>
        <w:pStyle w:val="Default"/>
        <w:spacing w:line="360" w:lineRule="auto"/>
        <w:jc w:val="both"/>
      </w:pPr>
      <w:r w:rsidRPr="002404DF">
        <w:t xml:space="preserve">In terms of the Covid Fund Relief, R145 799 864 was allocated from the R150 million. There was a saving of R4 200 136 from the amount that was approved. Details of the beneficiaries and different categories have been attached in </w:t>
      </w:r>
      <w:r w:rsidR="00446F46">
        <w:rPr>
          <w:b/>
        </w:rPr>
        <w:t>Annexure B</w:t>
      </w:r>
      <w:r w:rsidR="004824B4" w:rsidRPr="002404DF">
        <w:t xml:space="preserve">. </w:t>
      </w:r>
      <w:r w:rsidRPr="002404DF">
        <w:t xml:space="preserve"> </w:t>
      </w:r>
    </w:p>
    <w:p w:rsidR="00640109" w:rsidRPr="002404DF" w:rsidRDefault="00640109" w:rsidP="002404DF">
      <w:pPr>
        <w:tabs>
          <w:tab w:val="left" w:pos="709"/>
        </w:tabs>
        <w:spacing w:after="0" w:line="360" w:lineRule="auto"/>
        <w:ind w:left="426" w:hanging="426"/>
        <w:jc w:val="both"/>
        <w:rPr>
          <w:rFonts w:ascii="Arial" w:hAnsi="Arial" w:cs="Arial"/>
          <w:sz w:val="24"/>
          <w:szCs w:val="24"/>
        </w:rPr>
      </w:pPr>
    </w:p>
    <w:p w:rsidR="00640109" w:rsidRDefault="00640109" w:rsidP="003E3591">
      <w:pPr>
        <w:tabs>
          <w:tab w:val="left" w:pos="709"/>
        </w:tabs>
        <w:spacing w:after="0" w:line="360" w:lineRule="auto"/>
        <w:ind w:left="426" w:hanging="426"/>
        <w:jc w:val="both"/>
      </w:pPr>
    </w:p>
    <w:p w:rsidR="00640109" w:rsidRDefault="00640109" w:rsidP="003E3591">
      <w:pPr>
        <w:tabs>
          <w:tab w:val="left" w:pos="709"/>
        </w:tabs>
        <w:spacing w:after="0" w:line="360" w:lineRule="auto"/>
        <w:ind w:left="426" w:hanging="426"/>
        <w:jc w:val="both"/>
      </w:pPr>
    </w:p>
    <w:p w:rsidR="00EA5109" w:rsidRPr="002404DF" w:rsidRDefault="00B76E80" w:rsidP="00B76E80">
      <w:pPr>
        <w:spacing w:after="0" w:line="360" w:lineRule="auto"/>
        <w:jc w:val="center"/>
        <w:rPr>
          <w:rFonts w:ascii="Arial" w:eastAsia="Calibri" w:hAnsi="Arial" w:cs="Arial"/>
          <w:sz w:val="24"/>
          <w:szCs w:val="24"/>
        </w:rPr>
      </w:pPr>
      <w:r>
        <w:rPr>
          <w:rFonts w:ascii="Arial" w:hAnsi="Arial" w:cs="Arial"/>
          <w:b/>
          <w:bCs/>
          <w:sz w:val="24"/>
          <w:szCs w:val="24"/>
        </w:rPr>
        <w:t>-END-</w:t>
      </w:r>
      <w:bookmarkStart w:id="0" w:name="_GoBack"/>
      <w:bookmarkEnd w:id="0"/>
    </w:p>
    <w:sectPr w:rsidR="00EA5109" w:rsidRPr="002404DF" w:rsidSect="00176448">
      <w:headerReference w:type="default" r:id="rId10"/>
      <w:footerReference w:type="default" r:id="rId11"/>
      <w:pgSz w:w="11906" w:h="16838"/>
      <w:pgMar w:top="2127" w:right="1274"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34A" w:rsidRDefault="00AC734A" w:rsidP="006D054B">
      <w:pPr>
        <w:spacing w:after="0" w:line="240" w:lineRule="auto"/>
      </w:pPr>
      <w:r>
        <w:separator/>
      </w:r>
    </w:p>
  </w:endnote>
  <w:endnote w:type="continuationSeparator" w:id="0">
    <w:p w:rsidR="00AC734A" w:rsidRDefault="00AC734A"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swiss"/>
    <w:pitch w:val="variable"/>
    <w:sig w:usb0="E1000AEF" w:usb1="5000A1FF" w:usb2="00000000" w:usb3="00000000" w:csb0="000001BF" w:csb1="00000000"/>
  </w:font>
  <w:font w:name="游明朝">
    <w:panose1 w:val="00000000000000000000"/>
    <w:charset w:val="8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8826E1">
        <w:pPr>
          <w:pStyle w:val="Footer"/>
          <w:jc w:val="center"/>
        </w:pPr>
        <w:r>
          <w:fldChar w:fldCharType="begin"/>
        </w:r>
        <w:r w:rsidR="00C90387">
          <w:instrText xml:space="preserve"> PAGE   \* MERGEFORMAT </w:instrText>
        </w:r>
        <w:r>
          <w:fldChar w:fldCharType="separate"/>
        </w:r>
        <w:r w:rsidR="00AC734A">
          <w:rPr>
            <w:noProof/>
          </w:rPr>
          <w:t>1</w:t>
        </w:r>
        <w:r>
          <w:rPr>
            <w:noProof/>
          </w:rPr>
          <w:fldChar w:fldCharType="end"/>
        </w:r>
      </w:p>
    </w:sdtContent>
  </w:sdt>
  <w:p w:rsidR="00C90387" w:rsidRDefault="00B70823" w:rsidP="00C90387">
    <w:pPr>
      <w:pStyle w:val="Footer"/>
      <w:jc w:val="center"/>
    </w:pPr>
    <w:r>
      <w:t>Parliamentary Question</w:t>
    </w:r>
    <w:r w:rsidR="00450499">
      <w:t xml:space="preserve">: NA PQ </w:t>
    </w:r>
    <w:r w:rsidR="009B0C14">
      <w:t>1465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34A" w:rsidRDefault="00AC734A" w:rsidP="006D054B">
      <w:pPr>
        <w:spacing w:after="0" w:line="240" w:lineRule="auto"/>
      </w:pPr>
      <w:r>
        <w:separator/>
      </w:r>
    </w:p>
  </w:footnote>
  <w:footnote w:type="continuationSeparator" w:id="0">
    <w:p w:rsidR="00AC734A" w:rsidRDefault="00AC734A"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3E3591" w:rsidRDefault="003E3591"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664"/>
    <w:multiLevelType w:val="hybridMultilevel"/>
    <w:tmpl w:val="FA7C26A2"/>
    <w:lvl w:ilvl="0" w:tplc="7BC268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D11AA"/>
    <w:multiLevelType w:val="hybridMultilevel"/>
    <w:tmpl w:val="EF88D9A6"/>
    <w:lvl w:ilvl="0" w:tplc="ADF62B9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8C6D9D"/>
    <w:multiLevelType w:val="hybridMultilevel"/>
    <w:tmpl w:val="D2A0C56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1D20A2"/>
    <w:multiLevelType w:val="hybridMultilevel"/>
    <w:tmpl w:val="CDE2018C"/>
    <w:lvl w:ilvl="0" w:tplc="1C090011">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0">
    <w:nsid w:val="22251545"/>
    <w:multiLevelType w:val="hybridMultilevel"/>
    <w:tmpl w:val="69E62108"/>
    <w:lvl w:ilvl="0" w:tplc="1C090017">
      <w:start w:val="1"/>
      <w:numFmt w:val="lowerLetter"/>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322791F"/>
    <w:multiLevelType w:val="hybridMultilevel"/>
    <w:tmpl w:val="C00E66B2"/>
    <w:lvl w:ilvl="0" w:tplc="067E636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01756"/>
    <w:multiLevelType w:val="hybridMultilevel"/>
    <w:tmpl w:val="CE1E0472"/>
    <w:lvl w:ilvl="0" w:tplc="52367444">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6">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3504376"/>
    <w:multiLevelType w:val="multilevel"/>
    <w:tmpl w:val="B5B2DC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35A96063"/>
    <w:multiLevelType w:val="hybridMultilevel"/>
    <w:tmpl w:val="65B2DB20"/>
    <w:lvl w:ilvl="0" w:tplc="9FD0685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90715E"/>
    <w:multiLevelType w:val="multilevel"/>
    <w:tmpl w:val="E0F4711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3E6F2E42"/>
    <w:multiLevelType w:val="hybridMultilevel"/>
    <w:tmpl w:val="1FE2FE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FC03A4A"/>
    <w:multiLevelType w:val="hybridMultilevel"/>
    <w:tmpl w:val="77CE8684"/>
    <w:lvl w:ilvl="0" w:tplc="5856670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2">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4AC014C"/>
    <w:multiLevelType w:val="hybridMultilevel"/>
    <w:tmpl w:val="CE5AE48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6B53604"/>
    <w:multiLevelType w:val="hybridMultilevel"/>
    <w:tmpl w:val="411C2C28"/>
    <w:lvl w:ilvl="0" w:tplc="340C315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A676DFD"/>
    <w:multiLevelType w:val="hybridMultilevel"/>
    <w:tmpl w:val="A39E9448"/>
    <w:lvl w:ilvl="0" w:tplc="1C090011">
      <w:start w:val="1"/>
      <w:numFmt w:val="decimal"/>
      <w:lvlText w:val="%1)"/>
      <w:lvlJc w:val="left"/>
      <w:pPr>
        <w:ind w:left="502" w:hanging="360"/>
      </w:pPr>
    </w:lvl>
    <w:lvl w:ilvl="1" w:tplc="1C090019" w:tentative="1">
      <w:start w:val="1"/>
      <w:numFmt w:val="lowerLetter"/>
      <w:lvlText w:val="%2."/>
      <w:lvlJc w:val="left"/>
      <w:pPr>
        <w:ind w:left="1222" w:hanging="360"/>
      </w:pPr>
    </w:lvl>
    <w:lvl w:ilvl="2" w:tplc="1C09001B" w:tentative="1">
      <w:start w:val="1"/>
      <w:numFmt w:val="lowerRoman"/>
      <w:lvlText w:val="%3."/>
      <w:lvlJc w:val="right"/>
      <w:pPr>
        <w:ind w:left="1942" w:hanging="180"/>
      </w:pPr>
    </w:lvl>
    <w:lvl w:ilvl="3" w:tplc="1C09000F" w:tentative="1">
      <w:start w:val="1"/>
      <w:numFmt w:val="decimal"/>
      <w:lvlText w:val="%4."/>
      <w:lvlJc w:val="left"/>
      <w:pPr>
        <w:ind w:left="2662" w:hanging="360"/>
      </w:pPr>
    </w:lvl>
    <w:lvl w:ilvl="4" w:tplc="1C090019" w:tentative="1">
      <w:start w:val="1"/>
      <w:numFmt w:val="lowerLetter"/>
      <w:lvlText w:val="%5."/>
      <w:lvlJc w:val="left"/>
      <w:pPr>
        <w:ind w:left="3382" w:hanging="360"/>
      </w:pPr>
    </w:lvl>
    <w:lvl w:ilvl="5" w:tplc="1C09001B" w:tentative="1">
      <w:start w:val="1"/>
      <w:numFmt w:val="lowerRoman"/>
      <w:lvlText w:val="%6."/>
      <w:lvlJc w:val="right"/>
      <w:pPr>
        <w:ind w:left="4102" w:hanging="180"/>
      </w:pPr>
    </w:lvl>
    <w:lvl w:ilvl="6" w:tplc="1C09000F" w:tentative="1">
      <w:start w:val="1"/>
      <w:numFmt w:val="decimal"/>
      <w:lvlText w:val="%7."/>
      <w:lvlJc w:val="left"/>
      <w:pPr>
        <w:ind w:left="4822" w:hanging="360"/>
      </w:pPr>
    </w:lvl>
    <w:lvl w:ilvl="7" w:tplc="1C090019" w:tentative="1">
      <w:start w:val="1"/>
      <w:numFmt w:val="lowerLetter"/>
      <w:lvlText w:val="%8."/>
      <w:lvlJc w:val="left"/>
      <w:pPr>
        <w:ind w:left="5542" w:hanging="360"/>
      </w:pPr>
    </w:lvl>
    <w:lvl w:ilvl="8" w:tplc="1C09001B" w:tentative="1">
      <w:start w:val="1"/>
      <w:numFmt w:val="lowerRoman"/>
      <w:lvlText w:val="%9."/>
      <w:lvlJc w:val="right"/>
      <w:pPr>
        <w:ind w:left="6262" w:hanging="180"/>
      </w:pPr>
    </w:lvl>
  </w:abstractNum>
  <w:abstractNum w:abstractNumId="36">
    <w:nsid w:val="5D804032"/>
    <w:multiLevelType w:val="hybridMultilevel"/>
    <w:tmpl w:val="AD46FFCA"/>
    <w:lvl w:ilvl="0" w:tplc="2CECA850">
      <w:start w:val="1"/>
      <w:numFmt w:val="decimal"/>
      <w:lvlText w:val="(%1)"/>
      <w:lvlJc w:val="left"/>
      <w:pPr>
        <w:ind w:left="360" w:hanging="360"/>
      </w:pPr>
      <w:rPr>
        <w:rFonts w:asciiTheme="minorHAnsi" w:hAnsiTheme="minorHAnsi" w:cstheme="minorBidi" w:hint="default"/>
        <w:sz w:val="22"/>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7">
    <w:nsid w:val="5D846C87"/>
    <w:multiLevelType w:val="hybridMultilevel"/>
    <w:tmpl w:val="7AE4F00C"/>
    <w:lvl w:ilvl="0" w:tplc="628C0242">
      <w:start w:val="1"/>
      <w:numFmt w:val="lowerLetter"/>
      <w:lvlText w:val="(%1)"/>
      <w:lvlJc w:val="left"/>
      <w:pPr>
        <w:ind w:left="360" w:hanging="360"/>
      </w:pPr>
      <w:rPr>
        <w:rFonts w:eastAsia="Arial Unicode M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297196D"/>
    <w:multiLevelType w:val="hybridMultilevel"/>
    <w:tmpl w:val="202A4598"/>
    <w:lvl w:ilvl="0" w:tplc="4888FE44">
      <w:start w:val="1"/>
      <w:numFmt w:val="lowerLetter"/>
      <w:lvlText w:val="(%1)"/>
      <w:lvlJc w:val="left"/>
      <w:pPr>
        <w:ind w:left="210" w:hanging="39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40">
    <w:nsid w:val="65D56222"/>
    <w:multiLevelType w:val="hybridMultilevel"/>
    <w:tmpl w:val="40042D36"/>
    <w:lvl w:ilvl="0" w:tplc="1C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70910F5"/>
    <w:multiLevelType w:val="hybridMultilevel"/>
    <w:tmpl w:val="752C9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6F4B5346"/>
    <w:multiLevelType w:val="hybridMultilevel"/>
    <w:tmpl w:val="855816B8"/>
    <w:lvl w:ilvl="0" w:tplc="054C91B6">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5">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nsid w:val="7F665156"/>
    <w:multiLevelType w:val="hybridMultilevel"/>
    <w:tmpl w:val="EE864EC4"/>
    <w:lvl w:ilvl="0" w:tplc="0A4AFF54">
      <w:start w:val="1"/>
      <w:numFmt w:val="lowerLetter"/>
      <w:lvlText w:val="(%1)"/>
      <w:lvlJc w:val="left"/>
      <w:pPr>
        <w:ind w:left="360" w:hanging="360"/>
      </w:pPr>
      <w:rPr>
        <w:rFonts w:hint="default"/>
        <w:sz w:val="22"/>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44"/>
  </w:num>
  <w:num w:numId="2">
    <w:abstractNumId w:val="44"/>
  </w:num>
  <w:num w:numId="3">
    <w:abstractNumId w:val="27"/>
  </w:num>
  <w:num w:numId="4">
    <w:abstractNumId w:val="12"/>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5"/>
  </w:num>
  <w:num w:numId="7">
    <w:abstractNumId w:val="8"/>
  </w:num>
  <w:num w:numId="8">
    <w:abstractNumId w:val="32"/>
  </w:num>
  <w:num w:numId="9">
    <w:abstractNumId w:val="26"/>
  </w:num>
  <w:num w:numId="10">
    <w:abstractNumId w:val="1"/>
  </w:num>
  <w:num w:numId="11">
    <w:abstractNumId w:val="20"/>
  </w:num>
  <w:num w:numId="12">
    <w:abstractNumId w:val="28"/>
  </w:num>
  <w:num w:numId="13">
    <w:abstractNumId w:val="42"/>
  </w:num>
  <w:num w:numId="14">
    <w:abstractNumId w:val="17"/>
  </w:num>
  <w:num w:numId="15">
    <w:abstractNumId w:val="4"/>
  </w:num>
  <w:num w:numId="16">
    <w:abstractNumId w:val="18"/>
  </w:num>
  <w:num w:numId="17">
    <w:abstractNumId w:val="30"/>
  </w:num>
  <w:num w:numId="18">
    <w:abstractNumId w:val="23"/>
  </w:num>
  <w:num w:numId="19">
    <w:abstractNumId w:val="29"/>
  </w:num>
  <w:num w:numId="20">
    <w:abstractNumId w:val="2"/>
  </w:num>
  <w:num w:numId="21">
    <w:abstractNumId w:val="38"/>
  </w:num>
  <w:num w:numId="22">
    <w:abstractNumId w:val="16"/>
  </w:num>
  <w:num w:numId="23">
    <w:abstractNumId w:val="21"/>
  </w:num>
  <w:num w:numId="24">
    <w:abstractNumId w:val="13"/>
  </w:num>
  <w:num w:numId="25">
    <w:abstractNumId w:val="14"/>
  </w:num>
  <w:num w:numId="26">
    <w:abstractNumId w:val="6"/>
  </w:num>
  <w:num w:numId="27">
    <w:abstractNumId w:val="40"/>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0"/>
  </w:num>
  <w:num w:numId="31">
    <w:abstractNumId w:val="43"/>
  </w:num>
  <w:num w:numId="32">
    <w:abstractNumId w:val="46"/>
  </w:num>
  <w:num w:numId="33">
    <w:abstractNumId w:val="36"/>
  </w:num>
  <w:num w:numId="34">
    <w:abstractNumId w:val="22"/>
  </w:num>
  <w:num w:numId="35">
    <w:abstractNumId w:val="11"/>
  </w:num>
  <w:num w:numId="36">
    <w:abstractNumId w:val="3"/>
  </w:num>
  <w:num w:numId="37">
    <w:abstractNumId w:val="31"/>
  </w:num>
  <w:num w:numId="38">
    <w:abstractNumId w:val="5"/>
  </w:num>
  <w:num w:numId="39">
    <w:abstractNumId w:val="37"/>
  </w:num>
  <w:num w:numId="40">
    <w:abstractNumId w:val="33"/>
  </w:num>
  <w:num w:numId="41">
    <w:abstractNumId w:val="10"/>
  </w:num>
  <w:num w:numId="42">
    <w:abstractNumId w:val="7"/>
  </w:num>
  <w:num w:numId="43">
    <w:abstractNumId w:val="35"/>
  </w:num>
  <w:num w:numId="44">
    <w:abstractNumId w:val="39"/>
  </w:num>
  <w:num w:numId="45">
    <w:abstractNumId w:val="25"/>
  </w:num>
  <w:num w:numId="46">
    <w:abstractNumId w:val="41"/>
  </w:num>
  <w:num w:numId="47">
    <w:abstractNumId w:val="19"/>
  </w:num>
  <w:num w:numId="48">
    <w:abstractNumId w:val="24"/>
  </w:num>
  <w:num w:numId="49">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4549"/>
    <w:rsid w:val="00006948"/>
    <w:rsid w:val="000077EE"/>
    <w:rsid w:val="00014467"/>
    <w:rsid w:val="000148F3"/>
    <w:rsid w:val="00030EF0"/>
    <w:rsid w:val="0003191E"/>
    <w:rsid w:val="00031D1F"/>
    <w:rsid w:val="00041805"/>
    <w:rsid w:val="00043646"/>
    <w:rsid w:val="00046D78"/>
    <w:rsid w:val="00057169"/>
    <w:rsid w:val="00057BE8"/>
    <w:rsid w:val="000629A5"/>
    <w:rsid w:val="0006536D"/>
    <w:rsid w:val="0006700B"/>
    <w:rsid w:val="00071E10"/>
    <w:rsid w:val="000A0EB0"/>
    <w:rsid w:val="000A3346"/>
    <w:rsid w:val="000B0517"/>
    <w:rsid w:val="000B2DB1"/>
    <w:rsid w:val="000C209D"/>
    <w:rsid w:val="000C4638"/>
    <w:rsid w:val="000C4F07"/>
    <w:rsid w:val="000D3BB4"/>
    <w:rsid w:val="000D6045"/>
    <w:rsid w:val="000D608B"/>
    <w:rsid w:val="000D6ADC"/>
    <w:rsid w:val="000E6D2B"/>
    <w:rsid w:val="000F41AC"/>
    <w:rsid w:val="000F730D"/>
    <w:rsid w:val="00115727"/>
    <w:rsid w:val="00130895"/>
    <w:rsid w:val="001442F0"/>
    <w:rsid w:val="0015759B"/>
    <w:rsid w:val="0016019E"/>
    <w:rsid w:val="001602E3"/>
    <w:rsid w:val="001674FF"/>
    <w:rsid w:val="00172E12"/>
    <w:rsid w:val="00173512"/>
    <w:rsid w:val="00176448"/>
    <w:rsid w:val="00176749"/>
    <w:rsid w:val="00182352"/>
    <w:rsid w:val="00186E58"/>
    <w:rsid w:val="001877AA"/>
    <w:rsid w:val="0019258D"/>
    <w:rsid w:val="00197D18"/>
    <w:rsid w:val="001A33E4"/>
    <w:rsid w:val="001E2965"/>
    <w:rsid w:val="002067C5"/>
    <w:rsid w:val="00211DC4"/>
    <w:rsid w:val="00212F7F"/>
    <w:rsid w:val="002150F1"/>
    <w:rsid w:val="00226F0C"/>
    <w:rsid w:val="002306A7"/>
    <w:rsid w:val="00231380"/>
    <w:rsid w:val="002329A1"/>
    <w:rsid w:val="0023521C"/>
    <w:rsid w:val="002368CB"/>
    <w:rsid w:val="002404DF"/>
    <w:rsid w:val="0024155F"/>
    <w:rsid w:val="00242E7F"/>
    <w:rsid w:val="002447C0"/>
    <w:rsid w:val="002459C4"/>
    <w:rsid w:val="00251810"/>
    <w:rsid w:val="002534B7"/>
    <w:rsid w:val="002570E0"/>
    <w:rsid w:val="00275207"/>
    <w:rsid w:val="0028153A"/>
    <w:rsid w:val="002855D7"/>
    <w:rsid w:val="0028785A"/>
    <w:rsid w:val="0029040E"/>
    <w:rsid w:val="0029231C"/>
    <w:rsid w:val="00294D96"/>
    <w:rsid w:val="002A10FD"/>
    <w:rsid w:val="002A1D56"/>
    <w:rsid w:val="002A46DB"/>
    <w:rsid w:val="002A5258"/>
    <w:rsid w:val="002B0ED2"/>
    <w:rsid w:val="002B5368"/>
    <w:rsid w:val="002C1B9E"/>
    <w:rsid w:val="002C7C8F"/>
    <w:rsid w:val="002D0830"/>
    <w:rsid w:val="002D69F4"/>
    <w:rsid w:val="002E6982"/>
    <w:rsid w:val="00301F58"/>
    <w:rsid w:val="00304C05"/>
    <w:rsid w:val="0031644A"/>
    <w:rsid w:val="00331194"/>
    <w:rsid w:val="00332C21"/>
    <w:rsid w:val="00336052"/>
    <w:rsid w:val="00342A59"/>
    <w:rsid w:val="00351BDA"/>
    <w:rsid w:val="00353870"/>
    <w:rsid w:val="00355851"/>
    <w:rsid w:val="003632E6"/>
    <w:rsid w:val="00377FD4"/>
    <w:rsid w:val="0038197F"/>
    <w:rsid w:val="00383F6C"/>
    <w:rsid w:val="003849F7"/>
    <w:rsid w:val="00385BF1"/>
    <w:rsid w:val="003A3726"/>
    <w:rsid w:val="003A6756"/>
    <w:rsid w:val="003B2450"/>
    <w:rsid w:val="003C5DAD"/>
    <w:rsid w:val="003D6475"/>
    <w:rsid w:val="003E3591"/>
    <w:rsid w:val="003E5AD6"/>
    <w:rsid w:val="00402C36"/>
    <w:rsid w:val="00405055"/>
    <w:rsid w:val="004119C2"/>
    <w:rsid w:val="00414059"/>
    <w:rsid w:val="00414E30"/>
    <w:rsid w:val="00431C51"/>
    <w:rsid w:val="00432417"/>
    <w:rsid w:val="004348E7"/>
    <w:rsid w:val="00435839"/>
    <w:rsid w:val="00437E8B"/>
    <w:rsid w:val="00445621"/>
    <w:rsid w:val="004469F4"/>
    <w:rsid w:val="00446F46"/>
    <w:rsid w:val="00450499"/>
    <w:rsid w:val="00455F97"/>
    <w:rsid w:val="00461B7A"/>
    <w:rsid w:val="004824B4"/>
    <w:rsid w:val="00484CF4"/>
    <w:rsid w:val="00490B5B"/>
    <w:rsid w:val="00493614"/>
    <w:rsid w:val="00496247"/>
    <w:rsid w:val="004B04C7"/>
    <w:rsid w:val="004B2BE0"/>
    <w:rsid w:val="004B3DA0"/>
    <w:rsid w:val="004B4124"/>
    <w:rsid w:val="004B512B"/>
    <w:rsid w:val="004B6B46"/>
    <w:rsid w:val="004C432F"/>
    <w:rsid w:val="004D0F02"/>
    <w:rsid w:val="004E2E71"/>
    <w:rsid w:val="004E78C2"/>
    <w:rsid w:val="004F21E0"/>
    <w:rsid w:val="004F26B0"/>
    <w:rsid w:val="004F29FF"/>
    <w:rsid w:val="004F429F"/>
    <w:rsid w:val="004F42BF"/>
    <w:rsid w:val="004F6E62"/>
    <w:rsid w:val="0051724E"/>
    <w:rsid w:val="00522CB2"/>
    <w:rsid w:val="00526B52"/>
    <w:rsid w:val="00532838"/>
    <w:rsid w:val="0053437D"/>
    <w:rsid w:val="005401FB"/>
    <w:rsid w:val="00546254"/>
    <w:rsid w:val="0054791A"/>
    <w:rsid w:val="005624DD"/>
    <w:rsid w:val="0056655B"/>
    <w:rsid w:val="00566FC1"/>
    <w:rsid w:val="00567F57"/>
    <w:rsid w:val="00574F76"/>
    <w:rsid w:val="00575A3A"/>
    <w:rsid w:val="005769A8"/>
    <w:rsid w:val="00585078"/>
    <w:rsid w:val="0058630C"/>
    <w:rsid w:val="00586F37"/>
    <w:rsid w:val="00594146"/>
    <w:rsid w:val="00597203"/>
    <w:rsid w:val="005A5FEE"/>
    <w:rsid w:val="005B24FD"/>
    <w:rsid w:val="005C3727"/>
    <w:rsid w:val="005D0895"/>
    <w:rsid w:val="005D3B6A"/>
    <w:rsid w:val="005E30FD"/>
    <w:rsid w:val="005F5A33"/>
    <w:rsid w:val="005F6E1A"/>
    <w:rsid w:val="00605B19"/>
    <w:rsid w:val="0061628C"/>
    <w:rsid w:val="006212FC"/>
    <w:rsid w:val="00622A03"/>
    <w:rsid w:val="00630075"/>
    <w:rsid w:val="00640078"/>
    <w:rsid w:val="00640109"/>
    <w:rsid w:val="00640E3F"/>
    <w:rsid w:val="006420D0"/>
    <w:rsid w:val="006445D1"/>
    <w:rsid w:val="00645F45"/>
    <w:rsid w:val="00664336"/>
    <w:rsid w:val="006679CF"/>
    <w:rsid w:val="00673EA3"/>
    <w:rsid w:val="00677B4C"/>
    <w:rsid w:val="006847A1"/>
    <w:rsid w:val="0068622F"/>
    <w:rsid w:val="006932B2"/>
    <w:rsid w:val="00694349"/>
    <w:rsid w:val="006B0FE2"/>
    <w:rsid w:val="006B1132"/>
    <w:rsid w:val="006B606B"/>
    <w:rsid w:val="006C6F31"/>
    <w:rsid w:val="006D054B"/>
    <w:rsid w:val="006D0D2E"/>
    <w:rsid w:val="006E5CFB"/>
    <w:rsid w:val="006F0A4D"/>
    <w:rsid w:val="00707C88"/>
    <w:rsid w:val="007118C5"/>
    <w:rsid w:val="0071244E"/>
    <w:rsid w:val="0072078E"/>
    <w:rsid w:val="00743836"/>
    <w:rsid w:val="00746C90"/>
    <w:rsid w:val="007477F1"/>
    <w:rsid w:val="00755CC6"/>
    <w:rsid w:val="007574E5"/>
    <w:rsid w:val="00761225"/>
    <w:rsid w:val="00764318"/>
    <w:rsid w:val="00770704"/>
    <w:rsid w:val="0078637F"/>
    <w:rsid w:val="007874E8"/>
    <w:rsid w:val="00792751"/>
    <w:rsid w:val="007A39A1"/>
    <w:rsid w:val="007B14C3"/>
    <w:rsid w:val="007B412F"/>
    <w:rsid w:val="007B5977"/>
    <w:rsid w:val="007B7DA8"/>
    <w:rsid w:val="007C0F9A"/>
    <w:rsid w:val="007C6D36"/>
    <w:rsid w:val="007D0CBF"/>
    <w:rsid w:val="007D1596"/>
    <w:rsid w:val="007D1D58"/>
    <w:rsid w:val="007D2A4F"/>
    <w:rsid w:val="007E10F1"/>
    <w:rsid w:val="007F37C9"/>
    <w:rsid w:val="007F5435"/>
    <w:rsid w:val="00802DCD"/>
    <w:rsid w:val="00803209"/>
    <w:rsid w:val="008154B1"/>
    <w:rsid w:val="00833E81"/>
    <w:rsid w:val="00841350"/>
    <w:rsid w:val="00842FCA"/>
    <w:rsid w:val="008528EA"/>
    <w:rsid w:val="00853BDC"/>
    <w:rsid w:val="00855ABA"/>
    <w:rsid w:val="008634FA"/>
    <w:rsid w:val="008826E1"/>
    <w:rsid w:val="00891DBB"/>
    <w:rsid w:val="00892467"/>
    <w:rsid w:val="00894F69"/>
    <w:rsid w:val="008A31A0"/>
    <w:rsid w:val="008A58E7"/>
    <w:rsid w:val="008A796E"/>
    <w:rsid w:val="008D06C0"/>
    <w:rsid w:val="008D0F5E"/>
    <w:rsid w:val="008F2BF5"/>
    <w:rsid w:val="00911828"/>
    <w:rsid w:val="00916351"/>
    <w:rsid w:val="00924DC7"/>
    <w:rsid w:val="00927FEC"/>
    <w:rsid w:val="0093226B"/>
    <w:rsid w:val="00936D98"/>
    <w:rsid w:val="009419BB"/>
    <w:rsid w:val="009433BE"/>
    <w:rsid w:val="0094388C"/>
    <w:rsid w:val="00946145"/>
    <w:rsid w:val="00962A53"/>
    <w:rsid w:val="009644E4"/>
    <w:rsid w:val="00970287"/>
    <w:rsid w:val="009744D5"/>
    <w:rsid w:val="0097761C"/>
    <w:rsid w:val="009910BC"/>
    <w:rsid w:val="0099215A"/>
    <w:rsid w:val="009A0FF0"/>
    <w:rsid w:val="009A5451"/>
    <w:rsid w:val="009B0C14"/>
    <w:rsid w:val="009C3E7C"/>
    <w:rsid w:val="009D1E80"/>
    <w:rsid w:val="009D6756"/>
    <w:rsid w:val="009D6C77"/>
    <w:rsid w:val="009F3102"/>
    <w:rsid w:val="009F4DA1"/>
    <w:rsid w:val="009F79FD"/>
    <w:rsid w:val="009F7DCC"/>
    <w:rsid w:val="00A00EAA"/>
    <w:rsid w:val="00A01A30"/>
    <w:rsid w:val="00A1169C"/>
    <w:rsid w:val="00A1795F"/>
    <w:rsid w:val="00A21156"/>
    <w:rsid w:val="00A23DD1"/>
    <w:rsid w:val="00A3748F"/>
    <w:rsid w:val="00A4327B"/>
    <w:rsid w:val="00A46E81"/>
    <w:rsid w:val="00A557B1"/>
    <w:rsid w:val="00A61A9E"/>
    <w:rsid w:val="00A669C1"/>
    <w:rsid w:val="00A774F1"/>
    <w:rsid w:val="00A81AFD"/>
    <w:rsid w:val="00A8329E"/>
    <w:rsid w:val="00A84F6F"/>
    <w:rsid w:val="00A922E1"/>
    <w:rsid w:val="00AB1371"/>
    <w:rsid w:val="00AB27A3"/>
    <w:rsid w:val="00AB6763"/>
    <w:rsid w:val="00AB7D67"/>
    <w:rsid w:val="00AC2D13"/>
    <w:rsid w:val="00AC42AA"/>
    <w:rsid w:val="00AC4B71"/>
    <w:rsid w:val="00AC734A"/>
    <w:rsid w:val="00AD1369"/>
    <w:rsid w:val="00AD5816"/>
    <w:rsid w:val="00AD5AE5"/>
    <w:rsid w:val="00AD7FCF"/>
    <w:rsid w:val="00AE418E"/>
    <w:rsid w:val="00AE59AB"/>
    <w:rsid w:val="00AE642E"/>
    <w:rsid w:val="00AE6F53"/>
    <w:rsid w:val="00AF23A5"/>
    <w:rsid w:val="00AF2B6D"/>
    <w:rsid w:val="00AF736F"/>
    <w:rsid w:val="00B04589"/>
    <w:rsid w:val="00B21A58"/>
    <w:rsid w:val="00B21C1E"/>
    <w:rsid w:val="00B2231A"/>
    <w:rsid w:val="00B236EF"/>
    <w:rsid w:val="00B263F6"/>
    <w:rsid w:val="00B43F0E"/>
    <w:rsid w:val="00B536E7"/>
    <w:rsid w:val="00B54A00"/>
    <w:rsid w:val="00B5532B"/>
    <w:rsid w:val="00B55CFF"/>
    <w:rsid w:val="00B61B07"/>
    <w:rsid w:val="00B623D7"/>
    <w:rsid w:val="00B66060"/>
    <w:rsid w:val="00B66578"/>
    <w:rsid w:val="00B70823"/>
    <w:rsid w:val="00B76E80"/>
    <w:rsid w:val="00B77AE5"/>
    <w:rsid w:val="00B9157F"/>
    <w:rsid w:val="00BA3106"/>
    <w:rsid w:val="00BA3DD8"/>
    <w:rsid w:val="00BB36A7"/>
    <w:rsid w:val="00BB3971"/>
    <w:rsid w:val="00BB497F"/>
    <w:rsid w:val="00BB62D5"/>
    <w:rsid w:val="00BC478C"/>
    <w:rsid w:val="00BC607B"/>
    <w:rsid w:val="00BC7558"/>
    <w:rsid w:val="00BF4AC5"/>
    <w:rsid w:val="00C02FFC"/>
    <w:rsid w:val="00C0398D"/>
    <w:rsid w:val="00C05717"/>
    <w:rsid w:val="00C07922"/>
    <w:rsid w:val="00C07F6F"/>
    <w:rsid w:val="00C1754E"/>
    <w:rsid w:val="00C17749"/>
    <w:rsid w:val="00C17A48"/>
    <w:rsid w:val="00C20B86"/>
    <w:rsid w:val="00C23C1E"/>
    <w:rsid w:val="00C26949"/>
    <w:rsid w:val="00C32BB4"/>
    <w:rsid w:val="00C4613A"/>
    <w:rsid w:val="00C50CBA"/>
    <w:rsid w:val="00C56886"/>
    <w:rsid w:val="00C60F52"/>
    <w:rsid w:val="00C66EE4"/>
    <w:rsid w:val="00C71BF9"/>
    <w:rsid w:val="00C77734"/>
    <w:rsid w:val="00C814B0"/>
    <w:rsid w:val="00C84F7E"/>
    <w:rsid w:val="00C8544C"/>
    <w:rsid w:val="00C85DD8"/>
    <w:rsid w:val="00C87296"/>
    <w:rsid w:val="00C90387"/>
    <w:rsid w:val="00C923B0"/>
    <w:rsid w:val="00C9270E"/>
    <w:rsid w:val="00CA1185"/>
    <w:rsid w:val="00CB06E5"/>
    <w:rsid w:val="00CB383A"/>
    <w:rsid w:val="00CC0725"/>
    <w:rsid w:val="00CC3AE1"/>
    <w:rsid w:val="00CC7044"/>
    <w:rsid w:val="00CC7F12"/>
    <w:rsid w:val="00CD0132"/>
    <w:rsid w:val="00D02EE1"/>
    <w:rsid w:val="00D13244"/>
    <w:rsid w:val="00D22B50"/>
    <w:rsid w:val="00D33BB8"/>
    <w:rsid w:val="00D3539F"/>
    <w:rsid w:val="00D37942"/>
    <w:rsid w:val="00D40D81"/>
    <w:rsid w:val="00D410C1"/>
    <w:rsid w:val="00D462DD"/>
    <w:rsid w:val="00D47ED1"/>
    <w:rsid w:val="00D52868"/>
    <w:rsid w:val="00D66290"/>
    <w:rsid w:val="00D70C2D"/>
    <w:rsid w:val="00D722D0"/>
    <w:rsid w:val="00D73FEC"/>
    <w:rsid w:val="00D75E12"/>
    <w:rsid w:val="00D81223"/>
    <w:rsid w:val="00D906CA"/>
    <w:rsid w:val="00D93BDC"/>
    <w:rsid w:val="00D95D80"/>
    <w:rsid w:val="00D97348"/>
    <w:rsid w:val="00DA24F7"/>
    <w:rsid w:val="00DC0177"/>
    <w:rsid w:val="00DC7191"/>
    <w:rsid w:val="00DD063F"/>
    <w:rsid w:val="00DE45A5"/>
    <w:rsid w:val="00DE4BB9"/>
    <w:rsid w:val="00E351CF"/>
    <w:rsid w:val="00E44BAD"/>
    <w:rsid w:val="00E53473"/>
    <w:rsid w:val="00E554C9"/>
    <w:rsid w:val="00E6096E"/>
    <w:rsid w:val="00E6241E"/>
    <w:rsid w:val="00E846E6"/>
    <w:rsid w:val="00E900D5"/>
    <w:rsid w:val="00EA2BA8"/>
    <w:rsid w:val="00EA5109"/>
    <w:rsid w:val="00EA51FF"/>
    <w:rsid w:val="00EA6E2E"/>
    <w:rsid w:val="00EB35C4"/>
    <w:rsid w:val="00EC7AAB"/>
    <w:rsid w:val="00ED46F3"/>
    <w:rsid w:val="00EE05BB"/>
    <w:rsid w:val="00EE6E0C"/>
    <w:rsid w:val="00EE6E6E"/>
    <w:rsid w:val="00EF6351"/>
    <w:rsid w:val="00F04A3B"/>
    <w:rsid w:val="00F065DF"/>
    <w:rsid w:val="00F118BF"/>
    <w:rsid w:val="00F15796"/>
    <w:rsid w:val="00F20BA6"/>
    <w:rsid w:val="00F32232"/>
    <w:rsid w:val="00F32E4B"/>
    <w:rsid w:val="00F36D6F"/>
    <w:rsid w:val="00F3784D"/>
    <w:rsid w:val="00F51CB8"/>
    <w:rsid w:val="00F54079"/>
    <w:rsid w:val="00F610BA"/>
    <w:rsid w:val="00F652B8"/>
    <w:rsid w:val="00F665B1"/>
    <w:rsid w:val="00F671DD"/>
    <w:rsid w:val="00F716B6"/>
    <w:rsid w:val="00F8074E"/>
    <w:rsid w:val="00F829BC"/>
    <w:rsid w:val="00F9020F"/>
    <w:rsid w:val="00F917B2"/>
    <w:rsid w:val="00F93E7A"/>
    <w:rsid w:val="00FA3326"/>
    <w:rsid w:val="00FB765E"/>
    <w:rsid w:val="00FC3523"/>
    <w:rsid w:val="00FC3609"/>
    <w:rsid w:val="00FC3FE2"/>
    <w:rsid w:val="00FC502E"/>
    <w:rsid w:val="00FC6CC1"/>
    <w:rsid w:val="00FC7D38"/>
    <w:rsid w:val="00FD0332"/>
    <w:rsid w:val="00FD1E8A"/>
    <w:rsid w:val="00FD7453"/>
    <w:rsid w:val="00FE1A34"/>
    <w:rsid w:val="00FE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 w:type="character" w:customStyle="1" w:styleId="st1">
    <w:name w:val="st1"/>
    <w:rsid w:val="00EC7AAB"/>
    <w:rPr>
      <w:rFonts w:cs="Times New Roman"/>
    </w:rPr>
  </w:style>
  <w:style w:type="character" w:styleId="Emphasis">
    <w:name w:val="Emphasis"/>
    <w:basedOn w:val="DefaultParagraphFont"/>
    <w:uiPriority w:val="20"/>
    <w:qFormat/>
    <w:rsid w:val="00EC7AAB"/>
    <w:rPr>
      <w:rFonts w:cs="Times New Roman"/>
      <w:i/>
      <w:iCs/>
    </w:rPr>
  </w:style>
  <w:style w:type="table" w:styleId="TableGrid">
    <w:name w:val="Table Grid"/>
    <w:basedOn w:val="TableNormal"/>
    <w:uiPriority w:val="39"/>
    <w:rsid w:val="007A39A1"/>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27FEC"/>
    <w:rPr>
      <w:color w:val="0563C1" w:themeColor="hyperlink"/>
      <w:u w:val="single"/>
    </w:rPr>
  </w:style>
  <w:style w:type="paragraph" w:customStyle="1" w:styleId="Default">
    <w:name w:val="Default"/>
    <w:rsid w:val="0064010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lidarityfund.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BB11B-1EAE-46C0-A586-E1F526B98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2022-05-16T08:09:00Z</cp:lastPrinted>
  <dcterms:created xsi:type="dcterms:W3CDTF">2022-05-23T13:50:00Z</dcterms:created>
  <dcterms:modified xsi:type="dcterms:W3CDTF">2022-05-23T13:50:00Z</dcterms:modified>
</cp:coreProperties>
</file>