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w:t>
      </w:r>
      <w:r w:rsidR="00AF4655">
        <w:rPr>
          <w:b/>
          <w:bCs/>
          <w:sz w:val="24"/>
          <w:u w:val="single"/>
        </w:rPr>
        <w:t>6</w:t>
      </w:r>
      <w:r w:rsidR="00BC57AF">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BC57AF" w:rsidRPr="00BC57AF" w:rsidRDefault="00BC57AF" w:rsidP="00BC57AF">
      <w:pPr>
        <w:spacing w:before="100" w:beforeAutospacing="1" w:after="100" w:afterAutospacing="1" w:line="240" w:lineRule="auto"/>
        <w:ind w:left="709" w:hanging="709"/>
        <w:jc w:val="both"/>
        <w:rPr>
          <w:rFonts w:ascii="Arial" w:hAnsi="Arial" w:cs="Arial"/>
          <w:b/>
          <w:sz w:val="24"/>
          <w:szCs w:val="24"/>
          <w:u w:val="single"/>
          <w:lang w:val="en-US"/>
        </w:rPr>
      </w:pPr>
      <w:r w:rsidRPr="00BC57AF">
        <w:rPr>
          <w:rFonts w:ascii="Arial" w:hAnsi="Arial" w:cs="Arial"/>
          <w:b/>
          <w:sz w:val="24"/>
          <w:szCs w:val="24"/>
          <w:u w:val="single"/>
          <w:lang w:val="en-US"/>
        </w:rPr>
        <w:t xml:space="preserve">Ms N </w:t>
      </w:r>
      <w:proofErr w:type="spellStart"/>
      <w:r w:rsidRPr="00BC57AF">
        <w:rPr>
          <w:rFonts w:ascii="Arial" w:hAnsi="Arial" w:cs="Arial"/>
          <w:b/>
          <w:sz w:val="24"/>
          <w:szCs w:val="24"/>
          <w:u w:val="single"/>
          <w:lang w:val="en-US"/>
        </w:rPr>
        <w:t>N</w:t>
      </w:r>
      <w:proofErr w:type="spellEnd"/>
      <w:r w:rsidRPr="00BC57AF">
        <w:rPr>
          <w:rFonts w:ascii="Arial" w:hAnsi="Arial" w:cs="Arial"/>
          <w:b/>
          <w:sz w:val="24"/>
          <w:szCs w:val="24"/>
          <w:u w:val="single"/>
          <w:lang w:val="en-US"/>
        </w:rPr>
        <w:t xml:space="preserve"> </w:t>
      </w:r>
      <w:proofErr w:type="spellStart"/>
      <w:r w:rsidRPr="00BC57AF">
        <w:rPr>
          <w:rFonts w:ascii="Arial" w:hAnsi="Arial" w:cs="Arial"/>
          <w:b/>
          <w:sz w:val="24"/>
          <w:szCs w:val="24"/>
          <w:u w:val="single"/>
          <w:lang w:val="en-US"/>
        </w:rPr>
        <w:t>Chirwa</w:t>
      </w:r>
      <w:proofErr w:type="spellEnd"/>
      <w:r w:rsidRPr="00BC57AF">
        <w:rPr>
          <w:rFonts w:ascii="Arial" w:hAnsi="Arial" w:cs="Arial"/>
          <w:b/>
          <w:sz w:val="24"/>
          <w:szCs w:val="24"/>
          <w:u w:val="single"/>
          <w:lang w:val="en-US"/>
        </w:rPr>
        <w:t xml:space="preserve"> (EFF) to ask the Minister of Health</w:t>
      </w:r>
      <w:r w:rsidR="006563C0" w:rsidRPr="00BC57AF">
        <w:rPr>
          <w:rFonts w:ascii="Arial" w:hAnsi="Arial" w:cs="Arial"/>
          <w:b/>
          <w:sz w:val="24"/>
          <w:szCs w:val="24"/>
          <w:u w:val="single"/>
          <w:lang w:val="en-US"/>
        </w:rPr>
        <w:fldChar w:fldCharType="begin"/>
      </w:r>
      <w:r w:rsidRPr="00BC57AF">
        <w:rPr>
          <w:rFonts w:ascii="Arial" w:hAnsi="Arial" w:cs="Arial"/>
          <w:b/>
          <w:u w:val="single"/>
        </w:rPr>
        <w:instrText xml:space="preserve"> XE "</w:instrText>
      </w:r>
      <w:r w:rsidRPr="00BC57AF">
        <w:rPr>
          <w:rFonts w:ascii="Arial" w:hAnsi="Arial" w:cs="Arial"/>
          <w:b/>
          <w:sz w:val="24"/>
          <w:szCs w:val="24"/>
          <w:u w:val="single"/>
          <w:lang w:val="en-US"/>
        </w:rPr>
        <w:instrText>Minister of Health</w:instrText>
      </w:r>
      <w:r w:rsidRPr="00BC57AF">
        <w:rPr>
          <w:rFonts w:ascii="Arial" w:hAnsi="Arial" w:cs="Arial"/>
          <w:b/>
          <w:u w:val="single"/>
        </w:rPr>
        <w:instrText xml:space="preserve">" </w:instrText>
      </w:r>
      <w:r w:rsidR="006563C0" w:rsidRPr="00BC57AF">
        <w:rPr>
          <w:rFonts w:ascii="Arial" w:hAnsi="Arial" w:cs="Arial"/>
          <w:b/>
          <w:sz w:val="24"/>
          <w:szCs w:val="24"/>
          <w:u w:val="single"/>
          <w:lang w:val="en-US"/>
        </w:rPr>
        <w:fldChar w:fldCharType="end"/>
      </w:r>
      <w:r w:rsidRPr="00BC57AF">
        <w:rPr>
          <w:rFonts w:ascii="Arial" w:hAnsi="Arial" w:cs="Arial"/>
          <w:b/>
          <w:sz w:val="24"/>
          <w:szCs w:val="24"/>
          <w:u w:val="single"/>
          <w:lang w:val="en-US"/>
        </w:rPr>
        <w:t>:</w:t>
      </w:r>
    </w:p>
    <w:p w:rsidR="002C2A10" w:rsidRPr="003C37AD" w:rsidRDefault="00BC57AF" w:rsidP="005233A4">
      <w:pPr>
        <w:spacing w:before="100" w:beforeAutospacing="1" w:after="100" w:afterAutospacing="1"/>
        <w:jc w:val="both"/>
        <w:rPr>
          <w:rFonts w:ascii="Times New Roman" w:hAnsi="Times New Roman" w:cs="Times New Roman"/>
          <w:sz w:val="20"/>
          <w:szCs w:val="20"/>
        </w:rPr>
      </w:pPr>
      <w:r w:rsidRPr="00BC57AF">
        <w:rPr>
          <w:rFonts w:ascii="Arial" w:hAnsi="Arial" w:cs="Arial"/>
          <w:sz w:val="24"/>
          <w:szCs w:val="24"/>
        </w:rPr>
        <w:t xml:space="preserve">Noting the reports of the Compensation Commissioner for Occupational Diseases (CCOD) in Mines and Works on the insubordination of mines regarding the payment of levies, what (a) </w:t>
      </w:r>
      <w:r w:rsidRPr="00BC57AF">
        <w:rPr>
          <w:rFonts w:ascii="Arial" w:hAnsi="Arial" w:cs="Arial"/>
          <w:bCs/>
          <w:color w:val="222222"/>
          <w:sz w:val="24"/>
          <w:szCs w:val="24"/>
        </w:rPr>
        <w:t>are</w:t>
      </w:r>
      <w:r w:rsidRPr="00BC57AF">
        <w:rPr>
          <w:rFonts w:ascii="Arial" w:hAnsi="Arial" w:cs="Arial"/>
          <w:sz w:val="24"/>
          <w:szCs w:val="24"/>
        </w:rPr>
        <w:t xml:space="preserve"> the names of the mines that have been inconsistent over the past three years and/or not paid levies to the CCOD, either indefinitely or on time, and (b) steps has his department taken to assist the CCOD in ensuring that levies by mines are paid out to the entity duly and on time</w:t>
      </w:r>
      <w:r>
        <w:rPr>
          <w:rFonts w:ascii="Arial" w:hAnsi="Arial" w:cs="Arial"/>
          <w:sz w:val="24"/>
          <w:szCs w:val="24"/>
        </w:rPr>
        <w:t xml:space="preserve">? </w:t>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sidR="003C37AD">
        <w:rPr>
          <w:rFonts w:ascii="Arial" w:hAnsi="Arial" w:cs="Arial"/>
          <w:b/>
          <w:bCs/>
          <w:sz w:val="12"/>
          <w:szCs w:val="12"/>
        </w:rPr>
        <w:t>9</w:t>
      </w:r>
      <w:r>
        <w:rPr>
          <w:rFonts w:ascii="Arial" w:hAnsi="Arial" w:cs="Arial"/>
          <w:b/>
          <w:bCs/>
          <w:sz w:val="12"/>
          <w:szCs w:val="12"/>
        </w:rPr>
        <w:t>2</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3B6719" w:rsidRDefault="003B6719" w:rsidP="003B6719">
      <w:pPr>
        <w:pStyle w:val="ListParagraph"/>
        <w:numPr>
          <w:ilvl w:val="0"/>
          <w:numId w:val="36"/>
        </w:numPr>
        <w:spacing w:after="0" w:line="276" w:lineRule="auto"/>
        <w:ind w:hanging="720"/>
        <w:jc w:val="both"/>
        <w:rPr>
          <w:rFonts w:ascii="Arial" w:hAnsi="Arial" w:cs="Arial"/>
          <w:sz w:val="24"/>
          <w:szCs w:val="24"/>
        </w:rPr>
      </w:pPr>
      <w:r>
        <w:rPr>
          <w:rFonts w:ascii="Arial" w:hAnsi="Arial" w:cs="Arial"/>
          <w:sz w:val="24"/>
          <w:szCs w:val="24"/>
        </w:rPr>
        <w:t>T</w:t>
      </w:r>
      <w:r w:rsidRPr="003B6719">
        <w:rPr>
          <w:rFonts w:ascii="Arial" w:hAnsi="Arial" w:cs="Arial"/>
          <w:sz w:val="24"/>
          <w:szCs w:val="24"/>
        </w:rPr>
        <w:t>he names of the mines that have been inconsistent over the past three years and/or not paid levies to the CCOD, either indefinitely or on tim</w:t>
      </w:r>
      <w:r>
        <w:rPr>
          <w:rFonts w:ascii="Arial" w:hAnsi="Arial" w:cs="Arial"/>
          <w:sz w:val="24"/>
          <w:szCs w:val="24"/>
        </w:rPr>
        <w:t xml:space="preserve">e </w:t>
      </w:r>
      <w:r w:rsidRPr="003B6719">
        <w:rPr>
          <w:rFonts w:ascii="Arial" w:hAnsi="Arial" w:cs="Arial"/>
          <w:sz w:val="24"/>
          <w:szCs w:val="24"/>
        </w:rPr>
        <w:t>are:</w:t>
      </w:r>
    </w:p>
    <w:p w:rsidR="003B6719" w:rsidRPr="003B6719" w:rsidRDefault="003B6719" w:rsidP="003B6719">
      <w:pPr>
        <w:pStyle w:val="ListParagraph"/>
        <w:spacing w:after="0" w:line="276" w:lineRule="auto"/>
        <w:jc w:val="both"/>
        <w:rPr>
          <w:rFonts w:ascii="Arial" w:hAnsi="Arial" w:cs="Arial"/>
          <w:sz w:val="24"/>
          <w:szCs w:val="24"/>
        </w:rPr>
      </w:pPr>
    </w:p>
    <w:p w:rsidR="003B6719" w:rsidRPr="003B6719" w:rsidRDefault="003B6719" w:rsidP="003B6719">
      <w:pPr>
        <w:numPr>
          <w:ilvl w:val="0"/>
          <w:numId w:val="35"/>
        </w:numPr>
        <w:tabs>
          <w:tab w:val="clear" w:pos="720"/>
        </w:tabs>
        <w:spacing w:after="0" w:line="276" w:lineRule="auto"/>
        <w:ind w:left="1134"/>
        <w:jc w:val="both"/>
        <w:rPr>
          <w:rFonts w:ascii="Arial" w:hAnsi="Arial" w:cs="Arial"/>
          <w:sz w:val="24"/>
          <w:szCs w:val="24"/>
        </w:rPr>
      </w:pPr>
      <w:r w:rsidRPr="003B6719">
        <w:rPr>
          <w:rFonts w:ascii="Arial" w:hAnsi="Arial" w:cs="Arial"/>
          <w:sz w:val="24"/>
          <w:szCs w:val="24"/>
        </w:rPr>
        <w:t>Wearne Aggregate Quarries</w:t>
      </w:r>
    </w:p>
    <w:p w:rsidR="003B6719" w:rsidRPr="003B6719" w:rsidRDefault="003B6719" w:rsidP="003B6719">
      <w:pPr>
        <w:numPr>
          <w:ilvl w:val="0"/>
          <w:numId w:val="35"/>
        </w:numPr>
        <w:tabs>
          <w:tab w:val="clear" w:pos="720"/>
        </w:tabs>
        <w:spacing w:after="0" w:line="276" w:lineRule="auto"/>
        <w:ind w:left="1134"/>
        <w:jc w:val="both"/>
        <w:rPr>
          <w:rFonts w:ascii="Arial" w:hAnsi="Arial" w:cs="Arial"/>
          <w:sz w:val="24"/>
          <w:szCs w:val="24"/>
        </w:rPr>
      </w:pPr>
      <w:r w:rsidRPr="003B6719">
        <w:rPr>
          <w:rFonts w:ascii="Arial" w:hAnsi="Arial" w:cs="Arial"/>
          <w:sz w:val="24"/>
          <w:szCs w:val="24"/>
        </w:rPr>
        <w:t>Rhino Minerals</w:t>
      </w:r>
    </w:p>
    <w:p w:rsidR="003B6719" w:rsidRPr="003B6719" w:rsidRDefault="003B6719" w:rsidP="003B6719">
      <w:pPr>
        <w:numPr>
          <w:ilvl w:val="0"/>
          <w:numId w:val="35"/>
        </w:numPr>
        <w:tabs>
          <w:tab w:val="clear" w:pos="720"/>
        </w:tabs>
        <w:spacing w:after="0" w:line="276" w:lineRule="auto"/>
        <w:ind w:left="1134"/>
        <w:jc w:val="both"/>
        <w:rPr>
          <w:rFonts w:ascii="Arial" w:hAnsi="Arial" w:cs="Arial"/>
          <w:sz w:val="24"/>
          <w:szCs w:val="24"/>
        </w:rPr>
      </w:pPr>
      <w:r w:rsidRPr="003B6719">
        <w:rPr>
          <w:rFonts w:ascii="Arial" w:hAnsi="Arial" w:cs="Arial"/>
          <w:sz w:val="24"/>
          <w:szCs w:val="24"/>
        </w:rPr>
        <w:t xml:space="preserve">Manhattan Corporation Pty Ltd - </w:t>
      </w:r>
      <w:proofErr w:type="spellStart"/>
      <w:r w:rsidRPr="003B6719">
        <w:rPr>
          <w:rFonts w:ascii="Arial" w:hAnsi="Arial" w:cs="Arial"/>
          <w:sz w:val="24"/>
          <w:szCs w:val="24"/>
        </w:rPr>
        <w:t>Gravellotte</w:t>
      </w:r>
      <w:proofErr w:type="spellEnd"/>
      <w:r w:rsidRPr="003B6719">
        <w:rPr>
          <w:rFonts w:ascii="Arial" w:hAnsi="Arial" w:cs="Arial"/>
          <w:sz w:val="24"/>
          <w:szCs w:val="24"/>
        </w:rPr>
        <w:t xml:space="preserve"> Mine</w:t>
      </w:r>
    </w:p>
    <w:p w:rsidR="003B6719" w:rsidRDefault="003B6719" w:rsidP="003B6719">
      <w:pPr>
        <w:spacing w:line="276" w:lineRule="auto"/>
        <w:jc w:val="both"/>
        <w:rPr>
          <w:rFonts w:ascii="Arial" w:hAnsi="Arial" w:cs="Arial"/>
          <w:sz w:val="24"/>
          <w:szCs w:val="24"/>
        </w:rPr>
      </w:pPr>
    </w:p>
    <w:p w:rsidR="003B6719" w:rsidRPr="003B6719" w:rsidRDefault="003B6719" w:rsidP="003B6719">
      <w:pPr>
        <w:pStyle w:val="ListParagraph"/>
        <w:numPr>
          <w:ilvl w:val="0"/>
          <w:numId w:val="36"/>
        </w:numPr>
        <w:spacing w:line="276" w:lineRule="auto"/>
        <w:ind w:hanging="720"/>
        <w:jc w:val="both"/>
        <w:rPr>
          <w:rFonts w:ascii="Arial" w:hAnsi="Arial" w:cs="Arial"/>
          <w:sz w:val="24"/>
          <w:szCs w:val="24"/>
        </w:rPr>
      </w:pPr>
      <w:r w:rsidRPr="003B6719">
        <w:rPr>
          <w:rFonts w:ascii="Arial" w:hAnsi="Arial" w:cs="Arial"/>
          <w:sz w:val="24"/>
          <w:szCs w:val="24"/>
        </w:rPr>
        <w:t>Inspections are undertaken by the finance inspectors of the CCOD to assess the mines and works on accuracy of risk shifts and levy payments; the Deputy Director (Revenue) has written to the above mines and works requesting payment of the levies. Meetings are being set up with the Compensation Commissioner and the Chief Executive Officer of the above mines and works. As a last resort, the legal section of the department will be consulted to assist through the state attorney’s office to begin legal proceedings against the defaulting mines and works.</w:t>
      </w:r>
    </w:p>
    <w:p w:rsidR="00CD65DE" w:rsidRDefault="00CD65DE" w:rsidP="004833C7">
      <w:pPr>
        <w:spacing w:line="240" w:lineRule="auto"/>
        <w:jc w:val="both"/>
        <w:rPr>
          <w:rFonts w:ascii="Arial" w:hAnsi="Arial" w:cs="Arial"/>
          <w:color w:val="000000" w:themeColor="text1"/>
          <w:sz w:val="24"/>
          <w:szCs w:val="24"/>
          <w:lang w:val="en-US"/>
        </w:rPr>
      </w:pPr>
    </w:p>
    <w:p w:rsidR="00E134D1"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p w:rsidR="003B6719" w:rsidRPr="003B6719" w:rsidRDefault="003B6719" w:rsidP="003B6719">
      <w:pPr>
        <w:rPr>
          <w:rFonts w:ascii="Arial" w:hAnsi="Arial" w:cs="Arial"/>
          <w:sz w:val="24"/>
          <w:szCs w:val="24"/>
          <w:lang w:val="en-US"/>
        </w:rPr>
      </w:pPr>
    </w:p>
    <w:p w:rsidR="003B6719" w:rsidRPr="003B6719" w:rsidRDefault="003B6719" w:rsidP="003B6719">
      <w:pPr>
        <w:rPr>
          <w:rFonts w:ascii="Arial" w:hAnsi="Arial" w:cs="Arial"/>
          <w:sz w:val="24"/>
          <w:szCs w:val="24"/>
          <w:lang w:val="en-US"/>
        </w:rPr>
      </w:pPr>
    </w:p>
    <w:p w:rsidR="003B6719" w:rsidRPr="003B6719" w:rsidRDefault="003B6719" w:rsidP="003B6719">
      <w:pPr>
        <w:rPr>
          <w:rFonts w:ascii="Arial" w:hAnsi="Arial" w:cs="Arial"/>
          <w:sz w:val="24"/>
          <w:szCs w:val="24"/>
          <w:lang w:val="en-US"/>
        </w:rPr>
      </w:pPr>
    </w:p>
    <w:p w:rsidR="003B6719" w:rsidRPr="003B6719" w:rsidRDefault="003B6719" w:rsidP="003B6719">
      <w:pPr>
        <w:rPr>
          <w:rFonts w:ascii="Arial" w:hAnsi="Arial" w:cs="Arial"/>
          <w:sz w:val="24"/>
          <w:szCs w:val="24"/>
          <w:lang w:val="en-US"/>
        </w:rPr>
      </w:pPr>
    </w:p>
    <w:p w:rsidR="003B6719" w:rsidRPr="003B6719" w:rsidRDefault="003B6719" w:rsidP="003B6719">
      <w:pPr>
        <w:rPr>
          <w:rFonts w:ascii="Arial" w:hAnsi="Arial" w:cs="Arial"/>
          <w:sz w:val="24"/>
          <w:szCs w:val="24"/>
          <w:lang w:val="en-US"/>
        </w:rPr>
      </w:pPr>
    </w:p>
    <w:p w:rsidR="003B6719" w:rsidRPr="003B6719" w:rsidRDefault="003B6719" w:rsidP="003B6719">
      <w:pPr>
        <w:rPr>
          <w:rFonts w:ascii="Arial" w:hAnsi="Arial" w:cs="Arial"/>
          <w:sz w:val="24"/>
          <w:szCs w:val="24"/>
          <w:lang w:val="en-US"/>
        </w:rPr>
      </w:pPr>
    </w:p>
    <w:p w:rsidR="003B6719" w:rsidRPr="003B6719" w:rsidRDefault="003B6719" w:rsidP="003B6719">
      <w:pPr>
        <w:jc w:val="center"/>
        <w:rPr>
          <w:rFonts w:ascii="Arial" w:hAnsi="Arial" w:cs="Arial"/>
          <w:sz w:val="24"/>
          <w:szCs w:val="24"/>
          <w:lang w:val="en-US"/>
        </w:rPr>
      </w:pPr>
    </w:p>
    <w:sectPr w:rsidR="003B6719" w:rsidRPr="003B6719"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30" w:rsidRDefault="00414F30" w:rsidP="00BF747C">
      <w:pPr>
        <w:spacing w:after="0" w:line="240" w:lineRule="auto"/>
      </w:pPr>
      <w:r>
        <w:separator/>
      </w:r>
    </w:p>
  </w:endnote>
  <w:endnote w:type="continuationSeparator" w:id="0">
    <w:p w:rsidR="00414F30" w:rsidRDefault="00414F3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30" w:rsidRDefault="00414F30" w:rsidP="00BF747C">
      <w:pPr>
        <w:spacing w:after="0" w:line="240" w:lineRule="auto"/>
      </w:pPr>
      <w:r>
        <w:separator/>
      </w:r>
    </w:p>
  </w:footnote>
  <w:footnote w:type="continuationSeparator" w:id="0">
    <w:p w:rsidR="00414F30" w:rsidRDefault="00414F3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3404CFE"/>
    <w:multiLevelType w:val="hybridMultilevel"/>
    <w:tmpl w:val="E08E33E8"/>
    <w:lvl w:ilvl="0" w:tplc="3416A1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1911BAC"/>
    <w:multiLevelType w:val="hybridMultilevel"/>
    <w:tmpl w:val="5F6AC5B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B541EB7"/>
    <w:multiLevelType w:val="multilevel"/>
    <w:tmpl w:val="F2AE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1">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5"/>
  </w:num>
  <w:num w:numId="5">
    <w:abstractNumId w:val="9"/>
  </w:num>
  <w:num w:numId="6">
    <w:abstractNumId w:val="30"/>
  </w:num>
  <w:num w:numId="7">
    <w:abstractNumId w:val="17"/>
  </w:num>
  <w:num w:numId="8">
    <w:abstractNumId w:val="4"/>
  </w:num>
  <w:num w:numId="9">
    <w:abstractNumId w:val="15"/>
  </w:num>
  <w:num w:numId="10">
    <w:abstractNumId w:val="0"/>
  </w:num>
  <w:num w:numId="11">
    <w:abstractNumId w:val="7"/>
  </w:num>
  <w:num w:numId="12">
    <w:abstractNumId w:val="28"/>
  </w:num>
  <w:num w:numId="13">
    <w:abstractNumId w:val="34"/>
  </w:num>
  <w:num w:numId="14">
    <w:abstractNumId w:val="1"/>
  </w:num>
  <w:num w:numId="15">
    <w:abstractNumId w:val="2"/>
  </w:num>
  <w:num w:numId="16">
    <w:abstractNumId w:val="33"/>
  </w:num>
  <w:num w:numId="17">
    <w:abstractNumId w:val="23"/>
  </w:num>
  <w:num w:numId="18">
    <w:abstractNumId w:val="11"/>
  </w:num>
  <w:num w:numId="19">
    <w:abstractNumId w:val="14"/>
  </w:num>
  <w:num w:numId="20">
    <w:abstractNumId w:val="19"/>
  </w:num>
  <w:num w:numId="21">
    <w:abstractNumId w:val="13"/>
  </w:num>
  <w:num w:numId="22">
    <w:abstractNumId w:val="24"/>
  </w:num>
  <w:num w:numId="23">
    <w:abstractNumId w:val="5"/>
  </w:num>
  <w:num w:numId="24">
    <w:abstractNumId w:val="25"/>
  </w:num>
  <w:num w:numId="25">
    <w:abstractNumId w:val="32"/>
  </w:num>
  <w:num w:numId="26">
    <w:abstractNumId w:val="18"/>
  </w:num>
  <w:num w:numId="27">
    <w:abstractNumId w:val="27"/>
  </w:num>
  <w:num w:numId="28">
    <w:abstractNumId w:val="21"/>
  </w:num>
  <w:num w:numId="29">
    <w:abstractNumId w:val="29"/>
  </w:num>
  <w:num w:numId="30">
    <w:abstractNumId w:val="31"/>
  </w:num>
  <w:num w:numId="31">
    <w:abstractNumId w:val="8"/>
  </w:num>
  <w:num w:numId="32">
    <w:abstractNumId w:val="6"/>
  </w:num>
  <w:num w:numId="33">
    <w:abstractNumId w:val="12"/>
  </w:num>
  <w:num w:numId="34">
    <w:abstractNumId w:val="20"/>
  </w:num>
  <w:num w:numId="35">
    <w:abstractNumId w:val="26"/>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B6719"/>
    <w:rsid w:val="003C37AD"/>
    <w:rsid w:val="00406988"/>
    <w:rsid w:val="00412151"/>
    <w:rsid w:val="00414F30"/>
    <w:rsid w:val="004329F2"/>
    <w:rsid w:val="00437860"/>
    <w:rsid w:val="00447BE3"/>
    <w:rsid w:val="0046053B"/>
    <w:rsid w:val="00464595"/>
    <w:rsid w:val="00464B29"/>
    <w:rsid w:val="0047527C"/>
    <w:rsid w:val="004833C7"/>
    <w:rsid w:val="0048381C"/>
    <w:rsid w:val="00487777"/>
    <w:rsid w:val="004951A8"/>
    <w:rsid w:val="004A20EB"/>
    <w:rsid w:val="004A44E4"/>
    <w:rsid w:val="004A6CE6"/>
    <w:rsid w:val="004B2E8A"/>
    <w:rsid w:val="004B46FE"/>
    <w:rsid w:val="004C5C74"/>
    <w:rsid w:val="004C6910"/>
    <w:rsid w:val="004D49AE"/>
    <w:rsid w:val="004E5B2F"/>
    <w:rsid w:val="004F4367"/>
    <w:rsid w:val="005233A4"/>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563C0"/>
    <w:rsid w:val="00670FBA"/>
    <w:rsid w:val="00690396"/>
    <w:rsid w:val="0069149E"/>
    <w:rsid w:val="00692B34"/>
    <w:rsid w:val="006A6FAB"/>
    <w:rsid w:val="006D6994"/>
    <w:rsid w:val="00703F84"/>
    <w:rsid w:val="00734A14"/>
    <w:rsid w:val="007408C8"/>
    <w:rsid w:val="007416CD"/>
    <w:rsid w:val="007645A8"/>
    <w:rsid w:val="007D7229"/>
    <w:rsid w:val="007E1F8F"/>
    <w:rsid w:val="007E4D87"/>
    <w:rsid w:val="007F0AE0"/>
    <w:rsid w:val="00804267"/>
    <w:rsid w:val="00811F25"/>
    <w:rsid w:val="008124CC"/>
    <w:rsid w:val="00865AA2"/>
    <w:rsid w:val="008B5385"/>
    <w:rsid w:val="008C527F"/>
    <w:rsid w:val="0092530B"/>
    <w:rsid w:val="0092546E"/>
    <w:rsid w:val="00942EDC"/>
    <w:rsid w:val="00960E2D"/>
    <w:rsid w:val="00974689"/>
    <w:rsid w:val="00980949"/>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A6367"/>
    <w:rsid w:val="00BB3958"/>
    <w:rsid w:val="00BB75F5"/>
    <w:rsid w:val="00BC57AF"/>
    <w:rsid w:val="00BE1738"/>
    <w:rsid w:val="00BF747C"/>
    <w:rsid w:val="00C057AA"/>
    <w:rsid w:val="00C2436E"/>
    <w:rsid w:val="00C36128"/>
    <w:rsid w:val="00C4392E"/>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84419"/>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C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2023-06-13T09:47:00Z</dcterms:created>
  <dcterms:modified xsi:type="dcterms:W3CDTF">2023-06-13T09:47:00Z</dcterms:modified>
</cp:coreProperties>
</file>