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5" w:rsidRDefault="00182E65" w:rsidP="00A15D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>
        <w:rPr>
          <w:rFonts w:ascii="Arial" w:eastAsia="Calibri" w:hAnsi="Arial" w:cs="Arial"/>
          <w:b/>
          <w:sz w:val="22"/>
          <w:szCs w:val="22"/>
          <w:lang w:val="de-DE"/>
        </w:rPr>
        <w:t>National Assembly</w:t>
      </w:r>
    </w:p>
    <w:p w:rsidR="00182E65" w:rsidRDefault="00182E65" w:rsidP="00A15D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>
        <w:rPr>
          <w:rFonts w:ascii="Arial" w:eastAsia="Calibri" w:hAnsi="Arial" w:cs="Arial"/>
          <w:b/>
          <w:sz w:val="22"/>
          <w:szCs w:val="22"/>
          <w:lang w:val="de-DE"/>
        </w:rPr>
        <w:t>Question No: 1463</w:t>
      </w:r>
      <w:bookmarkStart w:id="0" w:name="_GoBack"/>
      <w:bookmarkEnd w:id="0"/>
    </w:p>
    <w:p w:rsidR="00A15D10" w:rsidRPr="00A15D10" w:rsidRDefault="00A15D10" w:rsidP="00A15D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 w:rsidRPr="00A15D10">
        <w:rPr>
          <w:rFonts w:ascii="Arial" w:eastAsia="Calibri" w:hAnsi="Arial" w:cs="Arial"/>
          <w:b/>
          <w:sz w:val="22"/>
          <w:szCs w:val="22"/>
          <w:lang w:val="de-DE"/>
        </w:rPr>
        <w:t>Mr C H H Hunsinger (DA) to ask the Minister of Transport</w:t>
      </w:r>
      <w:r w:rsidR="00252A93" w:rsidRPr="00A15D10">
        <w:rPr>
          <w:rFonts w:ascii="Arial" w:eastAsia="Calibri" w:hAnsi="Arial" w:cs="Arial"/>
          <w:b/>
          <w:sz w:val="22"/>
          <w:szCs w:val="22"/>
          <w:lang w:val="de-DE"/>
        </w:rPr>
        <w:fldChar w:fldCharType="begin"/>
      </w:r>
      <w:r w:rsidRPr="00A15D10">
        <w:rPr>
          <w:rFonts w:ascii="Arial" w:hAnsi="Arial" w:cs="Arial"/>
          <w:sz w:val="22"/>
          <w:szCs w:val="22"/>
        </w:rPr>
        <w:instrText xml:space="preserve"> XE "</w:instrText>
      </w:r>
      <w:r w:rsidRPr="00A15D10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A15D10">
        <w:rPr>
          <w:rFonts w:ascii="Arial" w:hAnsi="Arial" w:cs="Arial"/>
          <w:sz w:val="22"/>
          <w:szCs w:val="22"/>
        </w:rPr>
        <w:instrText xml:space="preserve">" </w:instrText>
      </w:r>
      <w:r w:rsidR="00252A93" w:rsidRPr="00A15D10">
        <w:rPr>
          <w:rFonts w:ascii="Arial" w:eastAsia="Calibri" w:hAnsi="Arial" w:cs="Arial"/>
          <w:b/>
          <w:sz w:val="22"/>
          <w:szCs w:val="22"/>
          <w:lang w:val="de-DE"/>
        </w:rPr>
        <w:fldChar w:fldCharType="end"/>
      </w:r>
      <w:r w:rsidRPr="00A15D10">
        <w:rPr>
          <w:rFonts w:ascii="Arial" w:eastAsia="Calibri" w:hAnsi="Arial" w:cs="Arial"/>
          <w:b/>
          <w:sz w:val="22"/>
          <w:szCs w:val="22"/>
          <w:lang w:val="de-DE"/>
        </w:rPr>
        <w:t>:</w:t>
      </w:r>
    </w:p>
    <w:p w:rsidR="00A15D10" w:rsidRPr="00A15D10" w:rsidRDefault="00A15D10" w:rsidP="00A15D10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A15D10">
        <w:rPr>
          <w:rFonts w:ascii="Arial" w:hAnsi="Arial" w:cs="Arial"/>
          <w:sz w:val="22"/>
          <w:szCs w:val="22"/>
        </w:rPr>
        <w:t>What (a) total number of licences are currently being processed by the SA Civil Aviation Authority, (b) total number of licence applications are for (</w:t>
      </w:r>
      <w:proofErr w:type="spellStart"/>
      <w:r w:rsidRPr="00A15D10">
        <w:rPr>
          <w:rFonts w:ascii="Arial" w:hAnsi="Arial" w:cs="Arial"/>
          <w:sz w:val="22"/>
          <w:szCs w:val="22"/>
        </w:rPr>
        <w:t>i</w:t>
      </w:r>
      <w:proofErr w:type="spellEnd"/>
      <w:r w:rsidRPr="00A15D10">
        <w:rPr>
          <w:rFonts w:ascii="Arial" w:hAnsi="Arial" w:cs="Arial"/>
          <w:sz w:val="22"/>
          <w:szCs w:val="22"/>
        </w:rPr>
        <w:t xml:space="preserve">) renewal and (ii) new licences in respect of </w:t>
      </w:r>
      <w:r w:rsidRPr="00A15D10">
        <w:rPr>
          <w:rFonts w:ascii="Arial" w:hAnsi="Arial" w:cs="Arial"/>
          <w:color w:val="000000"/>
          <w:sz w:val="22"/>
          <w:szCs w:val="22"/>
        </w:rPr>
        <w:t>each</w:t>
      </w:r>
      <w:r w:rsidRPr="00A15D10">
        <w:rPr>
          <w:rFonts w:ascii="Arial" w:hAnsi="Arial" w:cs="Arial"/>
          <w:sz w:val="22"/>
          <w:szCs w:val="22"/>
        </w:rPr>
        <w:t xml:space="preserve"> different category of licences and (c) is the average duration and/or turnaround time from receiving applications to issuing them?</w:t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  <w:t>NW1781E</w:t>
      </w:r>
    </w:p>
    <w:p w:rsidR="000666E1" w:rsidRDefault="000666E1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</w:t>
      </w:r>
      <w:r w:rsidR="000666E1">
        <w:rPr>
          <w:rFonts w:ascii="Arial" w:eastAsia="Arial" w:hAnsi="Arial" w:cs="Arial"/>
          <w:b/>
          <w:sz w:val="22"/>
          <w:szCs w:val="22"/>
        </w:rPr>
        <w:t>eply:</w:t>
      </w:r>
    </w:p>
    <w:p w:rsidR="000666E1" w:rsidRDefault="000666E1">
      <w:pPr>
        <w:rPr>
          <w:rFonts w:ascii="Arial" w:eastAsia="Arial" w:hAnsi="Arial" w:cs="Arial"/>
          <w:b/>
          <w:sz w:val="22"/>
          <w:szCs w:val="22"/>
        </w:rPr>
      </w:pPr>
    </w:p>
    <w:p w:rsidR="000666E1" w:rsidRDefault="000666E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South African Civil Aviation Authority (SACAA)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0666E1" w:rsidRDefault="0018026A" w:rsidP="000666E1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(a)  </w:t>
      </w:r>
      <w:r w:rsidR="00FF386B" w:rsidRPr="00FF386B">
        <w:rPr>
          <w:rFonts w:ascii="Arial" w:eastAsia="Calibri" w:hAnsi="Arial"/>
          <w:sz w:val="22"/>
          <w:szCs w:val="22"/>
          <w:lang w:eastAsia="en-US"/>
        </w:rPr>
        <w:t xml:space="preserve">The South African Civil Aviation Authority (SACAA) processes an average of 168 licences per day and approximately 3500 aeroplane and helicopter licenses per month.  </w:t>
      </w:r>
      <w:r w:rsidR="00FF386B">
        <w:rPr>
          <w:rFonts w:ascii="Arial" w:eastAsia="Calibri" w:hAnsi="Arial"/>
          <w:sz w:val="22"/>
          <w:szCs w:val="22"/>
          <w:lang w:eastAsia="en-US"/>
        </w:rPr>
        <w:t>(b) For the month of April 2022</w:t>
      </w:r>
      <w:r w:rsidR="007F4E7A">
        <w:rPr>
          <w:rFonts w:ascii="Arial" w:eastAsia="Calibri" w:hAnsi="Arial"/>
          <w:sz w:val="22"/>
          <w:szCs w:val="22"/>
          <w:lang w:eastAsia="en-US"/>
        </w:rPr>
        <w:t xml:space="preserve"> alone</w:t>
      </w:r>
      <w:r w:rsidR="00FF386B">
        <w:rPr>
          <w:rFonts w:ascii="Arial" w:eastAsia="Calibri" w:hAnsi="Arial"/>
          <w:sz w:val="22"/>
          <w:szCs w:val="22"/>
          <w:lang w:eastAsia="en-US"/>
        </w:rPr>
        <w:t xml:space="preserve">, a total </w:t>
      </w:r>
      <w:r w:rsidR="007F4E7A">
        <w:rPr>
          <w:rFonts w:ascii="Arial" w:eastAsia="Calibri" w:hAnsi="Arial"/>
          <w:sz w:val="22"/>
          <w:szCs w:val="22"/>
          <w:lang w:eastAsia="en-US"/>
        </w:rPr>
        <w:t>of 97 licenses have been issued of which for (</w:t>
      </w:r>
      <w:proofErr w:type="spellStart"/>
      <w:r w:rsidR="007F4E7A">
        <w:rPr>
          <w:rFonts w:ascii="Arial" w:eastAsia="Calibri" w:hAnsi="Arial"/>
          <w:sz w:val="22"/>
          <w:szCs w:val="22"/>
          <w:lang w:eastAsia="en-US"/>
        </w:rPr>
        <w:t>i</w:t>
      </w:r>
      <w:proofErr w:type="spellEnd"/>
      <w:r w:rsidR="007F4E7A">
        <w:rPr>
          <w:rFonts w:ascii="Arial" w:eastAsia="Calibri" w:hAnsi="Arial"/>
          <w:sz w:val="22"/>
          <w:szCs w:val="22"/>
          <w:lang w:eastAsia="en-US"/>
        </w:rPr>
        <w:t>) renewals only seventy (70) are for aeroplanes and three (3) are for helicopters (ii) whilst for first issue applications twenty-three (23) were for aeroplanes and one (1) is for helicopters.</w:t>
      </w:r>
      <w:r w:rsidR="000666E1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:rsidR="00FF386B" w:rsidRPr="000666E1" w:rsidRDefault="000666E1" w:rsidP="000666E1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7F4E7A">
        <w:rPr>
          <w:rFonts w:ascii="Arial" w:eastAsia="Calibri" w:hAnsi="Arial"/>
          <w:sz w:val="22"/>
          <w:szCs w:val="22"/>
          <w:lang w:eastAsia="en-US"/>
        </w:rPr>
        <w:t xml:space="preserve">(c) </w:t>
      </w:r>
      <w:r w:rsidRPr="00E34601">
        <w:rPr>
          <w:rFonts w:ascii="Arial" w:hAnsi="Arial" w:cs="Arial"/>
        </w:rPr>
        <w:t>D</w:t>
      </w:r>
      <w:r w:rsidRPr="00E34601">
        <w:rPr>
          <w:rFonts w:ascii="Arial" w:eastAsia="Calibri" w:hAnsi="Arial" w:cs="Arial"/>
          <w:sz w:val="22"/>
          <w:szCs w:val="22"/>
          <w:lang w:eastAsia="en-US"/>
        </w:rPr>
        <w:t>urin</w:t>
      </w:r>
      <w:r>
        <w:rPr>
          <w:rFonts w:ascii="Arial" w:eastAsia="Calibri" w:hAnsi="Arial"/>
          <w:sz w:val="22"/>
          <w:szCs w:val="22"/>
          <w:lang w:eastAsia="en-US"/>
        </w:rPr>
        <w:t xml:space="preserve">g </w:t>
      </w:r>
      <w:r w:rsidRPr="00E34601">
        <w:rPr>
          <w:rFonts w:ascii="Arial" w:eastAsia="Calibri" w:hAnsi="Arial"/>
          <w:sz w:val="22"/>
          <w:szCs w:val="22"/>
          <w:lang w:eastAsia="en-US"/>
        </w:rPr>
        <w:t xml:space="preserve">Covid-19, </w:t>
      </w:r>
      <w:r>
        <w:rPr>
          <w:rFonts w:ascii="Arial" w:eastAsia="Calibri" w:hAnsi="Arial"/>
          <w:sz w:val="22"/>
          <w:szCs w:val="22"/>
          <w:lang w:eastAsia="en-US"/>
        </w:rPr>
        <w:t xml:space="preserve">all license applications are received electronically and </w:t>
      </w:r>
      <w:r w:rsidRPr="00421012">
        <w:rPr>
          <w:rFonts w:ascii="Arial" w:eastAsia="Calibri" w:hAnsi="Arial"/>
          <w:sz w:val="22"/>
          <w:szCs w:val="22"/>
          <w:lang w:eastAsia="en-US"/>
        </w:rPr>
        <w:t xml:space="preserve">the average duration and/or turnaround time from receiving applications to issuing them is 7-10 working days provided that all regulatory requirements are met. </w:t>
      </w:r>
      <w:r>
        <w:rPr>
          <w:rFonts w:ascii="Arial" w:eastAsia="Calibri" w:hAnsi="Arial"/>
          <w:sz w:val="22"/>
          <w:szCs w:val="22"/>
          <w:lang w:eastAsia="en-US"/>
        </w:rPr>
        <w:t>These</w:t>
      </w:r>
      <w:r w:rsidRPr="00E34601">
        <w:rPr>
          <w:rFonts w:ascii="Arial" w:eastAsia="Calibri" w:hAnsi="Arial"/>
          <w:sz w:val="22"/>
          <w:szCs w:val="22"/>
          <w:lang w:eastAsia="en-US"/>
        </w:rPr>
        <w:t xml:space="preserve"> times </w:t>
      </w:r>
      <w:r>
        <w:rPr>
          <w:rFonts w:ascii="Arial" w:eastAsia="Calibri" w:hAnsi="Arial"/>
          <w:sz w:val="22"/>
          <w:szCs w:val="22"/>
          <w:lang w:eastAsia="en-US"/>
        </w:rPr>
        <w:t>will be revised</w:t>
      </w:r>
      <w:r w:rsidRPr="00E34601">
        <w:rPr>
          <w:rFonts w:ascii="Arial" w:eastAsia="Calibri" w:hAnsi="Arial"/>
          <w:sz w:val="22"/>
          <w:szCs w:val="22"/>
          <w:lang w:eastAsia="en-US"/>
        </w:rPr>
        <w:t xml:space="preserve"> to </w:t>
      </w:r>
      <w:r>
        <w:rPr>
          <w:rFonts w:ascii="Arial" w:eastAsia="Calibri" w:hAnsi="Arial"/>
          <w:sz w:val="22"/>
          <w:szCs w:val="22"/>
          <w:lang w:eastAsia="en-US"/>
        </w:rPr>
        <w:t>5-7 working days</w:t>
      </w:r>
      <w:r w:rsidRPr="00E34601">
        <w:rPr>
          <w:rFonts w:ascii="Arial" w:eastAsia="Calibri" w:hAnsi="Arial"/>
          <w:sz w:val="22"/>
          <w:szCs w:val="22"/>
          <w:lang w:eastAsia="en-US"/>
        </w:rPr>
        <w:t xml:space="preserve"> as things return to normal</w:t>
      </w:r>
      <w:r>
        <w:rPr>
          <w:rFonts w:ascii="Arial" w:eastAsia="Calibri" w:hAnsi="Arial"/>
          <w:sz w:val="22"/>
          <w:szCs w:val="22"/>
          <w:lang w:eastAsia="en-US"/>
        </w:rPr>
        <w:t>.</w:t>
      </w:r>
    </w:p>
    <w:p w:rsidR="00FF386B" w:rsidRPr="00FF386B" w:rsidRDefault="00FF386B" w:rsidP="00FF386B">
      <w:pPr>
        <w:rPr>
          <w:rFonts w:ascii="Arial" w:eastAsia="Calibri" w:hAnsi="Arial"/>
          <w:sz w:val="22"/>
          <w:szCs w:val="22"/>
          <w:lang w:eastAsia="en-US"/>
        </w:rPr>
      </w:pPr>
    </w:p>
    <w:p w:rsidR="00BF784C" w:rsidRDefault="00BF784C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1280" w:rsidRDefault="002E6F58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RECOMMENDATION</w:t>
      </w:r>
    </w:p>
    <w:p w:rsidR="00981280" w:rsidRDefault="00981280">
      <w:pPr>
        <w:tabs>
          <w:tab w:val="left" w:pos="-8364"/>
        </w:tabs>
        <w:spacing w:line="360" w:lineRule="auto"/>
        <w:jc w:val="both"/>
        <w:rPr>
          <w:rFonts w:ascii="Arial" w:eastAsia="Arial" w:hAnsi="Arial" w:cs="Arial"/>
        </w:rPr>
      </w:pPr>
    </w:p>
    <w:p w:rsidR="00981280" w:rsidRPr="0007664C" w:rsidRDefault="002E6F58" w:rsidP="000666E1">
      <w:pPr>
        <w:pStyle w:val="ListParagraph"/>
        <w:numPr>
          <w:ilvl w:val="0"/>
          <w:numId w:val="1"/>
        </w:numPr>
        <w:tabs>
          <w:tab w:val="left" w:pos="-8364"/>
        </w:tabs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07664C">
        <w:rPr>
          <w:rFonts w:ascii="Arial" w:eastAsia="Arial" w:hAnsi="Arial" w:cs="Arial"/>
          <w:sz w:val="22"/>
          <w:szCs w:val="22"/>
        </w:rPr>
        <w:t>It is recommended that the EA approves the reply, should he concur with its content.</w:t>
      </w:r>
    </w:p>
    <w:p w:rsidR="002472F1" w:rsidRPr="0007664C" w:rsidRDefault="002472F1" w:rsidP="002472F1">
      <w:pPr>
        <w:pStyle w:val="ListParagraph"/>
        <w:tabs>
          <w:tab w:val="left" w:pos="-8364"/>
        </w:tabs>
        <w:spacing w:line="360" w:lineRule="auto"/>
        <w:ind w:left="900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9812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561E9A" w:rsidRPr="00561E9A" w:rsidRDefault="00561E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561E9A" w:rsidRPr="00561E9A" w:rsidRDefault="00561E9A" w:rsidP="00561E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 w:rsidRPr="00561E9A">
        <w:rPr>
          <w:rFonts w:ascii="Arial" w:eastAsia="Arial" w:hAnsi="Arial" w:cs="Arial"/>
          <w:b/>
          <w:color w:val="000000"/>
        </w:rPr>
        <w:t>M</w:t>
      </w:r>
      <w:r w:rsidR="000666E1">
        <w:rPr>
          <w:rFonts w:ascii="Arial" w:eastAsia="Arial" w:hAnsi="Arial" w:cs="Arial"/>
          <w:b/>
          <w:color w:val="000000"/>
        </w:rPr>
        <w:t>R ZAKHELE THWALA</w:t>
      </w:r>
      <w:r w:rsidR="00ED1221">
        <w:rPr>
          <w:rFonts w:ascii="Arial" w:eastAsia="Arial" w:hAnsi="Arial" w:cs="Arial"/>
          <w:b/>
          <w:color w:val="000000"/>
        </w:rPr>
        <w:t xml:space="preserve"> </w:t>
      </w:r>
    </w:p>
    <w:p w:rsidR="00561E9A" w:rsidRPr="00561E9A" w:rsidRDefault="000666E1" w:rsidP="00561E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DEPUTY DIRECTOR-GENERAL</w:t>
      </w:r>
      <w:r w:rsidR="00A15D10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CIVIL AVIATION</w:t>
      </w:r>
    </w:p>
    <w:p w:rsidR="00561E9A" w:rsidRPr="00561E9A" w:rsidRDefault="00561E9A" w:rsidP="00561E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 w:rsidRPr="00561E9A">
        <w:rPr>
          <w:rFonts w:ascii="Arial" w:eastAsia="Arial" w:hAnsi="Arial" w:cs="Arial"/>
          <w:b/>
          <w:color w:val="000000"/>
        </w:rPr>
        <w:t>DATE:</w:t>
      </w:r>
    </w:p>
    <w:p w:rsidR="006E4750" w:rsidRDefault="006E47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</w:rPr>
      </w:pPr>
    </w:p>
    <w:p w:rsidR="00561E9A" w:rsidRDefault="00561E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</w:rPr>
      </w:pPr>
    </w:p>
    <w:p w:rsidR="00981280" w:rsidRDefault="002E6F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MR MTHUNZI MADIYA </w:t>
      </w:r>
    </w:p>
    <w:p w:rsidR="00981280" w:rsidRDefault="002E6F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ACTING DIRECTOR-GENERAL</w:t>
      </w:r>
    </w:p>
    <w:p w:rsidR="00981280" w:rsidRDefault="002E6F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DATE:</w:t>
      </w:r>
    </w:p>
    <w:p w:rsidR="00981280" w:rsidRDefault="009812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981280" w:rsidRDefault="002E6F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DECISION</w:t>
      </w:r>
    </w:p>
    <w:p w:rsidR="00981280" w:rsidRDefault="009812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981280" w:rsidRDefault="002E6F58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Reply approved/amended.</w:t>
      </w:r>
    </w:p>
    <w:p w:rsidR="00981280" w:rsidRDefault="00981280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</w:rPr>
      </w:pPr>
    </w:p>
    <w:p w:rsidR="00981280" w:rsidRDefault="00981280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</w:rPr>
      </w:pPr>
    </w:p>
    <w:p w:rsidR="00981280" w:rsidRDefault="002E6F5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MINISTER F.A. MBALULA, MP</w:t>
      </w:r>
    </w:p>
    <w:p w:rsidR="00981280" w:rsidRDefault="002E6F5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MINISTER OF TRANSPORT</w:t>
      </w:r>
    </w:p>
    <w:p w:rsidR="00981280" w:rsidRDefault="002E6F5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52C92" w:rsidRDefault="00052C9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52C92" w:rsidRDefault="00052C9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15DEE" w:rsidRDefault="00715DE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81280" w:rsidRDefault="002E6F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-333374</wp:posOffset>
            </wp:positionV>
            <wp:extent cx="914400" cy="81978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-46354</wp:posOffset>
            </wp:positionH>
            <wp:positionV relativeFrom="paragraph">
              <wp:posOffset>-415924</wp:posOffset>
            </wp:positionV>
            <wp:extent cx="2286000" cy="90741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0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1280" w:rsidRDefault="002E6F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15/02/2018</w:t>
      </w:r>
    </w:p>
    <w:p w:rsidR="00981280" w:rsidRDefault="002E6F58">
      <w:pPr>
        <w:pStyle w:val="Heading6"/>
        <w:rPr>
          <w:sz w:val="16"/>
          <w:szCs w:val="16"/>
        </w:rPr>
      </w:pPr>
      <w:r>
        <w:rPr>
          <w:sz w:val="16"/>
          <w:szCs w:val="16"/>
        </w:rPr>
        <w:t xml:space="preserve">Private Bag X 193, 159 </w:t>
      </w:r>
      <w:proofErr w:type="spellStart"/>
      <w:r>
        <w:rPr>
          <w:sz w:val="16"/>
          <w:szCs w:val="16"/>
        </w:rPr>
        <w:t>Cnr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Struben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Bosman</w:t>
      </w:r>
      <w:proofErr w:type="spellEnd"/>
      <w:r>
        <w:rPr>
          <w:sz w:val="16"/>
          <w:szCs w:val="16"/>
        </w:rPr>
        <w:t>, Forum building, Pretoria, 0001, Tel; 012 309 3172, Fax: 012 328 5926</w:t>
      </w:r>
    </w:p>
    <w:p w:rsidR="00981280" w:rsidRDefault="00981280">
      <w:pPr>
        <w:spacing w:line="360" w:lineRule="auto"/>
        <w:rPr>
          <w:rFonts w:ascii="Arial" w:eastAsia="Arial" w:hAnsi="Arial" w:cs="Arial"/>
        </w:rPr>
      </w:pPr>
    </w:p>
    <w:p w:rsidR="00981280" w:rsidRDefault="002E6F5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QUESTION </w:t>
      </w:r>
      <w:r w:rsidR="00561E9A">
        <w:rPr>
          <w:rFonts w:ascii="Arial" w:eastAsia="Arial" w:hAnsi="Arial" w:cs="Arial"/>
          <w:b/>
        </w:rPr>
        <w:t>1</w:t>
      </w:r>
      <w:r w:rsidR="00A15D10">
        <w:rPr>
          <w:rFonts w:ascii="Arial" w:eastAsia="Arial" w:hAnsi="Arial" w:cs="Arial"/>
          <w:b/>
        </w:rPr>
        <w:t>463</w:t>
      </w:r>
      <w:r w:rsidR="002F47F7">
        <w:rPr>
          <w:rFonts w:ascii="Arial" w:eastAsia="Arial" w:hAnsi="Arial" w:cs="Arial"/>
          <w:b/>
        </w:rPr>
        <w:t xml:space="preserve"> (QUESTION PAPER NO </w:t>
      </w:r>
      <w:r w:rsidR="006F4706"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</w:rPr>
        <w:t xml:space="preserve">, </w:t>
      </w:r>
      <w:r w:rsidR="006F4706"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t xml:space="preserve"> </w:t>
      </w:r>
      <w:r w:rsidR="00BF784C">
        <w:rPr>
          <w:rFonts w:ascii="Arial" w:eastAsia="Arial" w:hAnsi="Arial" w:cs="Arial"/>
          <w:b/>
        </w:rPr>
        <w:t>APRIL</w:t>
      </w:r>
      <w:r>
        <w:rPr>
          <w:rFonts w:ascii="Arial" w:eastAsia="Arial" w:hAnsi="Arial" w:cs="Arial"/>
          <w:b/>
        </w:rPr>
        <w:t xml:space="preserve"> 2022) </w:t>
      </w:r>
      <w:r w:rsidR="000666E1">
        <w:rPr>
          <w:rFonts w:ascii="Arial" w:eastAsia="Arial" w:hAnsi="Arial" w:cs="Arial"/>
          <w:b/>
        </w:rPr>
        <w:t>FOR WRITTEN</w:t>
      </w:r>
      <w:r>
        <w:rPr>
          <w:rFonts w:ascii="Arial" w:eastAsia="Arial" w:hAnsi="Arial" w:cs="Arial"/>
          <w:b/>
        </w:rPr>
        <w:t xml:space="preserve"> REPLY IN THE NATIONAL </w:t>
      </w:r>
      <w:r w:rsidR="006F4706">
        <w:rPr>
          <w:rFonts w:ascii="Arial" w:eastAsia="Arial" w:hAnsi="Arial" w:cs="Arial"/>
          <w:b/>
        </w:rPr>
        <w:t>ASSEMBLY</w:t>
      </w:r>
    </w:p>
    <w:p w:rsidR="00981280" w:rsidRDefault="00981280">
      <w:pPr>
        <w:spacing w:line="360" w:lineRule="auto"/>
        <w:rPr>
          <w:rFonts w:ascii="Arial" w:eastAsia="Arial" w:hAnsi="Arial" w:cs="Arial"/>
        </w:rPr>
      </w:pPr>
    </w:p>
    <w:p w:rsidR="00A15D10" w:rsidRPr="00A15D10" w:rsidRDefault="00A15D10" w:rsidP="00A15D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 w:rsidRPr="00A15D10">
        <w:rPr>
          <w:rFonts w:ascii="Arial" w:eastAsia="Calibri" w:hAnsi="Arial" w:cs="Arial"/>
          <w:b/>
          <w:sz w:val="22"/>
          <w:szCs w:val="22"/>
          <w:lang w:val="de-DE"/>
        </w:rPr>
        <w:t>Mr C H H Hunsinger (DA) to ask the Minister of Transport</w:t>
      </w:r>
      <w:r w:rsidR="00252A93" w:rsidRPr="00A15D10">
        <w:rPr>
          <w:rFonts w:ascii="Arial" w:eastAsia="Calibri" w:hAnsi="Arial" w:cs="Arial"/>
          <w:b/>
          <w:sz w:val="22"/>
          <w:szCs w:val="22"/>
          <w:lang w:val="de-DE"/>
        </w:rPr>
        <w:fldChar w:fldCharType="begin"/>
      </w:r>
      <w:r w:rsidRPr="00A15D10">
        <w:rPr>
          <w:rFonts w:ascii="Arial" w:hAnsi="Arial" w:cs="Arial"/>
          <w:sz w:val="22"/>
          <w:szCs w:val="22"/>
        </w:rPr>
        <w:instrText xml:space="preserve"> XE "</w:instrText>
      </w:r>
      <w:r w:rsidRPr="00A15D10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Pr="00A15D10">
        <w:rPr>
          <w:rFonts w:ascii="Arial" w:hAnsi="Arial" w:cs="Arial"/>
          <w:sz w:val="22"/>
          <w:szCs w:val="22"/>
        </w:rPr>
        <w:instrText xml:space="preserve">" </w:instrText>
      </w:r>
      <w:r w:rsidR="00252A93" w:rsidRPr="00A15D10">
        <w:rPr>
          <w:rFonts w:ascii="Arial" w:eastAsia="Calibri" w:hAnsi="Arial" w:cs="Arial"/>
          <w:b/>
          <w:sz w:val="22"/>
          <w:szCs w:val="22"/>
          <w:lang w:val="de-DE"/>
        </w:rPr>
        <w:fldChar w:fldCharType="end"/>
      </w:r>
      <w:r w:rsidRPr="00A15D10">
        <w:rPr>
          <w:rFonts w:ascii="Arial" w:eastAsia="Calibri" w:hAnsi="Arial" w:cs="Arial"/>
          <w:b/>
          <w:sz w:val="22"/>
          <w:szCs w:val="22"/>
          <w:lang w:val="de-DE"/>
        </w:rPr>
        <w:t>:</w:t>
      </w:r>
    </w:p>
    <w:p w:rsidR="00A15D10" w:rsidRPr="00A15D10" w:rsidRDefault="00A15D10" w:rsidP="00A15D10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A15D10">
        <w:rPr>
          <w:rFonts w:ascii="Arial" w:hAnsi="Arial" w:cs="Arial"/>
          <w:sz w:val="22"/>
          <w:szCs w:val="22"/>
        </w:rPr>
        <w:t>What (a) total number of licences are currently being processed by the SA Civil Aviation Authority, (b) total number of licence applications are for (</w:t>
      </w:r>
      <w:proofErr w:type="spellStart"/>
      <w:r w:rsidRPr="00A15D10">
        <w:rPr>
          <w:rFonts w:ascii="Arial" w:hAnsi="Arial" w:cs="Arial"/>
          <w:sz w:val="22"/>
          <w:szCs w:val="22"/>
        </w:rPr>
        <w:t>i</w:t>
      </w:r>
      <w:proofErr w:type="spellEnd"/>
      <w:r w:rsidRPr="00A15D10">
        <w:rPr>
          <w:rFonts w:ascii="Arial" w:hAnsi="Arial" w:cs="Arial"/>
          <w:sz w:val="22"/>
          <w:szCs w:val="22"/>
        </w:rPr>
        <w:t xml:space="preserve">) renewal and (ii) new licences in respect of </w:t>
      </w:r>
      <w:r w:rsidRPr="00A15D10">
        <w:rPr>
          <w:rFonts w:ascii="Arial" w:hAnsi="Arial" w:cs="Arial"/>
          <w:color w:val="000000"/>
          <w:sz w:val="22"/>
          <w:szCs w:val="22"/>
        </w:rPr>
        <w:t>each</w:t>
      </w:r>
      <w:r w:rsidRPr="00A15D10">
        <w:rPr>
          <w:rFonts w:ascii="Arial" w:hAnsi="Arial" w:cs="Arial"/>
          <w:sz w:val="22"/>
          <w:szCs w:val="22"/>
        </w:rPr>
        <w:t xml:space="preserve"> different category of licences and (c) is the average duration and/or turnaround time from receiving applications to issuing them?</w:t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</w:r>
      <w:r w:rsidRPr="00A15D10">
        <w:rPr>
          <w:rFonts w:ascii="Arial" w:hAnsi="Arial" w:cs="Arial"/>
          <w:sz w:val="22"/>
          <w:szCs w:val="22"/>
        </w:rPr>
        <w:tab/>
        <w:t>NW1781E</w:t>
      </w:r>
    </w:p>
    <w:p w:rsidR="006739C4" w:rsidRDefault="006739C4" w:rsidP="006739C4">
      <w:pPr>
        <w:rPr>
          <w:rFonts w:ascii="Arial" w:eastAsia="Arial" w:hAnsi="Arial" w:cs="Arial"/>
          <w:b/>
          <w:sz w:val="22"/>
          <w:szCs w:val="22"/>
        </w:rPr>
      </w:pPr>
    </w:p>
    <w:p w:rsidR="006739C4" w:rsidRDefault="006739C4" w:rsidP="006739C4">
      <w:pPr>
        <w:rPr>
          <w:rFonts w:ascii="Arial" w:eastAsia="Arial" w:hAnsi="Arial" w:cs="Arial"/>
          <w:b/>
          <w:sz w:val="22"/>
          <w:szCs w:val="22"/>
        </w:rPr>
      </w:pPr>
    </w:p>
    <w:p w:rsidR="000666E1" w:rsidRDefault="000666E1" w:rsidP="000666E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Reply:</w:t>
      </w:r>
    </w:p>
    <w:p w:rsidR="000666E1" w:rsidRDefault="000666E1" w:rsidP="000666E1">
      <w:pPr>
        <w:rPr>
          <w:rFonts w:ascii="Arial" w:eastAsia="Arial" w:hAnsi="Arial" w:cs="Arial"/>
          <w:b/>
          <w:sz w:val="22"/>
          <w:szCs w:val="22"/>
        </w:rPr>
      </w:pPr>
    </w:p>
    <w:p w:rsidR="000666E1" w:rsidRDefault="000666E1" w:rsidP="000666E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South African Civil Aviation Authority (SACAA)</w:t>
      </w:r>
    </w:p>
    <w:p w:rsidR="000666E1" w:rsidRDefault="000666E1" w:rsidP="000666E1">
      <w:pPr>
        <w:rPr>
          <w:rFonts w:ascii="Arial" w:eastAsia="Arial" w:hAnsi="Arial" w:cs="Arial"/>
          <w:b/>
          <w:sz w:val="22"/>
          <w:szCs w:val="22"/>
        </w:rPr>
      </w:pPr>
    </w:p>
    <w:p w:rsidR="000666E1" w:rsidRPr="000666E1" w:rsidRDefault="000666E1" w:rsidP="000666E1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FF386B">
        <w:rPr>
          <w:rFonts w:ascii="Arial" w:eastAsia="Calibri" w:hAnsi="Arial"/>
          <w:sz w:val="22"/>
          <w:szCs w:val="22"/>
          <w:lang w:eastAsia="en-US"/>
        </w:rPr>
        <w:t xml:space="preserve">The South African Civil Aviation Authority (SACAA) processes an average of 168 licences per day and approximately 3500 aeroplane and helicopter licenses per month.  </w:t>
      </w:r>
      <w:r>
        <w:rPr>
          <w:rFonts w:ascii="Arial" w:eastAsia="Calibri" w:hAnsi="Arial"/>
          <w:sz w:val="22"/>
          <w:szCs w:val="22"/>
          <w:lang w:eastAsia="en-US"/>
        </w:rPr>
        <w:t>(b) For the month of April 2022 alone, a total of 97 licenses have been issued of which for (</w:t>
      </w:r>
      <w:proofErr w:type="spellStart"/>
      <w:r>
        <w:rPr>
          <w:rFonts w:ascii="Arial" w:eastAsia="Calibri" w:hAnsi="Arial"/>
          <w:sz w:val="22"/>
          <w:szCs w:val="22"/>
          <w:lang w:eastAsia="en-US"/>
        </w:rPr>
        <w:t>i</w:t>
      </w:r>
      <w:proofErr w:type="spellEnd"/>
      <w:r>
        <w:rPr>
          <w:rFonts w:ascii="Arial" w:eastAsia="Calibri" w:hAnsi="Arial"/>
          <w:sz w:val="22"/>
          <w:szCs w:val="22"/>
          <w:lang w:eastAsia="en-US"/>
        </w:rPr>
        <w:t xml:space="preserve">) renewals only seventy (70) are for aeroplanes and three (3) are for helicopters (ii) whilst for first issue applications twenty-three (23) were for aeroplanes and one (1) is for helicopters. </w:t>
      </w:r>
      <w:r w:rsidRPr="000666E1">
        <w:rPr>
          <w:rFonts w:ascii="Arial" w:eastAsia="Calibri" w:hAnsi="Arial"/>
          <w:sz w:val="22"/>
          <w:szCs w:val="22"/>
          <w:lang w:eastAsia="en-US"/>
        </w:rPr>
        <w:t xml:space="preserve">(c) </w:t>
      </w:r>
      <w:r w:rsidRPr="000666E1">
        <w:rPr>
          <w:rFonts w:ascii="Arial" w:hAnsi="Arial" w:cs="Arial"/>
        </w:rPr>
        <w:t>D</w:t>
      </w:r>
      <w:r w:rsidRPr="000666E1">
        <w:rPr>
          <w:rFonts w:ascii="Arial" w:eastAsia="Calibri" w:hAnsi="Arial" w:cs="Arial"/>
          <w:sz w:val="22"/>
          <w:szCs w:val="22"/>
          <w:lang w:eastAsia="en-US"/>
        </w:rPr>
        <w:t>urin</w:t>
      </w:r>
      <w:r w:rsidRPr="000666E1">
        <w:rPr>
          <w:rFonts w:ascii="Arial" w:eastAsia="Calibri" w:hAnsi="Arial"/>
          <w:sz w:val="22"/>
          <w:szCs w:val="22"/>
          <w:lang w:eastAsia="en-US"/>
        </w:rPr>
        <w:t>g Covid-19, all license applications are received electronically and the average duration and/or turnaround time from receiving applications to issuing them is 7-10 working days provided that all regulatory requirements are met. These times will be revised to 5-7 working days as things return to normal.</w:t>
      </w:r>
    </w:p>
    <w:p w:rsidR="000666E1" w:rsidRPr="00FF386B" w:rsidRDefault="000666E1" w:rsidP="000666E1">
      <w:pPr>
        <w:rPr>
          <w:rFonts w:ascii="Arial" w:eastAsia="Calibri" w:hAnsi="Arial"/>
          <w:sz w:val="22"/>
          <w:szCs w:val="22"/>
          <w:lang w:eastAsia="en-US"/>
        </w:rPr>
      </w:pPr>
    </w:p>
    <w:p w:rsidR="007767A1" w:rsidRDefault="007767A1">
      <w:pPr>
        <w:spacing w:line="360" w:lineRule="auto"/>
        <w:rPr>
          <w:rFonts w:ascii="Arial" w:eastAsia="Arial" w:hAnsi="Arial" w:cs="Arial"/>
        </w:rPr>
      </w:pPr>
    </w:p>
    <w:p w:rsidR="00BF784C" w:rsidRPr="00A336A0" w:rsidRDefault="00BF784C" w:rsidP="00BF784C">
      <w:pPr>
        <w:rPr>
          <w:rFonts w:ascii="Arial" w:eastAsia="Arial" w:hAnsi="Arial" w:cs="Arial"/>
          <w:sz w:val="22"/>
          <w:szCs w:val="22"/>
        </w:rPr>
      </w:pPr>
    </w:p>
    <w:p w:rsidR="00981280" w:rsidRPr="00A336A0" w:rsidRDefault="002E6F5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336A0">
        <w:rPr>
          <w:rFonts w:ascii="Arial" w:eastAsia="Arial" w:hAnsi="Arial" w:cs="Arial"/>
          <w:b/>
          <w:sz w:val="22"/>
          <w:szCs w:val="22"/>
        </w:rPr>
        <w:t>MINISTER F.A. MBALULA, MP</w:t>
      </w:r>
    </w:p>
    <w:p w:rsidR="00981280" w:rsidRDefault="002E6F5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MINISTER OF TRANSPORT</w:t>
      </w:r>
    </w:p>
    <w:sectPr w:rsidR="00981280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154323"/>
    <w:multiLevelType w:val="hybridMultilevel"/>
    <w:tmpl w:val="B42A4FB4"/>
    <w:lvl w:ilvl="0" w:tplc="D0969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08C2"/>
    <w:multiLevelType w:val="hybridMultilevel"/>
    <w:tmpl w:val="364697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883110"/>
    <w:multiLevelType w:val="hybridMultilevel"/>
    <w:tmpl w:val="4B1E3992"/>
    <w:lvl w:ilvl="0" w:tplc="A7D8A63E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1548F"/>
    <w:multiLevelType w:val="hybridMultilevel"/>
    <w:tmpl w:val="A0683F9C"/>
    <w:lvl w:ilvl="0" w:tplc="0DD64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60D3"/>
    <w:multiLevelType w:val="hybridMultilevel"/>
    <w:tmpl w:val="BC0A6B88"/>
    <w:lvl w:ilvl="0" w:tplc="FFFC2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666E1"/>
    <w:rsid w:val="0007664C"/>
    <w:rsid w:val="000E14FC"/>
    <w:rsid w:val="00107C01"/>
    <w:rsid w:val="0018026A"/>
    <w:rsid w:val="00182E65"/>
    <w:rsid w:val="002472F1"/>
    <w:rsid w:val="00252A93"/>
    <w:rsid w:val="002C1934"/>
    <w:rsid w:val="002C4CF1"/>
    <w:rsid w:val="002E6F58"/>
    <w:rsid w:val="002F47F7"/>
    <w:rsid w:val="003115F5"/>
    <w:rsid w:val="00421012"/>
    <w:rsid w:val="0046365E"/>
    <w:rsid w:val="00561E9A"/>
    <w:rsid w:val="005677A3"/>
    <w:rsid w:val="00570A69"/>
    <w:rsid w:val="00586D48"/>
    <w:rsid w:val="006701DC"/>
    <w:rsid w:val="006739C4"/>
    <w:rsid w:val="006E0080"/>
    <w:rsid w:val="006E4750"/>
    <w:rsid w:val="006F4706"/>
    <w:rsid w:val="007001FC"/>
    <w:rsid w:val="00715DEE"/>
    <w:rsid w:val="007767A1"/>
    <w:rsid w:val="007F4E7A"/>
    <w:rsid w:val="00812970"/>
    <w:rsid w:val="00981280"/>
    <w:rsid w:val="009B2C32"/>
    <w:rsid w:val="00A15D10"/>
    <w:rsid w:val="00A336A0"/>
    <w:rsid w:val="00A731DA"/>
    <w:rsid w:val="00AE4CDC"/>
    <w:rsid w:val="00B156CE"/>
    <w:rsid w:val="00B34E26"/>
    <w:rsid w:val="00BF784C"/>
    <w:rsid w:val="00CA148B"/>
    <w:rsid w:val="00D55D18"/>
    <w:rsid w:val="00E34601"/>
    <w:rsid w:val="00ED1221"/>
    <w:rsid w:val="00EE0191"/>
    <w:rsid w:val="00F056EE"/>
    <w:rsid w:val="00F45E26"/>
    <w:rsid w:val="00FD54D4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A93"/>
  </w:style>
  <w:style w:type="paragraph" w:styleId="Heading1">
    <w:name w:val="heading 1"/>
    <w:basedOn w:val="Normal"/>
    <w:next w:val="Normal"/>
    <w:rsid w:val="00252A9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252A9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252A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52A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52A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52A9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2A9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252A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A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274D802A6C4FA80F634CB66F4D99" ma:contentTypeVersion="16" ma:contentTypeDescription="Create a new document." ma:contentTypeScope="" ma:versionID="e0515dff2397985d253de98a0559f766">
  <xsd:schema xmlns:xsd="http://www.w3.org/2001/XMLSchema" xmlns:xs="http://www.w3.org/2001/XMLSchema" xmlns:p="http://schemas.microsoft.com/office/2006/metadata/properties" xmlns:ns1="http://schemas.microsoft.com/sharepoint/v3" xmlns:ns3="45f17816-9faf-4fc0-8552-06fc6bac757b" xmlns:ns4="67a363ea-5d28-47d8-98d1-5365ec8ede24" targetNamespace="http://schemas.microsoft.com/office/2006/metadata/properties" ma:root="true" ma:fieldsID="d3abc43609d4f19b8eb3ed02eff0c21d" ns1:_="" ns3:_="" ns4:_="">
    <xsd:import namespace="http://schemas.microsoft.com/sharepoint/v3"/>
    <xsd:import namespace="45f17816-9faf-4fc0-8552-06fc6bac757b"/>
    <xsd:import namespace="67a363ea-5d28-47d8-98d1-5365ec8ed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7816-9faf-4fc0-8552-06fc6bac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363ea-5d28-47d8-98d1-5365ec8ed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75E5-AC05-4ABF-94BA-17CA9B9F3B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5EF456-01C4-4A35-B187-E89FC832F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29F29-2D3D-4A4F-9526-B392CB7E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f17816-9faf-4fc0-8552-06fc6bac757b"/>
    <ds:schemaRef ds:uri="67a363ea-5d28-47d8-98d1-5365ec8e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24D99-7D0A-43E6-BDD9-74A05B4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2022-04-28T10:31:00Z</cp:lastPrinted>
  <dcterms:created xsi:type="dcterms:W3CDTF">2022-05-13T11:33:00Z</dcterms:created>
  <dcterms:modified xsi:type="dcterms:W3CDTF">2022-05-13T11:33:00Z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0x010100D885274D802A6C4FA80F634CB66F4D99</vt:lpwstr>
  </property>
</Properties>
</file>