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867B2E">
        <w:rPr>
          <w:b/>
          <w:bCs/>
          <w:sz w:val="24"/>
          <w:u w:val="single"/>
        </w:rPr>
        <w:t>4</w:t>
      </w:r>
      <w:r w:rsidR="00D715EA">
        <w:rPr>
          <w:b/>
          <w:bCs/>
          <w:sz w:val="24"/>
          <w:u w:val="single"/>
        </w:rPr>
        <w:t>6</w:t>
      </w:r>
      <w:r w:rsidR="00867B2E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715EA">
        <w:rPr>
          <w:b/>
          <w:bCs/>
          <w:sz w:val="24"/>
          <w:u w:val="single"/>
        </w:rPr>
        <w:t>10</w:t>
      </w:r>
      <w:r w:rsidR="007E743A">
        <w:rPr>
          <w:b/>
          <w:bCs/>
          <w:sz w:val="24"/>
          <w:u w:val="single"/>
        </w:rPr>
        <w:t xml:space="preserve"> JULY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D715E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D715EA" w:rsidRPr="00D715EA" w:rsidRDefault="00D715EA" w:rsidP="00D715EA">
      <w:pPr>
        <w:spacing w:before="100" w:beforeAutospacing="1" w:after="100" w:afterAutospacing="1"/>
        <w:jc w:val="both"/>
        <w:rPr>
          <w:b/>
          <w:noProof/>
          <w:sz w:val="24"/>
          <w:u w:val="single"/>
          <w:lang w:val="af-ZA"/>
        </w:rPr>
      </w:pPr>
      <w:r w:rsidRPr="00D715EA">
        <w:rPr>
          <w:b/>
          <w:sz w:val="24"/>
          <w:u w:val="single"/>
        </w:rPr>
        <w:t>Ms M D Hlengwa</w:t>
      </w:r>
      <w:r w:rsidRPr="00D715EA">
        <w:rPr>
          <w:b/>
          <w:sz w:val="24"/>
          <w:u w:val="single"/>
          <w:lang w:val="af-ZA"/>
        </w:rPr>
        <w:t xml:space="preserve"> (IFP) to ask the</w:t>
      </w:r>
      <w:r w:rsidRPr="00D715EA">
        <w:rPr>
          <w:b/>
          <w:noProof/>
          <w:sz w:val="24"/>
          <w:u w:val="single"/>
          <w:lang w:val="af-ZA"/>
        </w:rPr>
        <w:t xml:space="preserve"> Minister of </w:t>
      </w:r>
      <w:r w:rsidRPr="00D715EA">
        <w:rPr>
          <w:b/>
          <w:sz w:val="24"/>
          <w:u w:val="single"/>
        </w:rPr>
        <w:t>Health</w:t>
      </w:r>
      <w:r w:rsidR="00453349" w:rsidRPr="00D715EA">
        <w:rPr>
          <w:b/>
          <w:sz w:val="24"/>
          <w:u w:val="single"/>
        </w:rPr>
        <w:fldChar w:fldCharType="begin"/>
      </w:r>
      <w:r w:rsidRPr="00D715EA">
        <w:rPr>
          <w:sz w:val="24"/>
          <w:u w:val="single"/>
        </w:rPr>
        <w:instrText xml:space="preserve"> XE "</w:instrText>
      </w:r>
      <w:r w:rsidRPr="00D715EA">
        <w:rPr>
          <w:b/>
          <w:sz w:val="24"/>
          <w:u w:val="single"/>
        </w:rPr>
        <w:instrText>Health</w:instrText>
      </w:r>
      <w:r w:rsidRPr="00D715EA">
        <w:rPr>
          <w:sz w:val="24"/>
          <w:u w:val="single"/>
        </w:rPr>
        <w:instrText xml:space="preserve">" </w:instrText>
      </w:r>
      <w:r w:rsidR="00453349" w:rsidRPr="00D715EA">
        <w:rPr>
          <w:b/>
          <w:sz w:val="24"/>
          <w:u w:val="single"/>
        </w:rPr>
        <w:fldChar w:fldCharType="end"/>
      </w:r>
      <w:r w:rsidRPr="00D715EA">
        <w:rPr>
          <w:b/>
          <w:noProof/>
          <w:sz w:val="24"/>
          <w:u w:val="single"/>
          <w:lang w:val="af-ZA"/>
        </w:rPr>
        <w:t>:</w:t>
      </w:r>
    </w:p>
    <w:p w:rsidR="00867B2E" w:rsidRPr="001661BB" w:rsidRDefault="00D715EA" w:rsidP="00D715EA">
      <w:pPr>
        <w:spacing w:before="100" w:beforeAutospacing="1" w:after="100" w:afterAutospacing="1"/>
        <w:ind w:left="-11"/>
        <w:jc w:val="both"/>
        <w:outlineLvl w:val="0"/>
        <w:rPr>
          <w:rFonts w:ascii="Times New Roman" w:hAnsi="Times New Roman" w:cs="Times New Roman"/>
          <w:sz w:val="24"/>
        </w:rPr>
      </w:pPr>
      <w:r w:rsidRPr="00D715EA">
        <w:rPr>
          <w:sz w:val="24"/>
        </w:rPr>
        <w:t>Whether the Covid-19 pandemic has impacted some critical vacancies in his department; if not, what is the position in this regard; if so,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D715EA">
        <w:rPr>
          <w:color w:val="000000"/>
        </w:rPr>
        <w:t>832</w:t>
      </w:r>
      <w:r w:rsidR="009D2E42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A02C19" w:rsidRDefault="00A02C19" w:rsidP="002F43C3">
      <w:pPr>
        <w:rPr>
          <w:b/>
          <w:bCs/>
          <w:sz w:val="24"/>
          <w:u w:val="single"/>
          <w:lang w:val="en-US"/>
        </w:rPr>
      </w:pPr>
    </w:p>
    <w:p w:rsidR="00C52CD1" w:rsidRPr="00C52CD1" w:rsidRDefault="00C52CD1" w:rsidP="00C52CD1">
      <w:pPr>
        <w:jc w:val="both"/>
        <w:rPr>
          <w:bCs/>
          <w:sz w:val="24"/>
        </w:rPr>
      </w:pPr>
      <w:r w:rsidRPr="00C52CD1">
        <w:rPr>
          <w:bCs/>
          <w:sz w:val="24"/>
        </w:rPr>
        <w:t>No, COVID-19 has had little impact o</w:t>
      </w:r>
      <w:r>
        <w:rPr>
          <w:bCs/>
          <w:sz w:val="24"/>
        </w:rPr>
        <w:t>n</w:t>
      </w:r>
      <w:r w:rsidRPr="00C52CD1">
        <w:rPr>
          <w:bCs/>
          <w:sz w:val="24"/>
        </w:rPr>
        <w:t xml:space="preserve"> the filling of vacancies within the National Department of Health due to the fact that </w:t>
      </w:r>
      <w:r>
        <w:rPr>
          <w:bCs/>
          <w:sz w:val="24"/>
        </w:rPr>
        <w:t xml:space="preserve">we </w:t>
      </w:r>
      <w:r w:rsidRPr="00C52CD1">
        <w:rPr>
          <w:bCs/>
          <w:sz w:val="24"/>
        </w:rPr>
        <w:t>issued directions in terms of regulation 10(1)(a) of the regulations made under section 27(2) of the Disaster Management Act, 2002, (Act 57 of 2002)</w:t>
      </w:r>
      <w:r>
        <w:rPr>
          <w:bCs/>
          <w:sz w:val="24"/>
        </w:rPr>
        <w:t>. S</w:t>
      </w:r>
      <w:r w:rsidRPr="00C52CD1">
        <w:rPr>
          <w:bCs/>
          <w:sz w:val="24"/>
        </w:rPr>
        <w:t xml:space="preserve">ection 2(1) states that </w:t>
      </w:r>
      <w:r w:rsidRPr="00C52CD1">
        <w:rPr>
          <w:bCs/>
          <w:i/>
          <w:sz w:val="24"/>
        </w:rPr>
        <w:t>“the recruitment process in relation to critical COVID-19 related posts should be shortened by advertising a post and effecting appointments within a period of a week, on condition that an appointment may be set aside depending on the outcome of personnel suitability checks and verification processes…”</w:t>
      </w:r>
    </w:p>
    <w:p w:rsidR="00C52CD1" w:rsidRPr="00C52CD1" w:rsidRDefault="00C52CD1" w:rsidP="00C52CD1">
      <w:pPr>
        <w:rPr>
          <w:bCs/>
          <w:sz w:val="24"/>
        </w:rPr>
      </w:pPr>
    </w:p>
    <w:p w:rsidR="00C52CD1" w:rsidRPr="00C52CD1" w:rsidRDefault="00C52CD1" w:rsidP="00C52CD1">
      <w:pPr>
        <w:rPr>
          <w:bCs/>
          <w:sz w:val="24"/>
        </w:rPr>
      </w:pPr>
      <w:r>
        <w:rPr>
          <w:bCs/>
          <w:sz w:val="24"/>
        </w:rPr>
        <w:t xml:space="preserve">A total of </w:t>
      </w:r>
      <w:r w:rsidRPr="00C52CD1">
        <w:rPr>
          <w:bCs/>
          <w:sz w:val="24"/>
        </w:rPr>
        <w:t>332 appointments have been made in the National Department of Health since the declaration of a COVID-19 disaster, 304</w:t>
      </w:r>
      <w:bookmarkStart w:id="0" w:name="_GoBack"/>
      <w:bookmarkEnd w:id="0"/>
      <w:r w:rsidRPr="00C52CD1">
        <w:rPr>
          <w:bCs/>
          <w:sz w:val="24"/>
        </w:rPr>
        <w:t xml:space="preserve"> of which are critical posts.</w:t>
      </w:r>
    </w:p>
    <w:p w:rsidR="00C52CD1" w:rsidRPr="00C52CD1" w:rsidRDefault="00C52CD1" w:rsidP="00C52CD1">
      <w:pPr>
        <w:rPr>
          <w:bCs/>
          <w:sz w:val="24"/>
        </w:rPr>
      </w:pPr>
    </w:p>
    <w:p w:rsidR="00351A61" w:rsidRDefault="00351A61" w:rsidP="00A02C19">
      <w:pPr>
        <w:pStyle w:val="BodyText"/>
        <w:rPr>
          <w:sz w:val="24"/>
          <w:lang w:val="en-GB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E3" w:rsidRDefault="006E2AE3">
      <w:r>
        <w:separator/>
      </w:r>
    </w:p>
  </w:endnote>
  <w:endnote w:type="continuationSeparator" w:id="1">
    <w:p w:rsidR="006E2AE3" w:rsidRDefault="006E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53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53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6296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E3" w:rsidRDefault="006E2AE3">
      <w:r>
        <w:separator/>
      </w:r>
    </w:p>
  </w:footnote>
  <w:footnote w:type="continuationSeparator" w:id="1">
    <w:p w:rsidR="006E2AE3" w:rsidRDefault="006E2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25098"/>
    <w:multiLevelType w:val="hybridMultilevel"/>
    <w:tmpl w:val="BCD4BB72"/>
    <w:lvl w:ilvl="0" w:tplc="A7A62AE4">
      <w:start w:val="1"/>
      <w:numFmt w:val="decimal"/>
      <w:lvlText w:val="(%1)"/>
      <w:lvlJc w:val="left"/>
      <w:pPr>
        <w:ind w:left="1500" w:hanging="11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07F4"/>
    <w:rsid w:val="00092F24"/>
    <w:rsid w:val="00093568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2B84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93D"/>
    <w:rsid w:val="003F6F06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5334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3ADF"/>
    <w:rsid w:val="00586AC5"/>
    <w:rsid w:val="005913CE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2AE3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6C17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52CD1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E1546"/>
    <w:rsid w:val="00CE54DE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0959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2020-08-02T15:29:00Z</dcterms:created>
  <dcterms:modified xsi:type="dcterms:W3CDTF">2020-08-02T15:29:00Z</dcterms:modified>
</cp:coreProperties>
</file>