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E4" w:rsidRPr="00C156E4" w:rsidRDefault="00C156E4" w:rsidP="00C156E4">
      <w:pPr>
        <w:spacing w:after="0" w:line="360" w:lineRule="auto"/>
        <w:rPr>
          <w:rFonts w:ascii="Arial" w:hAnsi="Arial" w:cs="Arial"/>
          <w:b/>
          <w:sz w:val="32"/>
          <w:szCs w:val="32"/>
          <w:lang w:val="en-GB"/>
        </w:rPr>
      </w:pPr>
      <w:bookmarkStart w:id="0" w:name="_GoBack"/>
      <w:bookmarkEnd w:id="0"/>
    </w:p>
    <w:p w:rsidR="00C156E4" w:rsidRPr="00C156E4" w:rsidRDefault="00C156E4" w:rsidP="00C156E4">
      <w:pPr>
        <w:spacing w:after="0" w:line="240" w:lineRule="auto"/>
        <w:ind w:left="2880" w:firstLine="720"/>
        <w:rPr>
          <w:rFonts w:ascii="Arial" w:eastAsia="Times New Roman" w:hAnsi="Arial" w:cs="Arial"/>
          <w:b/>
          <w:sz w:val="32"/>
          <w:szCs w:val="32"/>
          <w:lang w:val="en-US"/>
        </w:rPr>
      </w:pPr>
      <w:r w:rsidRPr="00C156E4">
        <w:rPr>
          <w:rFonts w:ascii="Arial" w:eastAsia="Times New Roman" w:hAnsi="Arial" w:cs="Arial"/>
          <w:b/>
          <w:sz w:val="32"/>
          <w:szCs w:val="32"/>
          <w:lang w:val="en-US"/>
        </w:rPr>
        <w:t>NATIONAL ASSEMBLY</w:t>
      </w:r>
    </w:p>
    <w:p w:rsidR="00C156E4" w:rsidRDefault="00C156E4" w:rsidP="00C156E4">
      <w:pPr>
        <w:autoSpaceDE w:val="0"/>
        <w:autoSpaceDN w:val="0"/>
        <w:adjustRightInd w:val="0"/>
        <w:spacing w:line="360" w:lineRule="auto"/>
        <w:rPr>
          <w:rFonts w:ascii="Arial" w:hAnsi="Arial" w:cs="Arial"/>
          <w:b/>
          <w:bCs/>
          <w:sz w:val="32"/>
          <w:szCs w:val="32"/>
          <w:u w:val="single"/>
          <w:lang w:val="en-US" w:eastAsia="en-ZA"/>
        </w:rPr>
      </w:pPr>
    </w:p>
    <w:p w:rsidR="00C156E4" w:rsidRPr="00C156E4" w:rsidRDefault="00C156E4" w:rsidP="00C156E4">
      <w:pPr>
        <w:autoSpaceDE w:val="0"/>
        <w:autoSpaceDN w:val="0"/>
        <w:adjustRightInd w:val="0"/>
        <w:spacing w:line="360" w:lineRule="auto"/>
        <w:rPr>
          <w:rFonts w:ascii="Arial" w:hAnsi="Arial" w:cs="Arial"/>
          <w:b/>
          <w:bCs/>
          <w:sz w:val="32"/>
          <w:szCs w:val="32"/>
          <w:u w:val="single"/>
          <w:lang w:val="en-US" w:eastAsia="en-ZA"/>
        </w:rPr>
      </w:pPr>
      <w:r w:rsidRPr="00C156E4">
        <w:rPr>
          <w:rFonts w:ascii="Arial" w:hAnsi="Arial" w:cs="Arial"/>
          <w:b/>
          <w:bCs/>
          <w:sz w:val="32"/>
          <w:szCs w:val="32"/>
          <w:u w:val="single"/>
          <w:lang w:val="en-US" w:eastAsia="en-ZA"/>
        </w:rPr>
        <w:t>QUESTION No. 1455 – 2016</w:t>
      </w:r>
    </w:p>
    <w:p w:rsidR="00C156E4" w:rsidRPr="00C156E4" w:rsidRDefault="00C156E4" w:rsidP="00C156E4">
      <w:pPr>
        <w:autoSpaceDE w:val="0"/>
        <w:autoSpaceDN w:val="0"/>
        <w:adjustRightInd w:val="0"/>
        <w:spacing w:line="360" w:lineRule="auto"/>
        <w:rPr>
          <w:rFonts w:ascii="Arial" w:hAnsi="Arial" w:cs="Arial"/>
          <w:b/>
          <w:bCs/>
          <w:sz w:val="32"/>
          <w:szCs w:val="32"/>
          <w:u w:val="single"/>
          <w:lang w:val="en-US" w:eastAsia="en-ZA"/>
        </w:rPr>
      </w:pPr>
      <w:r w:rsidRPr="00C156E4">
        <w:rPr>
          <w:rFonts w:ascii="Arial" w:hAnsi="Arial" w:cs="Arial"/>
          <w:b/>
          <w:bCs/>
          <w:sz w:val="32"/>
          <w:szCs w:val="32"/>
          <w:u w:val="single"/>
          <w:lang w:val="en-US" w:eastAsia="en-ZA"/>
        </w:rPr>
        <w:t>FOR WRITTEN REPLY</w:t>
      </w:r>
    </w:p>
    <w:p w:rsidR="00C156E4" w:rsidRPr="00C156E4" w:rsidRDefault="00C156E4" w:rsidP="00C156E4">
      <w:pPr>
        <w:autoSpaceDE w:val="0"/>
        <w:autoSpaceDN w:val="0"/>
        <w:adjustRightInd w:val="0"/>
        <w:spacing w:line="360" w:lineRule="auto"/>
        <w:rPr>
          <w:rFonts w:ascii="Arial" w:hAnsi="Arial" w:cs="Arial"/>
          <w:b/>
          <w:bCs/>
          <w:sz w:val="32"/>
          <w:szCs w:val="32"/>
          <w:lang w:val="en-US" w:eastAsia="en-ZA"/>
        </w:rPr>
      </w:pPr>
      <w:r w:rsidRPr="00C156E4">
        <w:rPr>
          <w:rFonts w:ascii="Arial" w:hAnsi="Arial" w:cs="Arial"/>
          <w:b/>
          <w:bCs/>
          <w:sz w:val="32"/>
          <w:szCs w:val="32"/>
          <w:lang w:val="en-US" w:eastAsia="en-ZA"/>
        </w:rPr>
        <w:t>DATE OF PUBLICATION IN INTERNAL QUESTION PAPER 13 MAY 2016: (INTERNAL QUESTION PAPER N 14- 2016)</w:t>
      </w:r>
    </w:p>
    <w:p w:rsidR="00C156E4" w:rsidRPr="00C156E4" w:rsidRDefault="00C156E4" w:rsidP="00C156E4">
      <w:pPr>
        <w:spacing w:before="100" w:beforeAutospacing="1" w:after="100" w:afterAutospacing="1"/>
        <w:ind w:left="851" w:hanging="851"/>
        <w:jc w:val="both"/>
        <w:rPr>
          <w:rFonts w:ascii="Arial" w:hAnsi="Arial" w:cs="Arial"/>
          <w:b/>
          <w:bCs/>
          <w:sz w:val="32"/>
          <w:szCs w:val="32"/>
          <w:lang w:val="en-US"/>
        </w:rPr>
      </w:pPr>
      <w:r w:rsidRPr="00C156E4">
        <w:rPr>
          <w:rFonts w:ascii="Arial" w:hAnsi="Arial" w:cs="Arial"/>
          <w:b/>
          <w:bCs/>
          <w:sz w:val="32"/>
          <w:szCs w:val="32"/>
          <w:lang w:val="en-US"/>
        </w:rPr>
        <w:t xml:space="preserve"> </w:t>
      </w:r>
      <w:proofErr w:type="spellStart"/>
      <w:r w:rsidRPr="00C156E4">
        <w:rPr>
          <w:rFonts w:ascii="Arial" w:hAnsi="Arial" w:cs="Arial"/>
          <w:b/>
          <w:bCs/>
          <w:sz w:val="32"/>
          <w:szCs w:val="32"/>
          <w:lang w:val="en-US"/>
        </w:rPr>
        <w:t>Dr</w:t>
      </w:r>
      <w:proofErr w:type="spellEnd"/>
      <w:r w:rsidRPr="00C156E4">
        <w:rPr>
          <w:rFonts w:ascii="Arial" w:hAnsi="Arial" w:cs="Arial"/>
          <w:b/>
          <w:bCs/>
          <w:sz w:val="32"/>
          <w:szCs w:val="32"/>
          <w:lang w:val="en-US"/>
        </w:rPr>
        <w:t xml:space="preserve"> P W A Mulder (FF Plus) to ask the Minister of Arts and Culture:</w:t>
      </w:r>
    </w:p>
    <w:p w:rsidR="00C156E4" w:rsidRPr="00C156E4" w:rsidRDefault="00C156E4" w:rsidP="00C156E4">
      <w:pPr>
        <w:spacing w:before="100" w:beforeAutospacing="1" w:after="100" w:afterAutospacing="1"/>
        <w:ind w:left="720" w:hanging="720"/>
        <w:jc w:val="both"/>
        <w:outlineLvl w:val="0"/>
        <w:rPr>
          <w:rFonts w:ascii="Arial" w:hAnsi="Arial" w:cs="Arial"/>
          <w:sz w:val="32"/>
          <w:szCs w:val="32"/>
        </w:rPr>
      </w:pPr>
      <w:r w:rsidRPr="00C156E4">
        <w:rPr>
          <w:rFonts w:ascii="Arial" w:hAnsi="Arial" w:cs="Arial"/>
          <w:sz w:val="32"/>
          <w:szCs w:val="32"/>
        </w:rPr>
        <w:t>(1)</w:t>
      </w:r>
      <w:r w:rsidRPr="00C156E4">
        <w:rPr>
          <w:rFonts w:ascii="Arial" w:hAnsi="Arial" w:cs="Arial"/>
          <w:sz w:val="32"/>
          <w:szCs w:val="32"/>
        </w:rPr>
        <w:tab/>
        <w:t>(</w:t>
      </w:r>
      <w:proofErr w:type="gramStart"/>
      <w:r w:rsidRPr="00C156E4">
        <w:rPr>
          <w:rFonts w:ascii="Arial" w:hAnsi="Arial" w:cs="Arial"/>
          <w:sz w:val="32"/>
          <w:szCs w:val="32"/>
        </w:rPr>
        <w:t>a</w:t>
      </w:r>
      <w:proofErr w:type="gramEnd"/>
      <w:r w:rsidRPr="00C156E4">
        <w:rPr>
          <w:rFonts w:ascii="Arial" w:hAnsi="Arial" w:cs="Arial"/>
          <w:sz w:val="32"/>
          <w:szCs w:val="32"/>
        </w:rPr>
        <w:t>).</w:t>
      </w:r>
      <w:r w:rsidRPr="00C156E4">
        <w:rPr>
          <w:rFonts w:ascii="Arial" w:hAnsi="Arial" w:cs="Arial"/>
          <w:sz w:val="32"/>
          <w:szCs w:val="32"/>
        </w:rPr>
        <w:tab/>
        <w:t xml:space="preserve">How many translators are currently in service to his department, (b) in which languages do the specified translators perform translation work and </w:t>
      </w:r>
      <w:r w:rsidRPr="00C156E4">
        <w:rPr>
          <w:rFonts w:ascii="Arial" w:hAnsi="Arial" w:cs="Arial"/>
          <w:sz w:val="32"/>
          <w:szCs w:val="32"/>
        </w:rPr>
        <w:tab/>
        <w:t>(c) what is the average annual remuneration of (i) a translator and (ii) the sum total of all the translators in his department;</w:t>
      </w:r>
    </w:p>
    <w:p w:rsidR="00C156E4" w:rsidRPr="00C156E4" w:rsidRDefault="00C156E4" w:rsidP="00C156E4">
      <w:pPr>
        <w:spacing w:before="100" w:beforeAutospacing="1" w:after="100" w:afterAutospacing="1"/>
        <w:ind w:left="720" w:hanging="720"/>
        <w:jc w:val="both"/>
        <w:outlineLvl w:val="0"/>
        <w:rPr>
          <w:rFonts w:ascii="Arial" w:hAnsi="Arial" w:cs="Arial"/>
          <w:sz w:val="32"/>
          <w:szCs w:val="32"/>
        </w:rPr>
      </w:pPr>
      <w:r w:rsidRPr="00C156E4">
        <w:rPr>
          <w:rFonts w:ascii="Arial" w:hAnsi="Arial" w:cs="Arial"/>
          <w:sz w:val="32"/>
          <w:szCs w:val="32"/>
        </w:rPr>
        <w:t xml:space="preserve">(2) </w:t>
      </w:r>
      <w:r w:rsidRPr="00C156E4">
        <w:rPr>
          <w:rFonts w:ascii="Arial" w:hAnsi="Arial" w:cs="Arial"/>
          <w:sz w:val="32"/>
          <w:szCs w:val="32"/>
        </w:rPr>
        <w:tab/>
        <w:t>whether he has taken any steps or plans to take steps with regard to building capacity of translation services in his department; if not, why not; if so, what are the relevant details?</w:t>
      </w:r>
      <w:r w:rsidRPr="00C156E4">
        <w:rPr>
          <w:rFonts w:ascii="Arial" w:hAnsi="Arial" w:cs="Arial"/>
          <w:sz w:val="32"/>
          <w:szCs w:val="32"/>
        </w:rPr>
        <w:tab/>
      </w:r>
      <w:r w:rsidRPr="00C156E4">
        <w:rPr>
          <w:rFonts w:ascii="Arial" w:hAnsi="Arial" w:cs="Arial"/>
          <w:sz w:val="32"/>
          <w:szCs w:val="32"/>
        </w:rPr>
        <w:tab/>
      </w:r>
      <w:r w:rsidRPr="00C156E4">
        <w:rPr>
          <w:rFonts w:ascii="Arial" w:hAnsi="Arial" w:cs="Arial"/>
          <w:sz w:val="32"/>
          <w:szCs w:val="32"/>
        </w:rPr>
        <w:tab/>
      </w:r>
      <w:r w:rsidRPr="00C156E4">
        <w:rPr>
          <w:rFonts w:ascii="Arial" w:hAnsi="Arial" w:cs="Arial"/>
          <w:sz w:val="32"/>
          <w:szCs w:val="32"/>
        </w:rPr>
        <w:tab/>
        <w:t>NW1606E</w:t>
      </w:r>
    </w:p>
    <w:p w:rsidR="00C156E4" w:rsidRPr="00C156E4" w:rsidRDefault="00C156E4" w:rsidP="00C156E4">
      <w:pPr>
        <w:spacing w:before="100" w:beforeAutospacing="1" w:after="100" w:afterAutospacing="1" w:line="480" w:lineRule="auto"/>
        <w:jc w:val="both"/>
        <w:rPr>
          <w:rFonts w:ascii="Arial" w:hAnsi="Arial" w:cs="Arial"/>
          <w:b/>
          <w:sz w:val="32"/>
          <w:szCs w:val="32"/>
          <w:lang w:val="en-US"/>
        </w:rPr>
      </w:pPr>
      <w:r w:rsidRPr="00C156E4">
        <w:rPr>
          <w:rFonts w:ascii="Arial" w:hAnsi="Arial" w:cs="Arial"/>
          <w:b/>
          <w:sz w:val="32"/>
          <w:szCs w:val="32"/>
          <w:lang w:val="en-US"/>
        </w:rPr>
        <w:t>REPLY</w:t>
      </w:r>
    </w:p>
    <w:p w:rsidR="00C156E4" w:rsidRPr="00C156E4" w:rsidRDefault="00C156E4" w:rsidP="00C156E4">
      <w:pPr>
        <w:numPr>
          <w:ilvl w:val="0"/>
          <w:numId w:val="1"/>
        </w:numPr>
        <w:tabs>
          <w:tab w:val="left" w:pos="709"/>
        </w:tabs>
        <w:suppressAutoHyphens/>
        <w:spacing w:after="0" w:line="360" w:lineRule="auto"/>
        <w:ind w:hanging="720"/>
        <w:contextualSpacing/>
        <w:jc w:val="both"/>
        <w:rPr>
          <w:rFonts w:ascii="Arial" w:hAnsi="Arial" w:cs="Arial"/>
          <w:sz w:val="32"/>
          <w:szCs w:val="32"/>
        </w:rPr>
      </w:pPr>
      <w:r w:rsidRPr="00C156E4">
        <w:rPr>
          <w:rFonts w:ascii="Arial" w:hAnsi="Arial" w:cs="Arial"/>
          <w:sz w:val="32"/>
          <w:szCs w:val="32"/>
        </w:rPr>
        <w:t xml:space="preserve">(a). </w:t>
      </w:r>
      <w:r w:rsidRPr="00C156E4">
        <w:rPr>
          <w:rFonts w:ascii="Arial" w:hAnsi="Arial" w:cs="Arial"/>
          <w:sz w:val="32"/>
          <w:szCs w:val="32"/>
        </w:rPr>
        <w:tab/>
        <w:t xml:space="preserve">There is currently a total of fifteen (15) translators in service to the department, </w:t>
      </w:r>
    </w:p>
    <w:p w:rsidR="00C156E4" w:rsidRPr="00C156E4" w:rsidRDefault="00C156E4" w:rsidP="00C156E4">
      <w:pPr>
        <w:numPr>
          <w:ilvl w:val="0"/>
          <w:numId w:val="1"/>
        </w:numPr>
        <w:tabs>
          <w:tab w:val="left" w:pos="709"/>
        </w:tabs>
        <w:suppressAutoHyphens/>
        <w:spacing w:after="0" w:line="360" w:lineRule="auto"/>
        <w:ind w:hanging="720"/>
        <w:contextualSpacing/>
        <w:jc w:val="both"/>
        <w:rPr>
          <w:rFonts w:ascii="Arial" w:hAnsi="Arial" w:cs="Arial"/>
          <w:sz w:val="32"/>
          <w:szCs w:val="32"/>
        </w:rPr>
      </w:pPr>
      <w:r w:rsidRPr="00C156E4">
        <w:rPr>
          <w:rFonts w:ascii="Arial" w:hAnsi="Arial" w:cs="Arial"/>
          <w:sz w:val="32"/>
          <w:szCs w:val="32"/>
        </w:rPr>
        <w:t xml:space="preserve">(b) these in house translators perform translation work in all the official languages including French and Portuguese, </w:t>
      </w:r>
    </w:p>
    <w:p w:rsidR="00C156E4" w:rsidRPr="00C156E4" w:rsidRDefault="00C156E4" w:rsidP="00C156E4">
      <w:pPr>
        <w:numPr>
          <w:ilvl w:val="0"/>
          <w:numId w:val="1"/>
        </w:numPr>
        <w:tabs>
          <w:tab w:val="left" w:pos="709"/>
        </w:tabs>
        <w:suppressAutoHyphens/>
        <w:spacing w:after="0" w:line="360" w:lineRule="auto"/>
        <w:ind w:hanging="720"/>
        <w:contextualSpacing/>
        <w:jc w:val="both"/>
        <w:rPr>
          <w:rFonts w:ascii="Arial" w:hAnsi="Arial" w:cs="Arial"/>
          <w:sz w:val="32"/>
          <w:szCs w:val="32"/>
        </w:rPr>
      </w:pPr>
      <w:r w:rsidRPr="00C156E4">
        <w:rPr>
          <w:rFonts w:ascii="Arial" w:hAnsi="Arial" w:cs="Arial"/>
          <w:sz w:val="32"/>
          <w:szCs w:val="32"/>
        </w:rPr>
        <w:lastRenderedPageBreak/>
        <w:t xml:space="preserve">(c) (i) the annual remuneration of translators are according to their levels which are level eight (8) with notches ranging from 91,404 to 107,670 and level nine (9) with notches ranging from 311, 784 – 376, 626 per annum, (ii) the sum </w:t>
      </w:r>
      <w:r w:rsidRPr="00C156E4">
        <w:rPr>
          <w:rFonts w:ascii="Arial" w:hAnsi="Arial" w:cs="Arial"/>
          <w:sz w:val="32"/>
          <w:szCs w:val="32"/>
        </w:rPr>
        <w:tab/>
      </w:r>
      <w:r w:rsidRPr="00C156E4">
        <w:rPr>
          <w:rFonts w:ascii="Arial" w:hAnsi="Arial" w:cs="Arial"/>
          <w:sz w:val="32"/>
          <w:szCs w:val="32"/>
        </w:rPr>
        <w:tab/>
        <w:t>total of all the translators in the department is fifteen (15).</w:t>
      </w:r>
    </w:p>
    <w:p w:rsidR="00C156E4" w:rsidRPr="00C156E4" w:rsidRDefault="00C156E4" w:rsidP="00C156E4">
      <w:pPr>
        <w:tabs>
          <w:tab w:val="left" w:pos="709"/>
        </w:tabs>
        <w:suppressAutoHyphens/>
        <w:spacing w:after="0" w:line="360" w:lineRule="auto"/>
        <w:ind w:left="502"/>
        <w:contextualSpacing/>
        <w:jc w:val="both"/>
        <w:rPr>
          <w:rFonts w:ascii="Arial" w:hAnsi="Arial" w:cs="Arial"/>
          <w:sz w:val="32"/>
          <w:szCs w:val="32"/>
        </w:rPr>
      </w:pPr>
    </w:p>
    <w:p w:rsidR="00C156E4" w:rsidRPr="00C156E4" w:rsidRDefault="00C156E4" w:rsidP="00C156E4">
      <w:pPr>
        <w:tabs>
          <w:tab w:val="left" w:pos="576"/>
          <w:tab w:val="left" w:pos="709"/>
          <w:tab w:val="left" w:pos="1296"/>
          <w:tab w:val="left" w:pos="6336"/>
        </w:tabs>
        <w:suppressAutoHyphens/>
        <w:spacing w:after="0" w:line="360" w:lineRule="auto"/>
        <w:ind w:left="70"/>
        <w:contextualSpacing/>
        <w:jc w:val="both"/>
        <w:rPr>
          <w:rFonts w:ascii="Arial" w:hAnsi="Arial" w:cs="Arial"/>
          <w:sz w:val="32"/>
          <w:szCs w:val="32"/>
          <w:lang w:val="en-US"/>
        </w:rPr>
      </w:pPr>
      <w:r w:rsidRPr="00C156E4">
        <w:rPr>
          <w:rFonts w:ascii="Arial" w:hAnsi="Arial" w:cs="Arial"/>
          <w:sz w:val="32"/>
          <w:szCs w:val="32"/>
          <w:lang w:val="en-GB"/>
        </w:rPr>
        <w:t>(2).</w:t>
      </w:r>
      <w:r w:rsidRPr="00C156E4">
        <w:rPr>
          <w:rFonts w:ascii="Arial" w:hAnsi="Arial" w:cs="Arial"/>
          <w:sz w:val="32"/>
          <w:szCs w:val="32"/>
          <w:lang w:val="en-GB"/>
        </w:rPr>
        <w:tab/>
      </w:r>
      <w:r w:rsidRPr="00C156E4">
        <w:rPr>
          <w:rFonts w:ascii="Arial" w:hAnsi="Arial" w:cs="Arial"/>
          <w:sz w:val="32"/>
          <w:szCs w:val="32"/>
          <w:lang w:val="en-GB"/>
        </w:rPr>
        <w:tab/>
        <w:t xml:space="preserve">Yes, steps have been taken in the department with regards to building of capacity of translation services. Translators attended on-going development training in areas such as basic copy editing, proof reading and advancement in foreign languages. In addition, there are a number of translators who have registered with various institutions of higher learning through the DAC bursary scheme for the long term formal programs such as studies in applied linguistics. </w:t>
      </w:r>
    </w:p>
    <w:p w:rsidR="00936384" w:rsidRDefault="00936384"/>
    <w:sectPr w:rsidR="0093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1699"/>
    <w:multiLevelType w:val="hybridMultilevel"/>
    <w:tmpl w:val="D812CFAA"/>
    <w:lvl w:ilvl="0" w:tplc="C2CA5470">
      <w:start w:val="1"/>
      <w:numFmt w:val="decimal"/>
      <w:lvlText w:val="(%1)"/>
      <w:lvlJc w:val="left"/>
      <w:pPr>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E4"/>
    <w:rsid w:val="0007320D"/>
    <w:rsid w:val="00226EE5"/>
    <w:rsid w:val="002D21A0"/>
    <w:rsid w:val="00936384"/>
    <w:rsid w:val="00C156E4"/>
    <w:rsid w:val="00D14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2016-05-24T09:53:00Z</dcterms:created>
  <dcterms:modified xsi:type="dcterms:W3CDTF">2016-05-24T09:53:00Z</dcterms:modified>
</cp:coreProperties>
</file>