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E" w:rsidRDefault="00C400AE">
      <w:pPr>
        <w:pStyle w:val="BodyText"/>
        <w:rPr>
          <w:rFonts w:ascii="Times New Roman"/>
          <w:sz w:val="20"/>
        </w:rPr>
      </w:pPr>
    </w:p>
    <w:p w:rsidR="00C400AE" w:rsidRDefault="008079B1">
      <w:pPr>
        <w:pStyle w:val="BodyText"/>
        <w:spacing w:before="220"/>
        <w:ind w:left="459"/>
      </w:pPr>
      <w:r>
        <w:rPr>
          <w:color w:val="4F4F4F"/>
        </w:rPr>
        <w:t>QUESYION</w:t>
      </w:r>
    </w:p>
    <w:p w:rsidR="00C400AE" w:rsidRDefault="00C400AE">
      <w:pPr>
        <w:pStyle w:val="BodyText"/>
        <w:spacing w:before="8"/>
        <w:rPr>
          <w:sz w:val="22"/>
        </w:rPr>
      </w:pPr>
    </w:p>
    <w:p w:rsidR="00C400AE" w:rsidRDefault="008079B1">
      <w:pPr>
        <w:pStyle w:val="BodyText"/>
        <w:spacing w:before="1"/>
        <w:ind w:left="448"/>
      </w:pPr>
      <w:r>
        <w:rPr>
          <w:color w:val="464646"/>
          <w:w w:val="105"/>
        </w:rPr>
        <w:t>145. Mr T W Mhlongo (DA) to ask the Minister of Sport and Recreation:</w:t>
      </w:r>
    </w:p>
    <w:p w:rsidR="00C400AE" w:rsidRDefault="00C400AE">
      <w:pPr>
        <w:pStyle w:val="BodyText"/>
        <w:spacing w:before="3"/>
        <w:rPr>
          <w:sz w:val="23"/>
        </w:rPr>
      </w:pPr>
    </w:p>
    <w:p w:rsidR="00C400AE" w:rsidRDefault="008079B1">
      <w:pPr>
        <w:pStyle w:val="BodyText"/>
        <w:spacing w:before="1" w:line="232" w:lineRule="auto"/>
        <w:ind w:left="446" w:right="109" w:firstLine="10"/>
        <w:jc w:val="both"/>
      </w:pPr>
      <w:r>
        <w:rPr>
          <w:color w:val="383838"/>
        </w:rPr>
        <w:t xml:space="preserve">With reference to her reply to question 3558 on 7 December 2018, what was the total amount of the cost to her department of the Committee of Inquiry into the Governance Affairs of the South African Sport Confederation </w:t>
      </w:r>
      <w:r>
        <w:t xml:space="preserve">and </w:t>
      </w:r>
      <w:r>
        <w:rPr>
          <w:color w:val="383838"/>
        </w:rPr>
        <w:t>Olympic Committee? NW394E</w:t>
      </w:r>
    </w:p>
    <w:p w:rsidR="00C400AE" w:rsidRDefault="00C400AE">
      <w:pPr>
        <w:pStyle w:val="BodyText"/>
        <w:rPr>
          <w:sz w:val="26"/>
        </w:rPr>
      </w:pPr>
    </w:p>
    <w:p w:rsidR="00C400AE" w:rsidRDefault="00C400AE">
      <w:pPr>
        <w:pStyle w:val="BodyText"/>
        <w:rPr>
          <w:sz w:val="26"/>
        </w:rPr>
      </w:pPr>
    </w:p>
    <w:p w:rsidR="00C400AE" w:rsidRDefault="008079B1">
      <w:pPr>
        <w:pStyle w:val="BodyText"/>
        <w:spacing w:before="210"/>
        <w:ind w:left="431"/>
        <w:rPr>
          <w:rFonts w:ascii="Trebuchet MS"/>
        </w:rPr>
      </w:pPr>
      <w:r>
        <w:rPr>
          <w:rFonts w:ascii="Trebuchet MS"/>
          <w:color w:val="494949"/>
          <w:w w:val="115"/>
        </w:rPr>
        <w:t>REPLY</w:t>
      </w:r>
    </w:p>
    <w:p w:rsidR="00C400AE" w:rsidRDefault="008079B1">
      <w:pPr>
        <w:pStyle w:val="BodyText"/>
        <w:spacing w:before="125" w:line="266" w:lineRule="auto"/>
        <w:ind w:left="428" w:hanging="1"/>
      </w:pPr>
      <w:r>
        <w:rPr>
          <w:color w:val="343434"/>
        </w:rPr>
        <w:t>In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total,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amount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R978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550.19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was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spent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Committee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Inquiry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into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the Governance Affairs of the South African Sport Confederation and Olympic Committee which is broken down as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follows:</w:t>
      </w:r>
    </w:p>
    <w:p w:rsidR="00C400AE" w:rsidRDefault="00C400AE">
      <w:pPr>
        <w:pStyle w:val="BodyText"/>
        <w:spacing w:before="11"/>
        <w:rPr>
          <w:sz w:val="18"/>
        </w:rPr>
      </w:pPr>
    </w:p>
    <w:p w:rsidR="00C400AE" w:rsidRDefault="00C400AE">
      <w:pPr>
        <w:rPr>
          <w:sz w:val="18"/>
        </w:rPr>
        <w:sectPr w:rsidR="00C400AE">
          <w:type w:val="continuous"/>
          <w:pgSz w:w="11900" w:h="16820"/>
          <w:pgMar w:top="1600" w:right="1220" w:bottom="280" w:left="1340" w:header="720" w:footer="720" w:gutter="0"/>
          <w:cols w:space="720"/>
        </w:sectPr>
      </w:pPr>
    </w:p>
    <w:p w:rsidR="00C400AE" w:rsidRDefault="008079B1">
      <w:pPr>
        <w:pStyle w:val="BodyText"/>
        <w:spacing w:before="92" w:line="271" w:lineRule="auto"/>
        <w:ind w:left="424" w:hanging="4"/>
      </w:pPr>
      <w:r>
        <w:rPr>
          <w:color w:val="363636"/>
          <w:w w:val="95"/>
        </w:rPr>
        <w:lastRenderedPageBreak/>
        <w:t xml:space="preserve">Stenography and transcription services: </w:t>
      </w:r>
      <w:r>
        <w:rPr>
          <w:color w:val="363636"/>
        </w:rPr>
        <w:t>Catering:</w:t>
      </w:r>
    </w:p>
    <w:p w:rsidR="00C400AE" w:rsidRDefault="008079B1">
      <w:pPr>
        <w:pStyle w:val="BodyText"/>
        <w:spacing w:line="271" w:lineRule="exact"/>
        <w:ind w:left="420"/>
      </w:pPr>
      <w:r>
        <w:rPr>
          <w:color w:val="363636"/>
        </w:rPr>
        <w:t>Venue:</w:t>
      </w:r>
    </w:p>
    <w:p w:rsidR="00C400AE" w:rsidRDefault="008079B1">
      <w:pPr>
        <w:pStyle w:val="BodyText"/>
        <w:spacing w:before="31"/>
        <w:ind w:left="416"/>
      </w:pPr>
      <w:r>
        <w:rPr>
          <w:color w:val="363636"/>
        </w:rPr>
        <w:t>Fees of Committee Members:</w:t>
      </w:r>
    </w:p>
    <w:p w:rsidR="00C400AE" w:rsidRDefault="008079B1">
      <w:pPr>
        <w:pStyle w:val="BodyText"/>
        <w:spacing w:before="31"/>
        <w:ind w:left="412"/>
      </w:pPr>
      <w:r>
        <w:rPr>
          <w:color w:val="363636"/>
        </w:rPr>
        <w:t>Public Relations Branding:</w:t>
      </w:r>
    </w:p>
    <w:p w:rsidR="00C400AE" w:rsidRDefault="008079B1">
      <w:pPr>
        <w:pStyle w:val="BodyText"/>
        <w:spacing w:before="32"/>
        <w:ind w:left="418"/>
      </w:pPr>
      <w:r>
        <w:rPr>
          <w:color w:val="363636"/>
        </w:rPr>
        <w:t>Witness costs:</w:t>
      </w:r>
    </w:p>
    <w:p w:rsidR="00C400AE" w:rsidRDefault="00C400AE">
      <w:pPr>
        <w:pStyle w:val="BodyText"/>
        <w:spacing w:before="60"/>
        <w:ind w:left="406"/>
      </w:pPr>
      <w:r w:rsidRPr="00C400AE">
        <w:pict>
          <v:line id="_x0000_s1026" style="position:absolute;left:0;text-align:left;z-index:1048;mso-position-horizontal-relative:page" from="86.9pt,2.4pt" to="528.3pt,2.4pt" strokecolor="#606060" strokeweight=".72pt">
            <w10:wrap anchorx="page"/>
          </v:line>
        </w:pict>
      </w:r>
      <w:r w:rsidR="008079B1">
        <w:rPr>
          <w:color w:val="626262"/>
        </w:rPr>
        <w:t>TOTAL COSTS:</w:t>
      </w:r>
    </w:p>
    <w:p w:rsidR="00C400AE" w:rsidRDefault="00C400AE">
      <w:pPr>
        <w:pStyle w:val="BodyText"/>
        <w:rPr>
          <w:sz w:val="20"/>
        </w:rPr>
      </w:pPr>
    </w:p>
    <w:p w:rsidR="00C400AE" w:rsidRDefault="00C400AE">
      <w:pPr>
        <w:pStyle w:val="BodyText"/>
        <w:rPr>
          <w:sz w:val="20"/>
        </w:rPr>
      </w:pPr>
    </w:p>
    <w:p w:rsidR="00C400AE" w:rsidRDefault="00C400AE">
      <w:pPr>
        <w:pStyle w:val="BodyText"/>
        <w:rPr>
          <w:sz w:val="20"/>
        </w:rPr>
      </w:pPr>
    </w:p>
    <w:p w:rsidR="00C400AE" w:rsidRDefault="00C400AE">
      <w:pPr>
        <w:pStyle w:val="BodyText"/>
        <w:rPr>
          <w:sz w:val="20"/>
        </w:rPr>
      </w:pPr>
    </w:p>
    <w:p w:rsidR="00C400AE" w:rsidRDefault="00C400AE">
      <w:pPr>
        <w:pStyle w:val="BodyText"/>
        <w:rPr>
          <w:sz w:val="20"/>
        </w:rPr>
      </w:pPr>
    </w:p>
    <w:p w:rsidR="00C400AE" w:rsidRDefault="00C400AE">
      <w:pPr>
        <w:pStyle w:val="BodyText"/>
        <w:rPr>
          <w:sz w:val="20"/>
        </w:rPr>
      </w:pPr>
    </w:p>
    <w:p w:rsidR="00C400AE" w:rsidRDefault="00C400AE">
      <w:pPr>
        <w:pStyle w:val="BodyText"/>
        <w:rPr>
          <w:sz w:val="20"/>
        </w:rPr>
      </w:pPr>
    </w:p>
    <w:p w:rsidR="00C400AE" w:rsidRDefault="00C400AE">
      <w:pPr>
        <w:pStyle w:val="BodyText"/>
        <w:rPr>
          <w:sz w:val="20"/>
        </w:rPr>
      </w:pPr>
    </w:p>
    <w:p w:rsidR="00C400AE" w:rsidRDefault="008079B1">
      <w:pPr>
        <w:pStyle w:val="BodyText"/>
        <w:spacing w:before="8"/>
        <w:rPr>
          <w:sz w:val="1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914461</wp:posOffset>
            </wp:positionH>
            <wp:positionV relativeFrom="paragraph">
              <wp:posOffset>125333</wp:posOffset>
            </wp:positionV>
            <wp:extent cx="1408204" cy="4846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04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0AE" w:rsidRDefault="008079B1">
      <w:pPr>
        <w:pStyle w:val="BodyText"/>
        <w:spacing w:before="14"/>
        <w:ind w:left="374"/>
      </w:pPr>
      <w:r>
        <w:rPr>
          <w:color w:val="464646"/>
        </w:rPr>
        <w:t>MS. T. XASA, MP</w:t>
      </w:r>
    </w:p>
    <w:p w:rsidR="00C400AE" w:rsidRDefault="008079B1">
      <w:pPr>
        <w:tabs>
          <w:tab w:val="left" w:pos="2283"/>
          <w:tab w:val="left" w:pos="3129"/>
        </w:tabs>
        <w:spacing w:before="113" w:line="336" w:lineRule="auto"/>
        <w:ind w:left="373" w:right="38"/>
        <w:rPr>
          <w:sz w:val="25"/>
        </w:rPr>
      </w:pPr>
      <w:r>
        <w:rPr>
          <w:color w:val="464646"/>
          <w:w w:val="95"/>
          <w:sz w:val="25"/>
        </w:rPr>
        <w:t>MINISTER</w:t>
      </w:r>
      <w:r>
        <w:rPr>
          <w:color w:val="464646"/>
          <w:spacing w:val="-21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OF</w:t>
      </w:r>
      <w:r>
        <w:rPr>
          <w:color w:val="464646"/>
          <w:spacing w:val="-27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SPORT</w:t>
      </w:r>
      <w:r>
        <w:rPr>
          <w:color w:val="464646"/>
          <w:spacing w:val="-21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AND</w:t>
      </w:r>
      <w:r>
        <w:rPr>
          <w:color w:val="464646"/>
          <w:spacing w:val="-26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 xml:space="preserve">RECREATION </w:t>
      </w:r>
      <w:r>
        <w:rPr>
          <w:color w:val="4D4D4D"/>
          <w:sz w:val="25"/>
        </w:rPr>
        <w:t>DATE:</w:t>
      </w:r>
      <w:r>
        <w:rPr>
          <w:color w:val="4D4D4D"/>
          <w:spacing w:val="23"/>
          <w:sz w:val="25"/>
        </w:rPr>
        <w:t xml:space="preserve"> </w:t>
      </w:r>
      <w:r>
        <w:rPr>
          <w:color w:val="606060"/>
          <w:sz w:val="25"/>
        </w:rPr>
        <w:t>&amp;</w:t>
      </w:r>
      <w:r>
        <w:rPr>
          <w:color w:val="606060"/>
          <w:sz w:val="25"/>
        </w:rPr>
        <w:tab/>
      </w:r>
      <w:r>
        <w:rPr>
          <w:color w:val="606060"/>
          <w:w w:val="90"/>
          <w:sz w:val="25"/>
        </w:rPr>
        <w:t>“</w:t>
      </w:r>
      <w:r>
        <w:rPr>
          <w:color w:val="606060"/>
          <w:w w:val="90"/>
          <w:sz w:val="25"/>
        </w:rPr>
        <w:tab/>
      </w:r>
      <w:r>
        <w:rPr>
          <w:color w:val="606060"/>
          <w:sz w:val="25"/>
        </w:rPr>
        <w:t>/</w:t>
      </w:r>
    </w:p>
    <w:p w:rsidR="00C400AE" w:rsidRDefault="008079B1">
      <w:pPr>
        <w:pStyle w:val="BodyText"/>
        <w:spacing w:before="97"/>
        <w:ind w:left="109"/>
      </w:pPr>
      <w:r>
        <w:br w:type="column"/>
      </w:r>
      <w:r>
        <w:rPr>
          <w:color w:val="383838"/>
        </w:rPr>
        <w:lastRenderedPageBreak/>
        <w:t>R171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450.00</w:t>
      </w:r>
    </w:p>
    <w:p w:rsidR="00C400AE" w:rsidRDefault="008079B1">
      <w:pPr>
        <w:pStyle w:val="BodyText"/>
        <w:spacing w:before="31"/>
        <w:ind w:left="114"/>
      </w:pPr>
      <w:proofErr w:type="gramStart"/>
      <w:r>
        <w:rPr>
          <w:color w:val="383838"/>
        </w:rPr>
        <w:t>R  37</w:t>
      </w:r>
      <w:proofErr w:type="gramEnd"/>
      <w:r>
        <w:rPr>
          <w:color w:val="383838"/>
          <w:spacing w:val="-21"/>
        </w:rPr>
        <w:t xml:space="preserve"> </w:t>
      </w:r>
      <w:r>
        <w:rPr>
          <w:color w:val="383838"/>
        </w:rPr>
        <w:t>500.00</w:t>
      </w:r>
    </w:p>
    <w:p w:rsidR="00C400AE" w:rsidRDefault="008079B1">
      <w:pPr>
        <w:pStyle w:val="BodyText"/>
        <w:spacing w:before="31"/>
        <w:ind w:left="104"/>
      </w:pPr>
      <w:proofErr w:type="gramStart"/>
      <w:r>
        <w:rPr>
          <w:color w:val="383838"/>
        </w:rPr>
        <w:t>R  61</w:t>
      </w:r>
      <w:proofErr w:type="gramEnd"/>
      <w:r>
        <w:rPr>
          <w:color w:val="383838"/>
          <w:spacing w:val="-6"/>
        </w:rPr>
        <w:t xml:space="preserve"> </w:t>
      </w:r>
      <w:r>
        <w:rPr>
          <w:color w:val="383838"/>
        </w:rPr>
        <w:t>560.00</w:t>
      </w:r>
    </w:p>
    <w:p w:rsidR="00C400AE" w:rsidRDefault="008079B1">
      <w:pPr>
        <w:pStyle w:val="BodyText"/>
        <w:spacing w:before="36"/>
        <w:ind w:left="104"/>
      </w:pPr>
      <w:r>
        <w:rPr>
          <w:color w:val="383838"/>
        </w:rPr>
        <w:t>R580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254.99</w:t>
      </w:r>
    </w:p>
    <w:p w:rsidR="00C400AE" w:rsidRDefault="008079B1">
      <w:pPr>
        <w:pStyle w:val="BodyText"/>
        <w:spacing w:before="31"/>
        <w:ind w:left="104"/>
      </w:pPr>
      <w:proofErr w:type="gramStart"/>
      <w:r>
        <w:rPr>
          <w:color w:val="383838"/>
        </w:rPr>
        <w:t>R  70</w:t>
      </w:r>
      <w:proofErr w:type="gramEnd"/>
      <w:r>
        <w:rPr>
          <w:color w:val="383838"/>
          <w:spacing w:val="-21"/>
        </w:rPr>
        <w:t xml:space="preserve"> </w:t>
      </w:r>
      <w:r>
        <w:rPr>
          <w:color w:val="383838"/>
        </w:rPr>
        <w:t>338.00</w:t>
      </w:r>
    </w:p>
    <w:p w:rsidR="00C400AE" w:rsidRDefault="008079B1">
      <w:pPr>
        <w:pStyle w:val="BodyText"/>
        <w:spacing w:before="32"/>
        <w:ind w:left="104"/>
      </w:pPr>
      <w:proofErr w:type="gramStart"/>
      <w:r>
        <w:rPr>
          <w:color w:val="383838"/>
        </w:rPr>
        <w:t>R  57</w:t>
      </w:r>
      <w:proofErr w:type="gramEnd"/>
      <w:r>
        <w:rPr>
          <w:color w:val="383838"/>
          <w:spacing w:val="-21"/>
        </w:rPr>
        <w:t xml:space="preserve"> </w:t>
      </w:r>
      <w:r>
        <w:rPr>
          <w:color w:val="383838"/>
        </w:rPr>
        <w:t>447.20</w:t>
      </w:r>
    </w:p>
    <w:p w:rsidR="00C400AE" w:rsidRDefault="008079B1">
      <w:pPr>
        <w:pStyle w:val="BodyText"/>
        <w:spacing w:before="60"/>
        <w:ind w:left="100"/>
      </w:pPr>
      <w:r>
        <w:rPr>
          <w:color w:val="626262"/>
        </w:rPr>
        <w:t>R978</w:t>
      </w:r>
      <w:r>
        <w:rPr>
          <w:color w:val="626262"/>
          <w:spacing w:val="-25"/>
        </w:rPr>
        <w:t xml:space="preserve"> </w:t>
      </w:r>
      <w:r>
        <w:rPr>
          <w:color w:val="626262"/>
        </w:rPr>
        <w:t>550.10</w:t>
      </w:r>
    </w:p>
    <w:sectPr w:rsidR="00C400AE" w:rsidSect="00C400AE">
      <w:type w:val="continuous"/>
      <w:pgSz w:w="11900" w:h="16820"/>
      <w:pgMar w:top="1600" w:right="1220" w:bottom="280" w:left="1340" w:header="720" w:footer="720" w:gutter="0"/>
      <w:cols w:num="2" w:space="720" w:equalWidth="0">
        <w:col w:w="4933" w:space="2349"/>
        <w:col w:w="2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400AE"/>
    <w:rsid w:val="008079B1"/>
    <w:rsid w:val="00C4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0AE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00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400AE"/>
  </w:style>
  <w:style w:type="paragraph" w:customStyle="1" w:styleId="TableParagraph">
    <w:name w:val="Table Paragraph"/>
    <w:basedOn w:val="Normal"/>
    <w:uiPriority w:val="1"/>
    <w:qFormat/>
    <w:rsid w:val="00C400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Company>Proline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KM_C284e-20190306123909</dc:title>
  <dc:creator>PUMZA</dc:creator>
  <cp:lastModifiedBy>PUMZA</cp:lastModifiedBy>
  <cp:revision>2</cp:revision>
  <dcterms:created xsi:type="dcterms:W3CDTF">2019-04-30T13:39:00Z</dcterms:created>
  <dcterms:modified xsi:type="dcterms:W3CDTF">2019-04-30T13:39:00Z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KM_C284e</vt:lpwstr>
  </property>
  <property fmtid="{D5CDD505-2E9C-101B-9397-08002B2CF9AE}" pid="4" name="LastSaved">
    <vt:filetime>2019-04-30T00:00:00Z</vt:filetime>
  </property>
</Properties>
</file>