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ED3265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B6896">
        <w:rPr>
          <w:u w:val="none"/>
        </w:rPr>
        <w:t>1</w:t>
      </w:r>
      <w:r w:rsidR="00680629">
        <w:rPr>
          <w:u w:val="none"/>
        </w:rPr>
        <w:t>44</w:t>
      </w:r>
      <w:r w:rsidR="00DA26A0">
        <w:rPr>
          <w:u w:val="none"/>
        </w:rPr>
        <w:t>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E0027B">
        <w:rPr>
          <w:rFonts w:ascii="Arial" w:hAnsi="Arial" w:cs="Arial"/>
          <w:b/>
          <w:bCs/>
        </w:rPr>
        <w:t>Frida</w:t>
      </w:r>
      <w:r w:rsidR="008B6896">
        <w:rPr>
          <w:rFonts w:ascii="Arial" w:hAnsi="Arial" w:cs="Arial"/>
          <w:b/>
          <w:bCs/>
        </w:rPr>
        <w:t>y</w:t>
      </w:r>
      <w:r w:rsidR="00934463">
        <w:rPr>
          <w:rFonts w:ascii="Arial" w:hAnsi="Arial" w:cs="Arial"/>
          <w:b/>
          <w:bCs/>
        </w:rPr>
        <w:t xml:space="preserve">, </w:t>
      </w:r>
      <w:r w:rsidR="00D0389E">
        <w:rPr>
          <w:rFonts w:ascii="Arial" w:hAnsi="Arial" w:cs="Arial"/>
          <w:b/>
          <w:bCs/>
        </w:rPr>
        <w:t xml:space="preserve">26 </w:t>
      </w:r>
      <w:r w:rsidR="008B6896">
        <w:rPr>
          <w:rFonts w:ascii="Arial" w:hAnsi="Arial" w:cs="Arial"/>
          <w:b/>
          <w:bCs/>
        </w:rPr>
        <w:t xml:space="preserve">May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714D67">
        <w:rPr>
          <w:u w:val="none"/>
        </w:rPr>
        <w:t>1</w:t>
      </w:r>
      <w:r w:rsidR="00D0389E">
        <w:rPr>
          <w:u w:val="none"/>
        </w:rPr>
        <w:t>8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D0389E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D0389E">
        <w:rPr>
          <w:rFonts w:ascii="Arial" w:hAnsi="Arial" w:cs="Arial"/>
          <w:b/>
          <w:lang w:val="en-US"/>
        </w:rPr>
        <w:t>144</w:t>
      </w:r>
      <w:r w:rsidR="00DD0221">
        <w:rPr>
          <w:rFonts w:ascii="Arial" w:hAnsi="Arial" w:cs="Arial"/>
          <w:b/>
          <w:lang w:val="en-US"/>
        </w:rPr>
        <w:t>6</w:t>
      </w:r>
      <w:r w:rsidRPr="00D0389E">
        <w:rPr>
          <w:rFonts w:ascii="Arial" w:hAnsi="Arial" w:cs="Arial"/>
          <w:b/>
          <w:lang w:val="en-US"/>
        </w:rPr>
        <w:t>.</w:t>
      </w:r>
      <w:r w:rsidRPr="00D0389E">
        <w:rPr>
          <w:rFonts w:ascii="Arial" w:hAnsi="Arial" w:cs="Arial"/>
          <w:b/>
          <w:lang w:val="en-US"/>
        </w:rPr>
        <w:tab/>
        <w:t>Mr M Waters (DA) to ask the Minister of Home Affairs</w:t>
      </w:r>
      <w:r w:rsidR="00F716BC" w:rsidRPr="00F716BC">
        <w:rPr>
          <w:rFonts w:ascii="Arial" w:hAnsi="Arial" w:cs="Arial"/>
          <w:b/>
          <w:lang w:val="en-US"/>
        </w:rPr>
        <w:t>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DA26A0" w:rsidRPr="00DA26A0" w:rsidRDefault="00A43E06" w:rsidP="00DA26A0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>(1)</w:t>
      </w:r>
      <w:r w:rsidRPr="00A43E06">
        <w:rPr>
          <w:rFonts w:ascii="Arial" w:hAnsi="Arial" w:cs="Arial"/>
          <w:lang w:val="en-US"/>
        </w:rPr>
        <w:tab/>
      </w:r>
      <w:r w:rsidR="00DA26A0" w:rsidRPr="00DA26A0">
        <w:rPr>
          <w:rFonts w:ascii="Arial" w:hAnsi="Arial" w:cs="Arial"/>
          <w:lang w:val="en-US"/>
        </w:rPr>
        <w:t>Whether any South African citizens have lost their South African citizenship in the (a) 2014-15, (b) 2015-16 and (c) 2016-17 financial years; if so, (i) what number of citizens and (ii) what were the reasons in each case;</w:t>
      </w:r>
    </w:p>
    <w:p w:rsidR="00C02879" w:rsidRDefault="00DA26A0" w:rsidP="00DA26A0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DA26A0">
        <w:rPr>
          <w:rFonts w:ascii="Arial" w:hAnsi="Arial" w:cs="Arial"/>
          <w:lang w:val="en-US"/>
        </w:rPr>
        <w:t>(2)</w:t>
      </w:r>
      <w:r w:rsidRPr="00DA26A0">
        <w:rPr>
          <w:rFonts w:ascii="Arial" w:hAnsi="Arial" w:cs="Arial"/>
          <w:lang w:val="en-US"/>
        </w:rPr>
        <w:tab/>
        <w:t>(a) on which statutory grounds can citizenship be terminated and (b) which criteria have to be fulfilled?</w:t>
      </w:r>
      <w:r w:rsidRPr="00DA26A0">
        <w:rPr>
          <w:rFonts w:ascii="Arial" w:hAnsi="Arial" w:cs="Arial"/>
          <w:lang w:val="en-US"/>
        </w:rPr>
        <w:tab/>
      </w:r>
      <w:r w:rsidR="008B6896" w:rsidRPr="008B6896">
        <w:rPr>
          <w:rFonts w:ascii="Arial" w:hAnsi="Arial" w:cs="Arial"/>
          <w:lang w:val="en-US"/>
        </w:rPr>
        <w:tab/>
      </w:r>
      <w:r w:rsidR="008B6896" w:rsidRPr="008B6896">
        <w:rPr>
          <w:rFonts w:ascii="Arial" w:hAnsi="Arial" w:cs="Arial"/>
          <w:lang w:val="en-US"/>
        </w:rPr>
        <w:tab/>
      </w:r>
      <w:r w:rsidR="008B6896" w:rsidRPr="008B689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B301DA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4128B" w:rsidRPr="00B301DA" w:rsidRDefault="009311FA" w:rsidP="00E1451F">
      <w:pPr>
        <w:numPr>
          <w:ilvl w:val="0"/>
          <w:numId w:val="40"/>
        </w:num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Yes. </w:t>
      </w:r>
      <w:r w:rsidR="002F0B68">
        <w:rPr>
          <w:rFonts w:ascii="Arial" w:hAnsi="Arial" w:cs="Arial"/>
        </w:rPr>
        <w:t>South African citizens who have lost South African citizenship during the past identified years</w:t>
      </w:r>
      <w:r>
        <w:rPr>
          <w:rFonts w:ascii="Arial" w:hAnsi="Arial" w:cs="Arial"/>
        </w:rPr>
        <w:t xml:space="preserve"> are as </w:t>
      </w:r>
      <w:r w:rsidR="007926E5">
        <w:rPr>
          <w:rFonts w:ascii="Arial" w:hAnsi="Arial" w:cs="Arial"/>
        </w:rPr>
        <w:t>follows:</w:t>
      </w:r>
      <w:r w:rsidR="002F0B68">
        <w:rPr>
          <w:rFonts w:ascii="Arial" w:hAnsi="Arial" w:cs="Arial"/>
        </w:rPr>
        <w:t xml:space="preserve"> </w:t>
      </w:r>
      <w:r w:rsidR="0034128B">
        <w:rPr>
          <w:rFonts w:ascii="Arial" w:hAnsi="Arial" w:cs="Arial"/>
        </w:rPr>
        <w:t xml:space="preserve"> </w:t>
      </w:r>
    </w:p>
    <w:p w:rsidR="00E1451F" w:rsidRDefault="00E1451F" w:rsidP="00E1451F">
      <w:pPr>
        <w:tabs>
          <w:tab w:val="left" w:pos="1843"/>
        </w:tabs>
        <w:spacing w:line="320" w:lineRule="exact"/>
        <w:ind w:left="1843" w:hanging="1134"/>
        <w:jc w:val="both"/>
        <w:rPr>
          <w:rFonts w:ascii="Arial" w:hAnsi="Arial" w:cs="Arial"/>
        </w:rPr>
      </w:pPr>
    </w:p>
    <w:p w:rsidR="00E1451F" w:rsidRPr="00E1451F" w:rsidRDefault="00E1451F" w:rsidP="00E1451F">
      <w:pPr>
        <w:tabs>
          <w:tab w:val="left" w:pos="1843"/>
        </w:tabs>
        <w:spacing w:line="320" w:lineRule="exact"/>
        <w:ind w:left="1843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(a)(i-ii)</w:t>
      </w:r>
      <w:r>
        <w:rPr>
          <w:rFonts w:ascii="Arial" w:hAnsi="Arial" w:cs="Arial"/>
        </w:rPr>
        <w:tab/>
      </w:r>
      <w:r w:rsidR="002F0B68">
        <w:rPr>
          <w:rFonts w:ascii="Arial" w:hAnsi="Arial" w:cs="Arial"/>
        </w:rPr>
        <w:t>2014 – 15</w:t>
      </w:r>
      <w:r w:rsidR="009311FA">
        <w:rPr>
          <w:rFonts w:ascii="Arial" w:hAnsi="Arial" w:cs="Arial"/>
        </w:rPr>
        <w:t xml:space="preserve">: </w:t>
      </w:r>
      <w:r w:rsidR="002F0B68" w:rsidRPr="00E1451F">
        <w:rPr>
          <w:rFonts w:ascii="Arial" w:hAnsi="Arial" w:cs="Arial"/>
        </w:rPr>
        <w:t>2505 formally through renunciation</w:t>
      </w:r>
    </w:p>
    <w:p w:rsidR="00E1451F" w:rsidRPr="00E1451F" w:rsidRDefault="00E1451F" w:rsidP="00E1451F">
      <w:pPr>
        <w:tabs>
          <w:tab w:val="left" w:pos="1843"/>
        </w:tabs>
        <w:spacing w:line="320" w:lineRule="exact"/>
        <w:ind w:left="1843" w:hanging="1134"/>
        <w:jc w:val="both"/>
        <w:rPr>
          <w:rFonts w:ascii="Arial" w:hAnsi="Arial" w:cs="Arial"/>
        </w:rPr>
      </w:pPr>
      <w:r w:rsidRPr="00E1451F">
        <w:rPr>
          <w:rFonts w:ascii="Arial" w:hAnsi="Arial" w:cs="Arial"/>
        </w:rPr>
        <w:t>(b)(i-ii)</w:t>
      </w:r>
      <w:r w:rsidRPr="00E1451F">
        <w:rPr>
          <w:rFonts w:ascii="Arial" w:hAnsi="Arial" w:cs="Arial"/>
        </w:rPr>
        <w:tab/>
      </w:r>
      <w:r w:rsidR="002F0B68" w:rsidRPr="00E1451F">
        <w:rPr>
          <w:rFonts w:ascii="Arial" w:hAnsi="Arial" w:cs="Arial"/>
        </w:rPr>
        <w:t>2015 – 16</w:t>
      </w:r>
      <w:r w:rsidR="009311FA">
        <w:rPr>
          <w:rFonts w:ascii="Arial" w:hAnsi="Arial" w:cs="Arial"/>
        </w:rPr>
        <w:t>: 1</w:t>
      </w:r>
      <w:r w:rsidR="002F0B68" w:rsidRPr="00E1451F">
        <w:rPr>
          <w:rFonts w:ascii="Arial" w:hAnsi="Arial" w:cs="Arial"/>
        </w:rPr>
        <w:t>73 formally through renunciation</w:t>
      </w:r>
    </w:p>
    <w:p w:rsidR="002F0B68" w:rsidRDefault="00E1451F" w:rsidP="00E1451F">
      <w:pPr>
        <w:tabs>
          <w:tab w:val="left" w:pos="1843"/>
        </w:tabs>
        <w:spacing w:line="320" w:lineRule="exact"/>
        <w:ind w:left="1843" w:hanging="1134"/>
        <w:jc w:val="both"/>
        <w:rPr>
          <w:rFonts w:ascii="Arial" w:hAnsi="Arial" w:cs="Arial"/>
        </w:rPr>
      </w:pPr>
      <w:r w:rsidRPr="00E1451F">
        <w:rPr>
          <w:rFonts w:ascii="Arial" w:hAnsi="Arial" w:cs="Arial"/>
        </w:rPr>
        <w:t>(c)(i-ii)</w:t>
      </w:r>
      <w:r w:rsidRPr="00E1451F">
        <w:rPr>
          <w:rFonts w:ascii="Arial" w:hAnsi="Arial" w:cs="Arial"/>
        </w:rPr>
        <w:tab/>
      </w:r>
      <w:r w:rsidR="002F0B68" w:rsidRPr="00E1451F">
        <w:rPr>
          <w:rFonts w:ascii="Arial" w:hAnsi="Arial" w:cs="Arial"/>
        </w:rPr>
        <w:t>2016 – 17</w:t>
      </w:r>
      <w:r w:rsidR="009311FA">
        <w:rPr>
          <w:rFonts w:ascii="Arial" w:hAnsi="Arial" w:cs="Arial"/>
        </w:rPr>
        <w:t xml:space="preserve">: </w:t>
      </w:r>
      <w:r w:rsidR="002F0B68" w:rsidRPr="00E1451F">
        <w:rPr>
          <w:rFonts w:ascii="Arial" w:hAnsi="Arial" w:cs="Arial"/>
        </w:rPr>
        <w:t>188</w:t>
      </w:r>
      <w:r w:rsidR="002F0B68">
        <w:rPr>
          <w:rFonts w:ascii="Arial" w:hAnsi="Arial" w:cs="Arial"/>
        </w:rPr>
        <w:t xml:space="preserve"> formally through renunciation</w:t>
      </w:r>
    </w:p>
    <w:p w:rsidR="0034128B" w:rsidRDefault="0034128B" w:rsidP="00E1451F">
      <w:pPr>
        <w:tabs>
          <w:tab w:val="left" w:pos="709"/>
        </w:tabs>
        <w:spacing w:line="320" w:lineRule="exact"/>
        <w:ind w:left="1080" w:hanging="1080"/>
        <w:jc w:val="both"/>
        <w:rPr>
          <w:rFonts w:ascii="Arial" w:hAnsi="Arial" w:cs="Arial"/>
        </w:rPr>
      </w:pPr>
    </w:p>
    <w:p w:rsidR="00E1451F" w:rsidRDefault="00E1451F" w:rsidP="00E1451F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B16CAD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B16CAD">
        <w:rPr>
          <w:rFonts w:ascii="Arial" w:hAnsi="Arial" w:cs="Arial"/>
        </w:rPr>
        <w:t xml:space="preserve">Citizenship can be terminated in terms </w:t>
      </w:r>
      <w:r w:rsidR="00A4336E">
        <w:rPr>
          <w:rFonts w:ascii="Arial" w:hAnsi="Arial" w:cs="Arial"/>
        </w:rPr>
        <w:t xml:space="preserve">of </w:t>
      </w:r>
      <w:r w:rsidR="00B16CAD">
        <w:rPr>
          <w:rFonts w:ascii="Arial" w:hAnsi="Arial" w:cs="Arial"/>
        </w:rPr>
        <w:t>Section 8 of the South African Citizenship Act</w:t>
      </w:r>
      <w:r w:rsidR="00790657">
        <w:rPr>
          <w:rFonts w:ascii="Arial" w:hAnsi="Arial" w:cs="Arial"/>
        </w:rPr>
        <w:t xml:space="preserve">, Act no. 88 of </w:t>
      </w:r>
      <w:r w:rsidR="00B16CAD">
        <w:rPr>
          <w:rFonts w:ascii="Arial" w:hAnsi="Arial" w:cs="Arial"/>
        </w:rPr>
        <w:t>1995</w:t>
      </w:r>
      <w:r w:rsidR="00790657">
        <w:rPr>
          <w:rFonts w:ascii="Arial" w:hAnsi="Arial" w:cs="Arial"/>
        </w:rPr>
        <w:t xml:space="preserve"> </w:t>
      </w:r>
      <w:r w:rsidR="00B16CAD">
        <w:rPr>
          <w:rFonts w:ascii="Arial" w:hAnsi="Arial" w:cs="Arial"/>
        </w:rPr>
        <w:t xml:space="preserve">which deals with deprivation of citizenship. </w:t>
      </w:r>
    </w:p>
    <w:p w:rsidR="00E1451F" w:rsidRDefault="00E1451F" w:rsidP="00E1451F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B301DA" w:rsidRDefault="00E1451F" w:rsidP="00E1451F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>
        <w:rPr>
          <w:rFonts w:ascii="Arial" w:hAnsi="Arial" w:cs="Arial"/>
        </w:rPr>
        <w:tab/>
      </w:r>
      <w:r w:rsidR="009311FA" w:rsidRPr="009311FA">
        <w:rPr>
          <w:rFonts w:ascii="Arial" w:hAnsi="Arial" w:cs="Arial"/>
        </w:rPr>
        <w:t>The Honourable Member is referred to section 6 of the Citizenship Act</w:t>
      </w:r>
      <w:r w:rsidR="009311FA">
        <w:rPr>
          <w:rFonts w:ascii="Arial" w:hAnsi="Arial" w:cs="Arial"/>
        </w:rPr>
        <w:t xml:space="preserve">, 1995 </w:t>
      </w:r>
      <w:r w:rsidR="009311FA" w:rsidRPr="009311FA">
        <w:rPr>
          <w:rFonts w:ascii="Arial" w:hAnsi="Arial" w:cs="Arial"/>
        </w:rPr>
        <w:t>which provides for the circumstances under which a person may cease to be a citizen</w:t>
      </w:r>
    </w:p>
    <w:p w:rsidR="003D4C96" w:rsidRDefault="006B6608" w:rsidP="00790657">
      <w:pPr>
        <w:tabs>
          <w:tab w:val="left" w:pos="432"/>
          <w:tab w:val="left" w:pos="864"/>
        </w:tabs>
        <w:spacing w:line="320" w:lineRule="exac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790657">
      <w:headerReference w:type="even" r:id="rId9"/>
      <w:headerReference w:type="default" r:id="rId10"/>
      <w:pgSz w:w="11907" w:h="16839" w:code="9"/>
      <w:pgMar w:top="568" w:right="180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46" w:rsidRDefault="001E4346">
      <w:r>
        <w:separator/>
      </w:r>
    </w:p>
  </w:endnote>
  <w:endnote w:type="continuationSeparator" w:id="0">
    <w:p w:rsidR="001E4346" w:rsidRDefault="001E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46" w:rsidRDefault="001E4346">
      <w:r>
        <w:separator/>
      </w:r>
    </w:p>
  </w:footnote>
  <w:footnote w:type="continuationSeparator" w:id="0">
    <w:p w:rsidR="001E4346" w:rsidRDefault="001E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1F" w:rsidRDefault="00E1451F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51F" w:rsidRDefault="00E14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1F" w:rsidRDefault="00E1451F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1FA">
      <w:rPr>
        <w:rStyle w:val="PageNumber"/>
        <w:noProof/>
      </w:rPr>
      <w:t>2</w:t>
    </w:r>
    <w:r>
      <w:rPr>
        <w:rStyle w:val="PageNumber"/>
      </w:rPr>
      <w:fldChar w:fldCharType="end"/>
    </w:r>
  </w:p>
  <w:p w:rsidR="00E1451F" w:rsidRDefault="00E14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84E6A"/>
    <w:multiLevelType w:val="hybridMultilevel"/>
    <w:tmpl w:val="8AE86F0C"/>
    <w:lvl w:ilvl="0" w:tplc="940C2BFE">
      <w:start w:val="1"/>
      <w:numFmt w:val="lowerLetter"/>
      <w:lvlText w:val="(%1)"/>
      <w:lvlJc w:val="left"/>
      <w:pPr>
        <w:ind w:left="18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2698"/>
    <w:multiLevelType w:val="hybridMultilevel"/>
    <w:tmpl w:val="BA9EEDAE"/>
    <w:lvl w:ilvl="0" w:tplc="760625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520BBF"/>
    <w:multiLevelType w:val="hybridMultilevel"/>
    <w:tmpl w:val="200A802E"/>
    <w:lvl w:ilvl="0" w:tplc="F9E2FD8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D97D43"/>
    <w:multiLevelType w:val="hybridMultilevel"/>
    <w:tmpl w:val="D122ABCC"/>
    <w:lvl w:ilvl="0" w:tplc="1BF62B48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1C63E1D"/>
    <w:multiLevelType w:val="hybridMultilevel"/>
    <w:tmpl w:val="C73AA058"/>
    <w:lvl w:ilvl="0" w:tplc="4CF23E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825F3"/>
    <w:multiLevelType w:val="hybridMultilevel"/>
    <w:tmpl w:val="ED209D8E"/>
    <w:lvl w:ilvl="0" w:tplc="F894E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94072"/>
    <w:multiLevelType w:val="hybridMultilevel"/>
    <w:tmpl w:val="F11EC4CE"/>
    <w:lvl w:ilvl="0" w:tplc="0E5E84C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7181DA9"/>
    <w:multiLevelType w:val="hybridMultilevel"/>
    <w:tmpl w:val="C82861A8"/>
    <w:lvl w:ilvl="0" w:tplc="496C1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23"/>
  </w:num>
  <w:num w:numId="5">
    <w:abstractNumId w:val="4"/>
  </w:num>
  <w:num w:numId="6">
    <w:abstractNumId w:val="22"/>
  </w:num>
  <w:num w:numId="7">
    <w:abstractNumId w:val="33"/>
  </w:num>
  <w:num w:numId="8">
    <w:abstractNumId w:val="42"/>
  </w:num>
  <w:num w:numId="9">
    <w:abstractNumId w:val="13"/>
  </w:num>
  <w:num w:numId="10">
    <w:abstractNumId w:val="40"/>
  </w:num>
  <w:num w:numId="11">
    <w:abstractNumId w:val="17"/>
  </w:num>
  <w:num w:numId="12">
    <w:abstractNumId w:val="7"/>
  </w:num>
  <w:num w:numId="13">
    <w:abstractNumId w:val="26"/>
  </w:num>
  <w:num w:numId="14">
    <w:abstractNumId w:val="38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2"/>
  </w:num>
  <w:num w:numId="20">
    <w:abstractNumId w:val="11"/>
  </w:num>
  <w:num w:numId="21">
    <w:abstractNumId w:val="30"/>
  </w:num>
  <w:num w:numId="22">
    <w:abstractNumId w:val="0"/>
  </w:num>
  <w:num w:numId="23">
    <w:abstractNumId w:val="10"/>
  </w:num>
  <w:num w:numId="24">
    <w:abstractNumId w:val="34"/>
  </w:num>
  <w:num w:numId="25">
    <w:abstractNumId w:val="5"/>
  </w:num>
  <w:num w:numId="26">
    <w:abstractNumId w:val="19"/>
  </w:num>
  <w:num w:numId="27">
    <w:abstractNumId w:val="25"/>
  </w:num>
  <w:num w:numId="28">
    <w:abstractNumId w:val="15"/>
  </w:num>
  <w:num w:numId="29">
    <w:abstractNumId w:val="31"/>
  </w:num>
  <w:num w:numId="30">
    <w:abstractNumId w:val="21"/>
  </w:num>
  <w:num w:numId="31">
    <w:abstractNumId w:val="9"/>
  </w:num>
  <w:num w:numId="32">
    <w:abstractNumId w:val="14"/>
  </w:num>
  <w:num w:numId="33">
    <w:abstractNumId w:val="24"/>
  </w:num>
  <w:num w:numId="34">
    <w:abstractNumId w:val="41"/>
  </w:num>
  <w:num w:numId="35">
    <w:abstractNumId w:val="1"/>
  </w:num>
  <w:num w:numId="36">
    <w:abstractNumId w:val="36"/>
  </w:num>
  <w:num w:numId="37">
    <w:abstractNumId w:val="8"/>
  </w:num>
  <w:num w:numId="38">
    <w:abstractNumId w:val="35"/>
  </w:num>
  <w:num w:numId="39">
    <w:abstractNumId w:val="39"/>
  </w:num>
  <w:num w:numId="40">
    <w:abstractNumId w:val="16"/>
  </w:num>
  <w:num w:numId="41">
    <w:abstractNumId w:val="12"/>
  </w:num>
  <w:num w:numId="42">
    <w:abstractNumId w:val="20"/>
  </w:num>
  <w:num w:numId="43">
    <w:abstractNumId w:val="2"/>
  </w:num>
  <w:num w:numId="44">
    <w:abstractNumId w:val="27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3A3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5E0"/>
    <w:rsid w:val="000A37AE"/>
    <w:rsid w:val="000A42CB"/>
    <w:rsid w:val="000A449C"/>
    <w:rsid w:val="000A6719"/>
    <w:rsid w:val="000A67E3"/>
    <w:rsid w:val="000A7D85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0D5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B95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CEC"/>
    <w:rsid w:val="001B4E89"/>
    <w:rsid w:val="001B5091"/>
    <w:rsid w:val="001B5126"/>
    <w:rsid w:val="001B514F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4346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0B68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3257"/>
    <w:rsid w:val="0033497A"/>
    <w:rsid w:val="003350B2"/>
    <w:rsid w:val="0033633A"/>
    <w:rsid w:val="00336954"/>
    <w:rsid w:val="00337622"/>
    <w:rsid w:val="0034128B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2E7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5AD0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629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608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657"/>
    <w:rsid w:val="00790C19"/>
    <w:rsid w:val="007914E8"/>
    <w:rsid w:val="00791672"/>
    <w:rsid w:val="00791C95"/>
    <w:rsid w:val="00791F46"/>
    <w:rsid w:val="00791FF6"/>
    <w:rsid w:val="007926E5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2B6F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1621F"/>
    <w:rsid w:val="00920044"/>
    <w:rsid w:val="009201E9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11FA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0A45"/>
    <w:rsid w:val="00A410F5"/>
    <w:rsid w:val="00A41EA4"/>
    <w:rsid w:val="00A42B7B"/>
    <w:rsid w:val="00A4336E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2F77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7234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592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6CAD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01DA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1BA3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01E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2C5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6744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89E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47C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26A0"/>
    <w:rsid w:val="00DA33ED"/>
    <w:rsid w:val="00DA412E"/>
    <w:rsid w:val="00DA4391"/>
    <w:rsid w:val="00DA4556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221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27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451F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265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2A1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6BC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F7FB-C70B-4689-B007-70A4E59D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2017-06-13T09:46:00Z</cp:lastPrinted>
  <dcterms:created xsi:type="dcterms:W3CDTF">2017-06-27T08:42:00Z</dcterms:created>
  <dcterms:modified xsi:type="dcterms:W3CDTF">2017-06-27T08:42:00Z</dcterms:modified>
</cp:coreProperties>
</file>