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1B" w:rsidRPr="00B54520" w:rsidRDefault="00B92F1B" w:rsidP="0017051F">
      <w:pPr>
        <w:spacing w:line="360" w:lineRule="auto"/>
        <w:jc w:val="center"/>
        <w:outlineLvl w:val="0"/>
        <w:rPr>
          <w:rFonts w:ascii="Arial" w:hAnsi="Arial" w:cs="Arial"/>
          <w:b/>
          <w:sz w:val="28"/>
          <w:szCs w:val="28"/>
        </w:rPr>
      </w:pPr>
      <w:r w:rsidRPr="00B54520">
        <w:rPr>
          <w:rFonts w:ascii="Arial" w:hAnsi="Arial" w:cs="Arial"/>
          <w:b/>
          <w:sz w:val="28"/>
          <w:szCs w:val="28"/>
        </w:rPr>
        <w:t>PARLIAMENT OF THE REPUBLIC OF SOUTH AFRICA</w:t>
      </w:r>
    </w:p>
    <w:p w:rsidR="00B92F1B" w:rsidRPr="00B54520" w:rsidRDefault="00B92F1B" w:rsidP="0017051F">
      <w:pPr>
        <w:spacing w:line="360" w:lineRule="auto"/>
        <w:jc w:val="center"/>
        <w:outlineLvl w:val="0"/>
        <w:rPr>
          <w:rFonts w:ascii="Arial" w:hAnsi="Arial" w:cs="Arial"/>
          <w:b/>
          <w:sz w:val="28"/>
          <w:szCs w:val="28"/>
        </w:rPr>
      </w:pPr>
      <w:r w:rsidRPr="00B54520">
        <w:rPr>
          <w:rFonts w:ascii="Arial" w:hAnsi="Arial" w:cs="Arial"/>
          <w:b/>
          <w:sz w:val="28"/>
          <w:szCs w:val="28"/>
        </w:rPr>
        <w:t>NATIONAL ASSEMBLY</w:t>
      </w:r>
    </w:p>
    <w:p w:rsidR="00B92F1B" w:rsidRPr="00B54520" w:rsidRDefault="00B92F1B" w:rsidP="0017051F">
      <w:pPr>
        <w:spacing w:line="360" w:lineRule="auto"/>
        <w:jc w:val="center"/>
        <w:outlineLvl w:val="0"/>
        <w:rPr>
          <w:rFonts w:ascii="Arial" w:hAnsi="Arial" w:cs="Arial"/>
          <w:b/>
          <w:sz w:val="28"/>
          <w:szCs w:val="28"/>
        </w:rPr>
      </w:pPr>
      <w:r w:rsidRPr="00B54520">
        <w:rPr>
          <w:rFonts w:ascii="Arial" w:hAnsi="Arial" w:cs="Arial"/>
          <w:b/>
          <w:sz w:val="28"/>
          <w:szCs w:val="28"/>
        </w:rPr>
        <w:t>WRITTEN REPLY</w:t>
      </w:r>
    </w:p>
    <w:p w:rsidR="00B92F1B" w:rsidRPr="00B54520" w:rsidRDefault="00B92F1B" w:rsidP="002851DC">
      <w:pPr>
        <w:spacing w:line="276" w:lineRule="auto"/>
        <w:outlineLvl w:val="0"/>
        <w:rPr>
          <w:rFonts w:ascii="Arial" w:hAnsi="Arial" w:cs="Arial"/>
          <w:b/>
          <w:sz w:val="28"/>
          <w:szCs w:val="28"/>
        </w:rPr>
      </w:pPr>
    </w:p>
    <w:p w:rsidR="00D26977" w:rsidRPr="00B54520" w:rsidRDefault="00B92F1B" w:rsidP="0017051F">
      <w:pPr>
        <w:spacing w:line="280" w:lineRule="exact"/>
        <w:outlineLvl w:val="0"/>
        <w:rPr>
          <w:rFonts w:ascii="Arial" w:hAnsi="Arial" w:cs="Arial"/>
          <w:b/>
          <w:sz w:val="28"/>
          <w:szCs w:val="28"/>
        </w:rPr>
      </w:pPr>
      <w:r w:rsidRPr="00B54520">
        <w:rPr>
          <w:rFonts w:ascii="Arial" w:hAnsi="Arial" w:cs="Arial"/>
          <w:b/>
          <w:sz w:val="28"/>
          <w:szCs w:val="28"/>
        </w:rPr>
        <w:t xml:space="preserve">QUESTION NO:  </w:t>
      </w:r>
      <w:r w:rsidR="00043D90" w:rsidRPr="00B54520">
        <w:rPr>
          <w:rFonts w:ascii="Arial" w:hAnsi="Arial" w:cs="Arial"/>
          <w:b/>
          <w:sz w:val="28"/>
          <w:szCs w:val="28"/>
        </w:rPr>
        <w:t>14</w:t>
      </w:r>
      <w:r w:rsidR="00F7277F" w:rsidRPr="00B54520">
        <w:rPr>
          <w:rFonts w:ascii="Arial" w:hAnsi="Arial" w:cs="Arial"/>
          <w:b/>
          <w:sz w:val="28"/>
          <w:szCs w:val="28"/>
        </w:rPr>
        <w:t>39</w:t>
      </w:r>
    </w:p>
    <w:p w:rsidR="009349C4" w:rsidRPr="00B54520" w:rsidRDefault="009349C4" w:rsidP="0017051F">
      <w:pPr>
        <w:spacing w:line="280" w:lineRule="exact"/>
        <w:outlineLvl w:val="0"/>
        <w:rPr>
          <w:rFonts w:ascii="Arial" w:hAnsi="Arial" w:cs="Arial"/>
          <w:b/>
          <w:sz w:val="28"/>
          <w:szCs w:val="28"/>
        </w:rPr>
      </w:pPr>
    </w:p>
    <w:p w:rsidR="00B92F1B" w:rsidRPr="00B54520" w:rsidRDefault="00B92F1B" w:rsidP="0017051F">
      <w:pPr>
        <w:spacing w:line="280" w:lineRule="exact"/>
        <w:outlineLvl w:val="0"/>
        <w:rPr>
          <w:rFonts w:ascii="Arial" w:hAnsi="Arial" w:cs="Arial"/>
          <w:b/>
          <w:sz w:val="28"/>
          <w:szCs w:val="28"/>
        </w:rPr>
      </w:pPr>
      <w:r w:rsidRPr="00B54520">
        <w:rPr>
          <w:rFonts w:ascii="Arial" w:hAnsi="Arial" w:cs="Arial"/>
          <w:b/>
          <w:sz w:val="28"/>
          <w:szCs w:val="28"/>
        </w:rPr>
        <w:t>DATE OF PUBLICATION:</w:t>
      </w:r>
      <w:r w:rsidR="00020682" w:rsidRPr="00B54520">
        <w:rPr>
          <w:rFonts w:ascii="Arial" w:hAnsi="Arial" w:cs="Arial"/>
          <w:b/>
          <w:sz w:val="28"/>
          <w:szCs w:val="28"/>
        </w:rPr>
        <w:tab/>
      </w:r>
      <w:r w:rsidR="00043D90" w:rsidRPr="00B54520">
        <w:rPr>
          <w:rFonts w:ascii="Arial" w:hAnsi="Arial" w:cs="Arial"/>
          <w:b/>
          <w:sz w:val="28"/>
          <w:szCs w:val="28"/>
        </w:rPr>
        <w:t>26</w:t>
      </w:r>
      <w:r w:rsidR="00503C29" w:rsidRPr="00B54520">
        <w:rPr>
          <w:rFonts w:ascii="Arial" w:hAnsi="Arial" w:cs="Arial"/>
          <w:b/>
          <w:sz w:val="28"/>
          <w:szCs w:val="28"/>
        </w:rPr>
        <w:t xml:space="preserve"> May 2017</w:t>
      </w:r>
    </w:p>
    <w:p w:rsidR="00B92F1B" w:rsidRPr="00B54520" w:rsidRDefault="00B92F1B" w:rsidP="005F778D">
      <w:pPr>
        <w:spacing w:line="280" w:lineRule="exact"/>
        <w:ind w:firstLine="720"/>
        <w:outlineLvl w:val="0"/>
        <w:rPr>
          <w:rFonts w:ascii="Arial" w:hAnsi="Arial" w:cs="Arial"/>
          <w:b/>
          <w:sz w:val="28"/>
          <w:szCs w:val="28"/>
        </w:rPr>
      </w:pPr>
    </w:p>
    <w:p w:rsidR="00B92F1B" w:rsidRPr="00B54520" w:rsidRDefault="00B92F1B" w:rsidP="0017051F">
      <w:pPr>
        <w:spacing w:line="280" w:lineRule="exact"/>
        <w:outlineLvl w:val="0"/>
        <w:rPr>
          <w:rFonts w:ascii="Arial" w:hAnsi="Arial" w:cs="Arial"/>
          <w:b/>
          <w:sz w:val="28"/>
          <w:szCs w:val="28"/>
        </w:rPr>
      </w:pPr>
      <w:r w:rsidRPr="00B54520">
        <w:rPr>
          <w:rFonts w:ascii="Arial" w:hAnsi="Arial" w:cs="Arial"/>
          <w:b/>
          <w:sz w:val="28"/>
          <w:szCs w:val="28"/>
        </w:rPr>
        <w:t>QUESTION PAPER NO:</w:t>
      </w:r>
      <w:r w:rsidR="00503C29" w:rsidRPr="00B54520">
        <w:rPr>
          <w:rFonts w:ascii="Arial" w:hAnsi="Arial" w:cs="Arial"/>
          <w:b/>
          <w:sz w:val="28"/>
          <w:szCs w:val="28"/>
        </w:rPr>
        <w:t xml:space="preserve"> 1</w:t>
      </w:r>
      <w:r w:rsidR="00043D90" w:rsidRPr="00B54520">
        <w:rPr>
          <w:rFonts w:ascii="Arial" w:hAnsi="Arial" w:cs="Arial"/>
          <w:b/>
          <w:sz w:val="28"/>
          <w:szCs w:val="28"/>
        </w:rPr>
        <w:t>8</w:t>
      </w:r>
      <w:r w:rsidR="00020682" w:rsidRPr="00B54520">
        <w:rPr>
          <w:rFonts w:ascii="Arial" w:hAnsi="Arial" w:cs="Arial"/>
          <w:b/>
          <w:sz w:val="28"/>
          <w:szCs w:val="28"/>
        </w:rPr>
        <w:tab/>
      </w:r>
      <w:r w:rsidR="00020682" w:rsidRPr="00B54520">
        <w:rPr>
          <w:rFonts w:ascii="Arial" w:hAnsi="Arial" w:cs="Arial"/>
          <w:b/>
          <w:sz w:val="28"/>
          <w:szCs w:val="28"/>
        </w:rPr>
        <w:tab/>
      </w:r>
    </w:p>
    <w:p w:rsidR="00B92F1B" w:rsidRPr="00B54520" w:rsidRDefault="00B92F1B" w:rsidP="0017051F">
      <w:pPr>
        <w:spacing w:line="280" w:lineRule="exact"/>
        <w:outlineLvl w:val="0"/>
        <w:rPr>
          <w:rFonts w:ascii="Arial" w:hAnsi="Arial" w:cs="Arial"/>
          <w:b/>
          <w:sz w:val="28"/>
          <w:szCs w:val="28"/>
        </w:rPr>
      </w:pPr>
    </w:p>
    <w:p w:rsidR="009349C4" w:rsidRPr="00B54520" w:rsidRDefault="00F57146" w:rsidP="009349C4">
      <w:pPr>
        <w:spacing w:line="280" w:lineRule="exact"/>
        <w:outlineLvl w:val="0"/>
        <w:rPr>
          <w:rFonts w:ascii="Arial" w:hAnsi="Arial" w:cs="Arial"/>
          <w:b/>
          <w:sz w:val="28"/>
          <w:szCs w:val="28"/>
        </w:rPr>
      </w:pPr>
      <w:r w:rsidRPr="00B54520">
        <w:rPr>
          <w:rFonts w:ascii="Arial" w:hAnsi="Arial" w:cs="Arial"/>
          <w:b/>
          <w:sz w:val="28"/>
          <w:szCs w:val="28"/>
        </w:rPr>
        <w:t>DATE OF REPLY:</w:t>
      </w:r>
      <w:r w:rsidR="00020682" w:rsidRPr="00B54520">
        <w:rPr>
          <w:rFonts w:ascii="Arial" w:hAnsi="Arial" w:cs="Arial"/>
          <w:b/>
          <w:sz w:val="28"/>
          <w:szCs w:val="28"/>
        </w:rPr>
        <w:tab/>
      </w:r>
    </w:p>
    <w:p w:rsidR="00503C29" w:rsidRPr="00B54520" w:rsidRDefault="00503C29" w:rsidP="00B15DC8">
      <w:pPr>
        <w:jc w:val="both"/>
        <w:outlineLvl w:val="0"/>
        <w:rPr>
          <w:rFonts w:ascii="Arial" w:hAnsi="Arial" w:cs="Arial"/>
          <w:b/>
          <w:sz w:val="28"/>
          <w:szCs w:val="28"/>
          <w:u w:val="single"/>
        </w:rPr>
      </w:pPr>
    </w:p>
    <w:p w:rsidR="00F7277F" w:rsidRPr="00B54520" w:rsidRDefault="00F7277F" w:rsidP="00F7277F">
      <w:pPr>
        <w:spacing w:before="100" w:beforeAutospacing="1" w:after="100" w:afterAutospacing="1"/>
        <w:rPr>
          <w:rFonts w:ascii="Arial" w:hAnsi="Arial" w:cs="Arial"/>
          <w:sz w:val="28"/>
          <w:szCs w:val="28"/>
        </w:rPr>
      </w:pPr>
      <w:r w:rsidRPr="00B54520">
        <w:rPr>
          <w:rFonts w:ascii="Arial" w:hAnsi="Arial" w:cs="Arial"/>
          <w:b/>
          <w:sz w:val="28"/>
          <w:szCs w:val="28"/>
        </w:rPr>
        <w:t>Mr</w:t>
      </w:r>
      <w:r w:rsidR="00B216EE" w:rsidRPr="00B54520">
        <w:rPr>
          <w:rFonts w:ascii="Arial" w:hAnsi="Arial" w:cs="Arial"/>
          <w:b/>
          <w:sz w:val="28"/>
          <w:szCs w:val="28"/>
        </w:rPr>
        <w:t>.</w:t>
      </w:r>
      <w:r w:rsidRPr="00B54520">
        <w:rPr>
          <w:rFonts w:ascii="Arial" w:hAnsi="Arial" w:cs="Arial"/>
          <w:b/>
          <w:sz w:val="28"/>
          <w:szCs w:val="28"/>
        </w:rPr>
        <w:t xml:space="preserve"> C </w:t>
      </w:r>
      <w:proofErr w:type="spellStart"/>
      <w:proofErr w:type="gramStart"/>
      <w:r w:rsidRPr="00B54520">
        <w:rPr>
          <w:rFonts w:ascii="Arial" w:hAnsi="Arial" w:cs="Arial"/>
          <w:b/>
          <w:sz w:val="28"/>
          <w:szCs w:val="28"/>
        </w:rPr>
        <w:t>MacKenzie</w:t>
      </w:r>
      <w:proofErr w:type="spellEnd"/>
      <w:proofErr w:type="gramEnd"/>
      <w:r w:rsidRPr="00B54520">
        <w:rPr>
          <w:rFonts w:ascii="Arial" w:hAnsi="Arial" w:cs="Arial"/>
          <w:b/>
          <w:sz w:val="28"/>
          <w:szCs w:val="28"/>
        </w:rPr>
        <w:t xml:space="preserve"> (DA) to ask the Minister of Telecommunications and Postal Services:</w:t>
      </w:r>
    </w:p>
    <w:p w:rsidR="00F7277F" w:rsidRPr="00B54520" w:rsidRDefault="00F7277F" w:rsidP="00B54520">
      <w:pPr>
        <w:spacing w:before="100" w:beforeAutospacing="1" w:after="100" w:afterAutospacing="1"/>
        <w:jc w:val="both"/>
        <w:outlineLvl w:val="0"/>
        <w:rPr>
          <w:rFonts w:ascii="Arial" w:hAnsi="Arial" w:cs="Arial"/>
          <w:sz w:val="28"/>
          <w:szCs w:val="28"/>
        </w:rPr>
      </w:pPr>
      <w:r w:rsidRPr="00B54520">
        <w:rPr>
          <w:rFonts w:ascii="Arial" w:hAnsi="Arial" w:cs="Arial"/>
          <w:sz w:val="28"/>
          <w:szCs w:val="28"/>
        </w:rPr>
        <w:t>With reference to his reply to question 1545 on 11 May 2015, (a) what amount of money did his department allocate to (</w:t>
      </w:r>
      <w:proofErr w:type="spellStart"/>
      <w:r w:rsidRPr="00B54520">
        <w:rPr>
          <w:rFonts w:ascii="Arial" w:hAnsi="Arial" w:cs="Arial"/>
          <w:sz w:val="28"/>
          <w:szCs w:val="28"/>
        </w:rPr>
        <w:t>i</w:t>
      </w:r>
      <w:proofErr w:type="spellEnd"/>
      <w:r w:rsidRPr="00B54520">
        <w:rPr>
          <w:rFonts w:ascii="Arial" w:hAnsi="Arial" w:cs="Arial"/>
          <w:sz w:val="28"/>
          <w:szCs w:val="28"/>
        </w:rPr>
        <w:t xml:space="preserve">) </w:t>
      </w:r>
      <w:r w:rsidRPr="00B54520">
        <w:rPr>
          <w:rFonts w:ascii="Arial" w:hAnsi="Arial" w:cs="Arial"/>
          <w:sz w:val="28"/>
          <w:szCs w:val="28"/>
          <w:lang w:val="af-ZA"/>
        </w:rPr>
        <w:t>implement</w:t>
      </w:r>
      <w:r w:rsidRPr="00B54520">
        <w:rPr>
          <w:rFonts w:ascii="Arial" w:hAnsi="Arial" w:cs="Arial"/>
          <w:sz w:val="28"/>
          <w:szCs w:val="28"/>
        </w:rPr>
        <w:t xml:space="preserve"> and (ii) manage the 112 emergency call </w:t>
      </w:r>
      <w:proofErr w:type="spellStart"/>
      <w:r w:rsidRPr="00B54520">
        <w:rPr>
          <w:rFonts w:ascii="Arial" w:hAnsi="Arial" w:cs="Arial"/>
          <w:sz w:val="28"/>
          <w:szCs w:val="28"/>
        </w:rPr>
        <w:t>centre</w:t>
      </w:r>
      <w:proofErr w:type="spellEnd"/>
      <w:r w:rsidRPr="00B54520">
        <w:rPr>
          <w:rFonts w:ascii="Arial" w:hAnsi="Arial" w:cs="Arial"/>
          <w:sz w:val="28"/>
          <w:szCs w:val="28"/>
        </w:rPr>
        <w:t xml:space="preserve"> </w:t>
      </w:r>
      <w:proofErr w:type="spellStart"/>
      <w:r w:rsidRPr="00B54520">
        <w:rPr>
          <w:rFonts w:ascii="Arial" w:hAnsi="Arial" w:cs="Arial"/>
          <w:sz w:val="28"/>
          <w:szCs w:val="28"/>
        </w:rPr>
        <w:t>programme</w:t>
      </w:r>
      <w:proofErr w:type="spellEnd"/>
      <w:r w:rsidRPr="00B54520">
        <w:rPr>
          <w:rFonts w:ascii="Arial" w:hAnsi="Arial" w:cs="Arial"/>
          <w:sz w:val="28"/>
          <w:szCs w:val="28"/>
        </w:rPr>
        <w:t xml:space="preserve"> listed under </w:t>
      </w:r>
      <w:proofErr w:type="spellStart"/>
      <w:r w:rsidRPr="00B54520">
        <w:rPr>
          <w:rFonts w:ascii="Arial" w:hAnsi="Arial" w:cs="Arial"/>
          <w:sz w:val="28"/>
          <w:szCs w:val="28"/>
        </w:rPr>
        <w:t>Programme</w:t>
      </w:r>
      <w:proofErr w:type="spellEnd"/>
      <w:r w:rsidRPr="00B54520">
        <w:rPr>
          <w:rFonts w:ascii="Arial" w:hAnsi="Arial" w:cs="Arial"/>
          <w:sz w:val="28"/>
          <w:szCs w:val="28"/>
        </w:rPr>
        <w:t xml:space="preserve"> 4 of her department’s 2017 Budget Vote and (b) what is her department’s plan of action for the emergency</w:t>
      </w:r>
      <w:r w:rsidR="00B54520" w:rsidRPr="00B54520">
        <w:rPr>
          <w:rFonts w:ascii="Arial" w:hAnsi="Arial" w:cs="Arial"/>
          <w:sz w:val="28"/>
          <w:szCs w:val="28"/>
        </w:rPr>
        <w:t xml:space="preserve"> call </w:t>
      </w:r>
      <w:proofErr w:type="spellStart"/>
      <w:r w:rsidR="00B54520" w:rsidRPr="00B54520">
        <w:rPr>
          <w:rFonts w:ascii="Arial" w:hAnsi="Arial" w:cs="Arial"/>
          <w:sz w:val="28"/>
          <w:szCs w:val="28"/>
        </w:rPr>
        <w:t>centre</w:t>
      </w:r>
      <w:proofErr w:type="spellEnd"/>
      <w:r w:rsidR="00B54520" w:rsidRPr="00B54520">
        <w:rPr>
          <w:rFonts w:ascii="Arial" w:hAnsi="Arial" w:cs="Arial"/>
          <w:sz w:val="28"/>
          <w:szCs w:val="28"/>
        </w:rPr>
        <w:t xml:space="preserve"> </w:t>
      </w:r>
      <w:proofErr w:type="spellStart"/>
      <w:r w:rsidR="00B54520" w:rsidRPr="00B54520">
        <w:rPr>
          <w:rFonts w:ascii="Arial" w:hAnsi="Arial" w:cs="Arial"/>
          <w:sz w:val="28"/>
          <w:szCs w:val="28"/>
        </w:rPr>
        <w:t>programme</w:t>
      </w:r>
      <w:proofErr w:type="spellEnd"/>
      <w:r w:rsidR="00B54520" w:rsidRPr="00B54520">
        <w:rPr>
          <w:rFonts w:ascii="Arial" w:hAnsi="Arial" w:cs="Arial"/>
          <w:sz w:val="28"/>
          <w:szCs w:val="28"/>
        </w:rPr>
        <w:t xml:space="preserve">? </w:t>
      </w:r>
      <w:r w:rsidRPr="00B54520">
        <w:rPr>
          <w:rFonts w:ascii="Arial" w:hAnsi="Arial" w:cs="Arial"/>
          <w:sz w:val="28"/>
          <w:szCs w:val="28"/>
        </w:rPr>
        <w:t>NW1581E</w:t>
      </w:r>
    </w:p>
    <w:p w:rsidR="00F7277F" w:rsidRPr="00B54520" w:rsidRDefault="00F7277F" w:rsidP="00B15DC8">
      <w:pPr>
        <w:jc w:val="both"/>
        <w:outlineLvl w:val="0"/>
        <w:rPr>
          <w:rFonts w:ascii="Arial" w:hAnsi="Arial" w:cs="Arial"/>
          <w:b/>
          <w:sz w:val="28"/>
          <w:szCs w:val="28"/>
          <w:u w:val="single"/>
        </w:rPr>
      </w:pPr>
    </w:p>
    <w:p w:rsidR="00B15DC8" w:rsidRPr="00B54520" w:rsidRDefault="00B15DC8" w:rsidP="00B15DC8">
      <w:pPr>
        <w:jc w:val="both"/>
        <w:outlineLvl w:val="0"/>
        <w:rPr>
          <w:rFonts w:ascii="Arial" w:hAnsi="Arial" w:cs="Arial"/>
          <w:b/>
          <w:sz w:val="28"/>
          <w:szCs w:val="28"/>
        </w:rPr>
      </w:pPr>
      <w:r w:rsidRPr="00B54520">
        <w:rPr>
          <w:rFonts w:ascii="Arial" w:hAnsi="Arial" w:cs="Arial"/>
          <w:b/>
          <w:sz w:val="28"/>
          <w:szCs w:val="28"/>
        </w:rPr>
        <w:t>REPLY</w:t>
      </w:r>
      <w:r w:rsidR="00503C29" w:rsidRPr="00B54520">
        <w:rPr>
          <w:rFonts w:ascii="Arial" w:hAnsi="Arial" w:cs="Arial"/>
          <w:b/>
          <w:sz w:val="28"/>
          <w:szCs w:val="28"/>
        </w:rPr>
        <w:t>:</w:t>
      </w:r>
    </w:p>
    <w:p w:rsidR="00432A16" w:rsidRPr="00B54520" w:rsidRDefault="00432A16" w:rsidP="00B15DC8">
      <w:pPr>
        <w:jc w:val="both"/>
        <w:outlineLvl w:val="0"/>
        <w:rPr>
          <w:rFonts w:ascii="Arial" w:hAnsi="Arial" w:cs="Arial"/>
          <w:sz w:val="28"/>
          <w:szCs w:val="28"/>
        </w:rPr>
      </w:pPr>
    </w:p>
    <w:p w:rsidR="0072071B" w:rsidRPr="00B54520" w:rsidRDefault="00B54520" w:rsidP="0072071B">
      <w:pPr>
        <w:jc w:val="both"/>
        <w:outlineLvl w:val="0"/>
        <w:rPr>
          <w:rFonts w:ascii="Arial" w:hAnsi="Arial" w:cs="Arial"/>
          <w:b/>
          <w:sz w:val="28"/>
          <w:szCs w:val="28"/>
        </w:rPr>
      </w:pPr>
      <w:r w:rsidRPr="00B54520">
        <w:rPr>
          <w:rFonts w:ascii="Arial" w:hAnsi="Arial" w:cs="Arial"/>
          <w:sz w:val="28"/>
          <w:szCs w:val="28"/>
        </w:rPr>
        <w:t xml:space="preserve">With reference to Question 1545, </w:t>
      </w:r>
      <w:r w:rsidR="00B216EE" w:rsidRPr="00B54520">
        <w:rPr>
          <w:rFonts w:ascii="Arial" w:hAnsi="Arial" w:cs="Arial"/>
          <w:sz w:val="28"/>
          <w:szCs w:val="28"/>
        </w:rPr>
        <w:t xml:space="preserve">I </w:t>
      </w:r>
      <w:r w:rsidR="0072071B" w:rsidRPr="00B54520">
        <w:rPr>
          <w:rFonts w:ascii="Arial" w:hAnsi="Arial" w:cs="Arial"/>
          <w:sz w:val="28"/>
          <w:szCs w:val="28"/>
        </w:rPr>
        <w:t xml:space="preserve">have been </w:t>
      </w:r>
      <w:r w:rsidR="004D7E51" w:rsidRPr="00B54520">
        <w:rPr>
          <w:rFonts w:ascii="Arial" w:hAnsi="Arial" w:cs="Arial"/>
          <w:sz w:val="28"/>
          <w:szCs w:val="28"/>
        </w:rPr>
        <w:t>advised</w:t>
      </w:r>
      <w:r w:rsidR="0072071B" w:rsidRPr="00B54520">
        <w:rPr>
          <w:rFonts w:ascii="Arial" w:hAnsi="Arial" w:cs="Arial"/>
          <w:sz w:val="28"/>
          <w:szCs w:val="28"/>
        </w:rPr>
        <w:t xml:space="preserve"> by </w:t>
      </w:r>
      <w:r w:rsidR="00B216EE" w:rsidRPr="00B54520">
        <w:rPr>
          <w:rFonts w:ascii="Arial" w:hAnsi="Arial" w:cs="Arial"/>
          <w:sz w:val="28"/>
          <w:szCs w:val="28"/>
        </w:rPr>
        <w:t>the D</w:t>
      </w:r>
      <w:r w:rsidR="00503C29" w:rsidRPr="00B54520">
        <w:rPr>
          <w:rFonts w:ascii="Arial" w:hAnsi="Arial" w:cs="Arial"/>
          <w:sz w:val="28"/>
          <w:szCs w:val="28"/>
        </w:rPr>
        <w:t xml:space="preserve">epartment </w:t>
      </w:r>
      <w:r w:rsidR="0072071B" w:rsidRPr="00B54520">
        <w:rPr>
          <w:rFonts w:ascii="Arial" w:hAnsi="Arial" w:cs="Arial"/>
          <w:sz w:val="28"/>
          <w:szCs w:val="28"/>
        </w:rPr>
        <w:t>as follows:</w:t>
      </w:r>
    </w:p>
    <w:p w:rsidR="001103A0" w:rsidRPr="00B54520" w:rsidRDefault="001103A0" w:rsidP="0072071B">
      <w:pPr>
        <w:jc w:val="both"/>
        <w:outlineLvl w:val="0"/>
        <w:rPr>
          <w:rFonts w:ascii="Arial" w:hAnsi="Arial" w:cs="Arial"/>
          <w:b/>
          <w:sz w:val="28"/>
          <w:szCs w:val="28"/>
        </w:rPr>
      </w:pPr>
    </w:p>
    <w:p w:rsidR="001103A0" w:rsidRPr="00B54520" w:rsidRDefault="00280E4C" w:rsidP="00B54520">
      <w:pPr>
        <w:pStyle w:val="ListParagraph"/>
        <w:numPr>
          <w:ilvl w:val="0"/>
          <w:numId w:val="28"/>
        </w:numPr>
        <w:tabs>
          <w:tab w:val="left" w:pos="1418"/>
        </w:tabs>
        <w:ind w:left="851" w:hanging="851"/>
        <w:jc w:val="both"/>
        <w:outlineLvl w:val="0"/>
        <w:rPr>
          <w:rFonts w:ascii="Arial" w:hAnsi="Arial" w:cs="Arial"/>
          <w:color w:val="000000" w:themeColor="text1"/>
          <w:sz w:val="28"/>
          <w:szCs w:val="28"/>
        </w:rPr>
      </w:pPr>
      <w:r w:rsidRPr="00B54520">
        <w:rPr>
          <w:rFonts w:ascii="Arial" w:hAnsi="Arial" w:cs="Arial"/>
          <w:color w:val="000000" w:themeColor="text1"/>
          <w:sz w:val="28"/>
          <w:szCs w:val="28"/>
        </w:rPr>
        <w:t>(</w:t>
      </w:r>
      <w:proofErr w:type="spellStart"/>
      <w:r w:rsidRPr="00B54520">
        <w:rPr>
          <w:rFonts w:ascii="Arial" w:hAnsi="Arial" w:cs="Arial"/>
          <w:color w:val="000000" w:themeColor="text1"/>
          <w:sz w:val="28"/>
          <w:szCs w:val="28"/>
        </w:rPr>
        <w:t>i</w:t>
      </w:r>
      <w:proofErr w:type="spellEnd"/>
      <w:r w:rsidRPr="00B54520">
        <w:rPr>
          <w:rFonts w:ascii="Arial" w:hAnsi="Arial" w:cs="Arial"/>
          <w:color w:val="000000" w:themeColor="text1"/>
          <w:sz w:val="28"/>
          <w:szCs w:val="28"/>
        </w:rPr>
        <w:t>)</w:t>
      </w:r>
      <w:r w:rsidRPr="00B54520">
        <w:rPr>
          <w:rFonts w:ascii="Arial" w:hAnsi="Arial" w:cs="Arial"/>
          <w:color w:val="000000" w:themeColor="text1"/>
          <w:sz w:val="28"/>
          <w:szCs w:val="28"/>
        </w:rPr>
        <w:tab/>
        <w:t>No budget was allocated</w:t>
      </w:r>
      <w:r w:rsidR="00B54520">
        <w:rPr>
          <w:rFonts w:ascii="Arial" w:hAnsi="Arial" w:cs="Arial"/>
          <w:color w:val="000000" w:themeColor="text1"/>
          <w:sz w:val="28"/>
          <w:szCs w:val="28"/>
        </w:rPr>
        <w:t xml:space="preserve"> to implement the 112 emergency </w:t>
      </w:r>
      <w:proofErr w:type="spellStart"/>
      <w:proofErr w:type="gramStart"/>
      <w:r w:rsidRPr="00B54520">
        <w:rPr>
          <w:rFonts w:ascii="Arial" w:hAnsi="Arial" w:cs="Arial"/>
          <w:color w:val="000000" w:themeColor="text1"/>
          <w:sz w:val="28"/>
          <w:szCs w:val="28"/>
        </w:rPr>
        <w:t>centre</w:t>
      </w:r>
      <w:proofErr w:type="spellEnd"/>
      <w:proofErr w:type="gramEnd"/>
      <w:r w:rsidRPr="00B54520">
        <w:rPr>
          <w:rFonts w:ascii="Arial" w:hAnsi="Arial" w:cs="Arial"/>
          <w:color w:val="000000" w:themeColor="text1"/>
          <w:sz w:val="28"/>
          <w:szCs w:val="28"/>
        </w:rPr>
        <w:t xml:space="preserve"> in 2017/18 financial year.</w:t>
      </w:r>
    </w:p>
    <w:p w:rsidR="00280E4C" w:rsidRPr="00B54520" w:rsidRDefault="00280E4C" w:rsidP="00441AE6">
      <w:pPr>
        <w:pStyle w:val="ListParagraph"/>
        <w:ind w:left="360"/>
        <w:jc w:val="both"/>
        <w:outlineLvl w:val="0"/>
        <w:rPr>
          <w:rFonts w:ascii="Arial" w:hAnsi="Arial" w:cs="Arial"/>
          <w:color w:val="000000" w:themeColor="text1"/>
          <w:sz w:val="28"/>
          <w:szCs w:val="28"/>
        </w:rPr>
      </w:pPr>
    </w:p>
    <w:p w:rsidR="00280E4C" w:rsidRPr="00B54520" w:rsidRDefault="00280E4C" w:rsidP="00B54520">
      <w:pPr>
        <w:ind w:left="851"/>
        <w:rPr>
          <w:rFonts w:ascii="Arial" w:hAnsi="Arial" w:cs="Arial"/>
          <w:color w:val="000000" w:themeColor="text1"/>
          <w:sz w:val="28"/>
          <w:szCs w:val="28"/>
        </w:rPr>
      </w:pPr>
      <w:r w:rsidRPr="00B54520">
        <w:rPr>
          <w:rFonts w:ascii="Arial" w:hAnsi="Arial" w:cs="Arial"/>
          <w:color w:val="000000" w:themeColor="text1"/>
          <w:sz w:val="28"/>
          <w:szCs w:val="28"/>
        </w:rPr>
        <w:t>(ii)</w:t>
      </w:r>
      <w:r w:rsidRPr="00B54520">
        <w:rPr>
          <w:rFonts w:ascii="Arial" w:hAnsi="Arial" w:cs="Arial"/>
          <w:color w:val="000000" w:themeColor="text1"/>
          <w:sz w:val="28"/>
          <w:szCs w:val="28"/>
        </w:rPr>
        <w:tab/>
        <w:t>No budget was allocated to manage the 1</w:t>
      </w:r>
      <w:r w:rsidR="00B54520">
        <w:rPr>
          <w:rFonts w:ascii="Arial" w:hAnsi="Arial" w:cs="Arial"/>
          <w:color w:val="000000" w:themeColor="text1"/>
          <w:sz w:val="28"/>
          <w:szCs w:val="28"/>
        </w:rPr>
        <w:t xml:space="preserve">12 emergency </w:t>
      </w:r>
      <w:proofErr w:type="spellStart"/>
      <w:proofErr w:type="gramStart"/>
      <w:r w:rsidR="00B54520">
        <w:rPr>
          <w:rFonts w:ascii="Arial" w:hAnsi="Arial" w:cs="Arial"/>
          <w:color w:val="000000" w:themeColor="text1"/>
          <w:sz w:val="28"/>
          <w:szCs w:val="28"/>
        </w:rPr>
        <w:t>centre</w:t>
      </w:r>
      <w:proofErr w:type="spellEnd"/>
      <w:proofErr w:type="gramEnd"/>
      <w:r w:rsidR="00B54520">
        <w:rPr>
          <w:rFonts w:ascii="Arial" w:hAnsi="Arial" w:cs="Arial"/>
          <w:color w:val="000000" w:themeColor="text1"/>
          <w:sz w:val="28"/>
          <w:szCs w:val="28"/>
        </w:rPr>
        <w:t xml:space="preserve"> in 2017/18</w:t>
      </w:r>
      <w:r w:rsidR="00B54520">
        <w:rPr>
          <w:rFonts w:ascii="Arial" w:hAnsi="Arial" w:cs="Arial"/>
          <w:color w:val="000000" w:themeColor="text1"/>
          <w:sz w:val="28"/>
          <w:szCs w:val="28"/>
        </w:rPr>
        <w:tab/>
      </w:r>
      <w:r w:rsidRPr="00B54520">
        <w:rPr>
          <w:rFonts w:ascii="Arial" w:hAnsi="Arial" w:cs="Arial"/>
          <w:color w:val="000000" w:themeColor="text1"/>
          <w:sz w:val="28"/>
          <w:szCs w:val="28"/>
        </w:rPr>
        <w:t>financial year.</w:t>
      </w:r>
    </w:p>
    <w:p w:rsidR="00280E4C" w:rsidRPr="00B54520" w:rsidRDefault="00280E4C" w:rsidP="00441AE6">
      <w:pPr>
        <w:jc w:val="both"/>
        <w:outlineLvl w:val="0"/>
        <w:rPr>
          <w:rFonts w:ascii="Arial" w:hAnsi="Arial" w:cs="Arial"/>
          <w:color w:val="000000" w:themeColor="text1"/>
          <w:sz w:val="28"/>
          <w:szCs w:val="28"/>
        </w:rPr>
      </w:pPr>
    </w:p>
    <w:p w:rsidR="00280E4C" w:rsidRPr="00B54520" w:rsidRDefault="00441AE6" w:rsidP="00441AE6">
      <w:pPr>
        <w:pStyle w:val="ListParagraph"/>
        <w:numPr>
          <w:ilvl w:val="0"/>
          <w:numId w:val="28"/>
        </w:numPr>
        <w:ind w:left="360"/>
        <w:jc w:val="both"/>
        <w:outlineLvl w:val="0"/>
        <w:rPr>
          <w:rFonts w:ascii="Arial" w:hAnsi="Arial" w:cs="Arial"/>
          <w:color w:val="000000" w:themeColor="text1"/>
          <w:sz w:val="28"/>
          <w:szCs w:val="28"/>
        </w:rPr>
      </w:pPr>
      <w:r w:rsidRPr="00B54520">
        <w:rPr>
          <w:rFonts w:ascii="Arial" w:hAnsi="Arial" w:cs="Arial"/>
          <w:color w:val="000000" w:themeColor="text1"/>
          <w:sz w:val="28"/>
          <w:szCs w:val="28"/>
        </w:rPr>
        <w:t>T</w:t>
      </w:r>
      <w:r w:rsidR="00B216EE" w:rsidRPr="00B54520">
        <w:rPr>
          <w:rFonts w:ascii="Arial" w:hAnsi="Arial" w:cs="Arial"/>
          <w:color w:val="000000" w:themeColor="text1"/>
          <w:sz w:val="28"/>
          <w:szCs w:val="28"/>
        </w:rPr>
        <w:t xml:space="preserve">he 112 emergency call </w:t>
      </w:r>
      <w:proofErr w:type="spellStart"/>
      <w:r w:rsidR="00B216EE" w:rsidRPr="00B54520">
        <w:rPr>
          <w:rFonts w:ascii="Arial" w:hAnsi="Arial" w:cs="Arial"/>
          <w:color w:val="000000" w:themeColor="text1"/>
          <w:sz w:val="28"/>
          <w:szCs w:val="28"/>
        </w:rPr>
        <w:t>cent</w:t>
      </w:r>
      <w:r w:rsidR="00280E4C" w:rsidRPr="00B54520">
        <w:rPr>
          <w:rFonts w:ascii="Arial" w:hAnsi="Arial" w:cs="Arial"/>
          <w:color w:val="000000" w:themeColor="text1"/>
          <w:sz w:val="28"/>
          <w:szCs w:val="28"/>
        </w:rPr>
        <w:t>r</w:t>
      </w:r>
      <w:r w:rsidR="00B216EE" w:rsidRPr="00B54520">
        <w:rPr>
          <w:rFonts w:ascii="Arial" w:hAnsi="Arial" w:cs="Arial"/>
          <w:color w:val="000000" w:themeColor="text1"/>
          <w:sz w:val="28"/>
          <w:szCs w:val="28"/>
        </w:rPr>
        <w:t>e</w:t>
      </w:r>
      <w:proofErr w:type="spellEnd"/>
      <w:r w:rsidR="00280E4C" w:rsidRPr="00B54520">
        <w:rPr>
          <w:rFonts w:ascii="Arial" w:hAnsi="Arial" w:cs="Arial"/>
          <w:color w:val="000000" w:themeColor="text1"/>
          <w:sz w:val="28"/>
          <w:szCs w:val="28"/>
        </w:rPr>
        <w:t xml:space="preserve"> </w:t>
      </w:r>
      <w:proofErr w:type="spellStart"/>
      <w:r w:rsidR="00280E4C" w:rsidRPr="00B54520">
        <w:rPr>
          <w:rFonts w:ascii="Arial" w:hAnsi="Arial" w:cs="Arial"/>
          <w:color w:val="000000" w:themeColor="text1"/>
          <w:sz w:val="28"/>
          <w:szCs w:val="28"/>
        </w:rPr>
        <w:t>programme</w:t>
      </w:r>
      <w:proofErr w:type="spellEnd"/>
      <w:r w:rsidR="00280E4C" w:rsidRPr="00B54520">
        <w:rPr>
          <w:rFonts w:ascii="Arial" w:hAnsi="Arial" w:cs="Arial"/>
          <w:color w:val="000000" w:themeColor="text1"/>
          <w:sz w:val="28"/>
          <w:szCs w:val="28"/>
        </w:rPr>
        <w:t xml:space="preserve"> is not part of the Department</w:t>
      </w:r>
      <w:r w:rsidR="00D954D1" w:rsidRPr="00B54520">
        <w:rPr>
          <w:rFonts w:ascii="Arial" w:hAnsi="Arial" w:cs="Arial"/>
          <w:color w:val="000000" w:themeColor="text1"/>
          <w:sz w:val="28"/>
          <w:szCs w:val="28"/>
        </w:rPr>
        <w:t>’</w:t>
      </w:r>
      <w:r w:rsidR="00280E4C" w:rsidRPr="00B54520">
        <w:rPr>
          <w:rFonts w:ascii="Arial" w:hAnsi="Arial" w:cs="Arial"/>
          <w:color w:val="000000" w:themeColor="text1"/>
          <w:sz w:val="28"/>
          <w:szCs w:val="28"/>
        </w:rPr>
        <w:t>s current financial year deliverables.</w:t>
      </w:r>
    </w:p>
    <w:p w:rsidR="00AD52C9" w:rsidRPr="00B54520" w:rsidRDefault="00AD52C9" w:rsidP="00AD52C9">
      <w:pPr>
        <w:jc w:val="both"/>
        <w:outlineLvl w:val="0"/>
        <w:rPr>
          <w:rFonts w:ascii="Arial" w:hAnsi="Arial" w:cs="Arial"/>
          <w:color w:val="000000" w:themeColor="text1"/>
          <w:sz w:val="28"/>
          <w:szCs w:val="28"/>
        </w:rPr>
      </w:pPr>
    </w:p>
    <w:p w:rsidR="00AD52C9" w:rsidRPr="00B54520" w:rsidRDefault="00AD52C9" w:rsidP="00AD52C9">
      <w:pPr>
        <w:jc w:val="both"/>
        <w:rPr>
          <w:rFonts w:ascii="Arial" w:hAnsi="Arial" w:cs="Arial"/>
          <w:sz w:val="28"/>
          <w:szCs w:val="28"/>
          <w:lang w:val="en-ZA"/>
        </w:rPr>
      </w:pPr>
      <w:r w:rsidRPr="00B54520">
        <w:rPr>
          <w:rFonts w:ascii="Arial" w:hAnsi="Arial" w:cs="Arial"/>
          <w:sz w:val="28"/>
          <w:szCs w:val="28"/>
        </w:rPr>
        <w:t xml:space="preserve">The Budget </w:t>
      </w:r>
      <w:proofErr w:type="spellStart"/>
      <w:r w:rsidRPr="00B54520">
        <w:rPr>
          <w:rFonts w:ascii="Arial" w:hAnsi="Arial" w:cs="Arial"/>
          <w:sz w:val="28"/>
          <w:szCs w:val="28"/>
        </w:rPr>
        <w:t>Programme</w:t>
      </w:r>
      <w:proofErr w:type="spellEnd"/>
      <w:r w:rsidRPr="00B54520">
        <w:rPr>
          <w:rFonts w:ascii="Arial" w:hAnsi="Arial" w:cs="Arial"/>
          <w:sz w:val="28"/>
          <w:szCs w:val="28"/>
        </w:rPr>
        <w:t xml:space="preserve"> structure of the Department, which informs its </w:t>
      </w:r>
      <w:proofErr w:type="spellStart"/>
      <w:r w:rsidRPr="00B54520">
        <w:rPr>
          <w:rFonts w:ascii="Arial" w:hAnsi="Arial" w:cs="Arial"/>
          <w:sz w:val="28"/>
          <w:szCs w:val="28"/>
        </w:rPr>
        <w:t>programmes</w:t>
      </w:r>
      <w:proofErr w:type="spellEnd"/>
      <w:r w:rsidRPr="00B54520">
        <w:rPr>
          <w:rFonts w:ascii="Arial" w:hAnsi="Arial" w:cs="Arial"/>
          <w:sz w:val="28"/>
          <w:szCs w:val="28"/>
        </w:rPr>
        <w:t xml:space="preserve"> and </w:t>
      </w:r>
      <w:proofErr w:type="gramStart"/>
      <w:r w:rsidRPr="00B54520">
        <w:rPr>
          <w:rFonts w:ascii="Arial" w:hAnsi="Arial" w:cs="Arial"/>
          <w:sz w:val="28"/>
          <w:szCs w:val="28"/>
        </w:rPr>
        <w:t>sub-</w:t>
      </w:r>
      <w:proofErr w:type="spellStart"/>
      <w:r w:rsidRPr="00B54520">
        <w:rPr>
          <w:rFonts w:ascii="Arial" w:hAnsi="Arial" w:cs="Arial"/>
          <w:sz w:val="28"/>
          <w:szCs w:val="28"/>
        </w:rPr>
        <w:t>programmes</w:t>
      </w:r>
      <w:proofErr w:type="spellEnd"/>
      <w:proofErr w:type="gramEnd"/>
      <w:r w:rsidRPr="00B54520">
        <w:rPr>
          <w:rFonts w:ascii="Arial" w:hAnsi="Arial" w:cs="Arial"/>
          <w:sz w:val="28"/>
          <w:szCs w:val="28"/>
        </w:rPr>
        <w:t xml:space="preserve"> was d</w:t>
      </w:r>
      <w:r w:rsidR="00B216EE" w:rsidRPr="00B54520">
        <w:rPr>
          <w:rFonts w:ascii="Arial" w:hAnsi="Arial" w:cs="Arial"/>
          <w:sz w:val="28"/>
          <w:szCs w:val="28"/>
        </w:rPr>
        <w:t>etermined by National Treasury in</w:t>
      </w:r>
      <w:r w:rsidRPr="00B54520">
        <w:rPr>
          <w:rFonts w:ascii="Arial" w:hAnsi="Arial" w:cs="Arial"/>
          <w:sz w:val="28"/>
          <w:szCs w:val="28"/>
        </w:rPr>
        <w:t xml:space="preserve"> 2009, following the last time the Department was restructured. Since then, there has been major changes including the change to the Department of Telecommunications and Postal Services (DTPS) however there has never been a change to the </w:t>
      </w:r>
      <w:proofErr w:type="spellStart"/>
      <w:r w:rsidRPr="00B54520">
        <w:rPr>
          <w:rFonts w:ascii="Arial" w:hAnsi="Arial" w:cs="Arial"/>
          <w:sz w:val="28"/>
          <w:szCs w:val="28"/>
        </w:rPr>
        <w:t>Programme</w:t>
      </w:r>
      <w:proofErr w:type="spellEnd"/>
      <w:r w:rsidRPr="00B54520">
        <w:rPr>
          <w:rFonts w:ascii="Arial" w:hAnsi="Arial" w:cs="Arial"/>
          <w:sz w:val="28"/>
          <w:szCs w:val="28"/>
        </w:rPr>
        <w:t xml:space="preserve"> Budget Structure hence all our Estimates of National Expenditure (ENE) documents and allocation still reflect this </w:t>
      </w:r>
      <w:r w:rsidRPr="00B54520">
        <w:rPr>
          <w:rFonts w:ascii="Arial" w:hAnsi="Arial" w:cs="Arial"/>
          <w:sz w:val="28"/>
          <w:szCs w:val="28"/>
        </w:rPr>
        <w:lastRenderedPageBreak/>
        <w:t xml:space="preserve">outdated </w:t>
      </w:r>
      <w:proofErr w:type="spellStart"/>
      <w:r w:rsidRPr="00B54520">
        <w:rPr>
          <w:rFonts w:ascii="Arial" w:hAnsi="Arial" w:cs="Arial"/>
          <w:sz w:val="28"/>
          <w:szCs w:val="28"/>
        </w:rPr>
        <w:t>Programme</w:t>
      </w:r>
      <w:proofErr w:type="spellEnd"/>
      <w:r w:rsidRPr="00B54520">
        <w:rPr>
          <w:rFonts w:ascii="Arial" w:hAnsi="Arial" w:cs="Arial"/>
          <w:sz w:val="28"/>
          <w:szCs w:val="28"/>
        </w:rPr>
        <w:t xml:space="preserve"> Structure. </w:t>
      </w:r>
      <w:r w:rsidR="00B216EE" w:rsidRPr="00B54520">
        <w:rPr>
          <w:rFonts w:ascii="Arial" w:hAnsi="Arial" w:cs="Arial"/>
          <w:sz w:val="28"/>
          <w:szCs w:val="28"/>
        </w:rPr>
        <w:t>S</w:t>
      </w:r>
      <w:r w:rsidRPr="00B54520">
        <w:rPr>
          <w:rFonts w:ascii="Arial" w:hAnsi="Arial" w:cs="Arial"/>
          <w:sz w:val="28"/>
          <w:szCs w:val="28"/>
        </w:rPr>
        <w:t>imilar examples are the Digital Terrestrial Television which is still reflected as a sub-</w:t>
      </w:r>
      <w:proofErr w:type="spellStart"/>
      <w:r w:rsidRPr="00B54520">
        <w:rPr>
          <w:rFonts w:ascii="Arial" w:hAnsi="Arial" w:cs="Arial"/>
          <w:sz w:val="28"/>
          <w:szCs w:val="28"/>
        </w:rPr>
        <w:t>programme</w:t>
      </w:r>
      <w:proofErr w:type="spellEnd"/>
      <w:r w:rsidRPr="00B54520">
        <w:rPr>
          <w:rFonts w:ascii="Arial" w:hAnsi="Arial" w:cs="Arial"/>
          <w:sz w:val="28"/>
          <w:szCs w:val="28"/>
        </w:rPr>
        <w:t xml:space="preserve"> under </w:t>
      </w:r>
      <w:proofErr w:type="spellStart"/>
      <w:r w:rsidRPr="00B54520">
        <w:rPr>
          <w:rFonts w:ascii="Arial" w:hAnsi="Arial" w:cs="Arial"/>
          <w:sz w:val="28"/>
          <w:szCs w:val="28"/>
        </w:rPr>
        <w:t>Programme</w:t>
      </w:r>
      <w:proofErr w:type="spellEnd"/>
      <w:r w:rsidRPr="00B54520">
        <w:rPr>
          <w:rFonts w:ascii="Arial" w:hAnsi="Arial" w:cs="Arial"/>
          <w:sz w:val="28"/>
          <w:szCs w:val="28"/>
        </w:rPr>
        <w:t xml:space="preserve"> 5 and </w:t>
      </w:r>
      <w:proofErr w:type="spellStart"/>
      <w:r w:rsidRPr="00B54520">
        <w:rPr>
          <w:rFonts w:ascii="Arial" w:hAnsi="Arial" w:cs="Arial"/>
          <w:sz w:val="28"/>
          <w:szCs w:val="28"/>
        </w:rPr>
        <w:t>Programme</w:t>
      </w:r>
      <w:proofErr w:type="spellEnd"/>
      <w:r w:rsidRPr="00B54520">
        <w:rPr>
          <w:rFonts w:ascii="Arial" w:hAnsi="Arial" w:cs="Arial"/>
          <w:sz w:val="28"/>
          <w:szCs w:val="28"/>
        </w:rPr>
        <w:t xml:space="preserve"> 4 still has SMME Enterprise development.</w:t>
      </w:r>
    </w:p>
    <w:p w:rsidR="00AD52C9" w:rsidRPr="00B54520" w:rsidRDefault="00AD52C9" w:rsidP="00AD52C9">
      <w:pPr>
        <w:jc w:val="both"/>
        <w:rPr>
          <w:rFonts w:ascii="Arial" w:hAnsi="Arial" w:cs="Arial"/>
          <w:sz w:val="28"/>
          <w:szCs w:val="28"/>
        </w:rPr>
      </w:pPr>
    </w:p>
    <w:p w:rsidR="00AD52C9" w:rsidRPr="00B54520" w:rsidRDefault="00F12AB1" w:rsidP="00AD52C9">
      <w:pPr>
        <w:jc w:val="both"/>
        <w:rPr>
          <w:rFonts w:ascii="Arial" w:hAnsi="Arial" w:cs="Arial"/>
          <w:sz w:val="28"/>
          <w:szCs w:val="28"/>
        </w:rPr>
      </w:pPr>
      <w:r w:rsidRPr="00B54520">
        <w:rPr>
          <w:rFonts w:ascii="Arial" w:hAnsi="Arial" w:cs="Arial"/>
          <w:sz w:val="28"/>
          <w:szCs w:val="28"/>
        </w:rPr>
        <w:t>Following the current re</w:t>
      </w:r>
      <w:r w:rsidR="00AD52C9" w:rsidRPr="00B54520">
        <w:rPr>
          <w:rFonts w:ascii="Arial" w:hAnsi="Arial" w:cs="Arial"/>
          <w:sz w:val="28"/>
          <w:szCs w:val="28"/>
        </w:rPr>
        <w:t xml:space="preserve">structuring process in line with the new DTPS mandate, </w:t>
      </w:r>
      <w:r w:rsidRPr="00B54520">
        <w:rPr>
          <w:rFonts w:ascii="Arial" w:hAnsi="Arial" w:cs="Arial"/>
          <w:sz w:val="28"/>
          <w:szCs w:val="28"/>
        </w:rPr>
        <w:t xml:space="preserve">the Department </w:t>
      </w:r>
      <w:r w:rsidR="00265852" w:rsidRPr="00B54520">
        <w:rPr>
          <w:rFonts w:ascii="Arial" w:hAnsi="Arial" w:cs="Arial"/>
          <w:sz w:val="28"/>
          <w:szCs w:val="28"/>
        </w:rPr>
        <w:t>will</w:t>
      </w:r>
      <w:r w:rsidRPr="00B54520">
        <w:rPr>
          <w:rFonts w:ascii="Arial" w:hAnsi="Arial" w:cs="Arial"/>
          <w:sz w:val="28"/>
          <w:szCs w:val="28"/>
        </w:rPr>
        <w:t xml:space="preserve"> </w:t>
      </w:r>
      <w:r w:rsidR="00AD52C9" w:rsidRPr="00B54520">
        <w:rPr>
          <w:rFonts w:ascii="Arial" w:hAnsi="Arial" w:cs="Arial"/>
          <w:sz w:val="28"/>
          <w:szCs w:val="28"/>
        </w:rPr>
        <w:t xml:space="preserve">approach National Treasury to revise </w:t>
      </w:r>
      <w:r w:rsidRPr="00B54520">
        <w:rPr>
          <w:rFonts w:ascii="Arial" w:hAnsi="Arial" w:cs="Arial"/>
          <w:sz w:val="28"/>
          <w:szCs w:val="28"/>
        </w:rPr>
        <w:t>its</w:t>
      </w:r>
      <w:r w:rsidR="00AD52C9" w:rsidRPr="00B54520">
        <w:rPr>
          <w:rFonts w:ascii="Arial" w:hAnsi="Arial" w:cs="Arial"/>
          <w:sz w:val="28"/>
          <w:szCs w:val="28"/>
        </w:rPr>
        <w:t xml:space="preserve"> </w:t>
      </w:r>
      <w:proofErr w:type="spellStart"/>
      <w:r w:rsidR="00AD52C9" w:rsidRPr="00B54520">
        <w:rPr>
          <w:rFonts w:ascii="Arial" w:hAnsi="Arial" w:cs="Arial"/>
          <w:sz w:val="28"/>
          <w:szCs w:val="28"/>
        </w:rPr>
        <w:t>Programme</w:t>
      </w:r>
      <w:proofErr w:type="spellEnd"/>
      <w:r w:rsidR="00AD52C9" w:rsidRPr="00B54520">
        <w:rPr>
          <w:rFonts w:ascii="Arial" w:hAnsi="Arial" w:cs="Arial"/>
          <w:sz w:val="28"/>
          <w:szCs w:val="28"/>
        </w:rPr>
        <w:t xml:space="preserve"> Structure accordingly so that going forward </w:t>
      </w:r>
      <w:r w:rsidRPr="00B54520">
        <w:rPr>
          <w:rFonts w:ascii="Arial" w:hAnsi="Arial" w:cs="Arial"/>
          <w:sz w:val="28"/>
          <w:szCs w:val="28"/>
        </w:rPr>
        <w:t>the</w:t>
      </w:r>
      <w:r w:rsidR="00AD52C9" w:rsidRPr="00B54520">
        <w:rPr>
          <w:rFonts w:ascii="Arial" w:hAnsi="Arial" w:cs="Arial"/>
          <w:sz w:val="28"/>
          <w:szCs w:val="28"/>
        </w:rPr>
        <w:t xml:space="preserve"> ENE and allocations are done in line with a Budget </w:t>
      </w:r>
      <w:proofErr w:type="spellStart"/>
      <w:r w:rsidR="00AD52C9" w:rsidRPr="00B54520">
        <w:rPr>
          <w:rFonts w:ascii="Arial" w:hAnsi="Arial" w:cs="Arial"/>
          <w:sz w:val="28"/>
          <w:szCs w:val="28"/>
        </w:rPr>
        <w:t>Programme</w:t>
      </w:r>
      <w:proofErr w:type="spellEnd"/>
      <w:r w:rsidR="00AD52C9" w:rsidRPr="00B54520">
        <w:rPr>
          <w:rFonts w:ascii="Arial" w:hAnsi="Arial" w:cs="Arial"/>
          <w:sz w:val="28"/>
          <w:szCs w:val="28"/>
        </w:rPr>
        <w:t xml:space="preserve"> structure that is reflective of </w:t>
      </w:r>
      <w:r w:rsidRPr="00B54520">
        <w:rPr>
          <w:rFonts w:ascii="Arial" w:hAnsi="Arial" w:cs="Arial"/>
          <w:sz w:val="28"/>
          <w:szCs w:val="28"/>
        </w:rPr>
        <w:t>the</w:t>
      </w:r>
      <w:r w:rsidR="00AD52C9" w:rsidRPr="00B54520">
        <w:rPr>
          <w:rFonts w:ascii="Arial" w:hAnsi="Arial" w:cs="Arial"/>
          <w:sz w:val="28"/>
          <w:szCs w:val="28"/>
        </w:rPr>
        <w:t xml:space="preserve"> </w:t>
      </w:r>
      <w:proofErr w:type="spellStart"/>
      <w:r w:rsidR="00AD52C9" w:rsidRPr="00B54520">
        <w:rPr>
          <w:rFonts w:ascii="Arial" w:hAnsi="Arial" w:cs="Arial"/>
          <w:sz w:val="28"/>
          <w:szCs w:val="28"/>
        </w:rPr>
        <w:t>organisational</w:t>
      </w:r>
      <w:proofErr w:type="spellEnd"/>
      <w:r w:rsidR="00AD52C9" w:rsidRPr="00B54520">
        <w:rPr>
          <w:rFonts w:ascii="Arial" w:hAnsi="Arial" w:cs="Arial"/>
          <w:sz w:val="28"/>
          <w:szCs w:val="28"/>
        </w:rPr>
        <w:t xml:space="preserve"> structure.</w:t>
      </w:r>
    </w:p>
    <w:p w:rsidR="001103A0" w:rsidRPr="00B54520" w:rsidRDefault="001103A0" w:rsidP="00432A16">
      <w:pPr>
        <w:jc w:val="both"/>
        <w:outlineLvl w:val="0"/>
        <w:rPr>
          <w:rFonts w:ascii="Arial" w:hAnsi="Arial" w:cs="Arial"/>
          <w:sz w:val="28"/>
          <w:szCs w:val="28"/>
        </w:rPr>
      </w:pPr>
    </w:p>
    <w:p w:rsidR="00EF0745" w:rsidRDefault="00EF0745" w:rsidP="00EF0745">
      <w:pPr>
        <w:jc w:val="both"/>
        <w:outlineLvl w:val="0"/>
        <w:rPr>
          <w:rFonts w:ascii="Arial" w:hAnsi="Arial" w:cs="Arial"/>
          <w:b/>
        </w:rPr>
      </w:pPr>
      <w:bookmarkStart w:id="0" w:name="_GoBack"/>
      <w:bookmarkEnd w:id="0"/>
    </w:p>
    <w:sectPr w:rsidR="00EF0745" w:rsidSect="001103A0">
      <w:pgSz w:w="11906" w:h="16838"/>
      <w:pgMar w:top="1276" w:right="127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C76FE"/>
    <w:multiLevelType w:val="hybridMultilevel"/>
    <w:tmpl w:val="9C60ADAE"/>
    <w:lvl w:ilvl="0" w:tplc="0610EC74">
      <w:start w:val="1"/>
      <w:numFmt w:val="lowerLetter"/>
      <w:lvlText w:val="(%1)"/>
      <w:lvlJc w:val="left"/>
      <w:pPr>
        <w:ind w:left="1495" w:hanging="360"/>
      </w:pPr>
      <w:rPr>
        <w:rFonts w:hint="default"/>
        <w:u w:val="none"/>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42283D"/>
    <w:multiLevelType w:val="hybridMultilevel"/>
    <w:tmpl w:val="548AB846"/>
    <w:lvl w:ilvl="0" w:tplc="BF628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4166CB"/>
    <w:multiLevelType w:val="hybridMultilevel"/>
    <w:tmpl w:val="7F487AEA"/>
    <w:lvl w:ilvl="0" w:tplc="4540362C">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56F43"/>
    <w:multiLevelType w:val="hybridMultilevel"/>
    <w:tmpl w:val="A7D634FC"/>
    <w:lvl w:ilvl="0" w:tplc="23AE4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F6C2740"/>
    <w:multiLevelType w:val="hybridMultilevel"/>
    <w:tmpl w:val="DF542D02"/>
    <w:lvl w:ilvl="0" w:tplc="1820D35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932F98"/>
    <w:multiLevelType w:val="hybridMultilevel"/>
    <w:tmpl w:val="9C60ADAE"/>
    <w:lvl w:ilvl="0" w:tplc="0610EC74">
      <w:start w:val="1"/>
      <w:numFmt w:val="lowerLetter"/>
      <w:lvlText w:val="(%1)"/>
      <w:lvlJc w:val="left"/>
      <w:pPr>
        <w:ind w:left="1495" w:hanging="360"/>
      </w:pPr>
      <w:rPr>
        <w:rFonts w:hint="default"/>
        <w:u w:val="none"/>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nsid w:val="77AB2FD1"/>
    <w:multiLevelType w:val="hybridMultilevel"/>
    <w:tmpl w:val="C71E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0"/>
  </w:num>
  <w:num w:numId="2">
    <w:abstractNumId w:val="12"/>
  </w:num>
  <w:num w:numId="3">
    <w:abstractNumId w:val="24"/>
  </w:num>
  <w:num w:numId="4">
    <w:abstractNumId w:val="5"/>
  </w:num>
  <w:num w:numId="5">
    <w:abstractNumId w:val="11"/>
  </w:num>
  <w:num w:numId="6">
    <w:abstractNumId w:val="2"/>
  </w:num>
  <w:num w:numId="7">
    <w:abstractNumId w:val="26"/>
  </w:num>
  <w:num w:numId="8">
    <w:abstractNumId w:val="18"/>
  </w:num>
  <w:num w:numId="9">
    <w:abstractNumId w:val="14"/>
  </w:num>
  <w:num w:numId="10">
    <w:abstractNumId w:val="7"/>
  </w:num>
  <w:num w:numId="11">
    <w:abstractNumId w:val="0"/>
  </w:num>
  <w:num w:numId="12">
    <w:abstractNumId w:val="17"/>
  </w:num>
  <w:num w:numId="13">
    <w:abstractNumId w:val="8"/>
  </w:num>
  <w:num w:numId="14">
    <w:abstractNumId w:val="4"/>
  </w:num>
  <w:num w:numId="15">
    <w:abstractNumId w:val="21"/>
  </w:num>
  <w:num w:numId="16">
    <w:abstractNumId w:val="15"/>
  </w:num>
  <w:num w:numId="17">
    <w:abstractNumId w:val="27"/>
  </w:num>
  <w:num w:numId="18">
    <w:abstractNumId w:val="9"/>
  </w:num>
  <w:num w:numId="19">
    <w:abstractNumId w:val="23"/>
  </w:num>
  <w:num w:numId="20">
    <w:abstractNumId w:val="22"/>
  </w:num>
  <w:num w:numId="21">
    <w:abstractNumId w:val="13"/>
  </w:num>
  <w:num w:numId="22">
    <w:abstractNumId w:val="10"/>
  </w:num>
  <w:num w:numId="23">
    <w:abstractNumId w:val="3"/>
  </w:num>
  <w:num w:numId="24">
    <w:abstractNumId w:val="25"/>
  </w:num>
  <w:num w:numId="25">
    <w:abstractNumId w:val="19"/>
  </w:num>
  <w:num w:numId="26">
    <w:abstractNumId w:val="1"/>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077A4"/>
    <w:rsid w:val="000125BC"/>
    <w:rsid w:val="00012684"/>
    <w:rsid w:val="000136B4"/>
    <w:rsid w:val="000178C3"/>
    <w:rsid w:val="00020682"/>
    <w:rsid w:val="00026F31"/>
    <w:rsid w:val="000301ED"/>
    <w:rsid w:val="00034F20"/>
    <w:rsid w:val="0003657B"/>
    <w:rsid w:val="000403EF"/>
    <w:rsid w:val="000436CD"/>
    <w:rsid w:val="00043D90"/>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03A0"/>
    <w:rsid w:val="001120CE"/>
    <w:rsid w:val="00114D21"/>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080"/>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425F3"/>
    <w:rsid w:val="002442E5"/>
    <w:rsid w:val="002512EB"/>
    <w:rsid w:val="00252AC6"/>
    <w:rsid w:val="00252FCA"/>
    <w:rsid w:val="00254789"/>
    <w:rsid w:val="0025566D"/>
    <w:rsid w:val="00257119"/>
    <w:rsid w:val="00257CB3"/>
    <w:rsid w:val="00261A72"/>
    <w:rsid w:val="00262789"/>
    <w:rsid w:val="0026455C"/>
    <w:rsid w:val="00265852"/>
    <w:rsid w:val="0027581A"/>
    <w:rsid w:val="00280E4C"/>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55DA0"/>
    <w:rsid w:val="00360C59"/>
    <w:rsid w:val="00360E46"/>
    <w:rsid w:val="00370F5D"/>
    <w:rsid w:val="00374116"/>
    <w:rsid w:val="0038095A"/>
    <w:rsid w:val="00385420"/>
    <w:rsid w:val="00385A8F"/>
    <w:rsid w:val="00391E10"/>
    <w:rsid w:val="00394D3E"/>
    <w:rsid w:val="00396F44"/>
    <w:rsid w:val="00397E15"/>
    <w:rsid w:val="003A0861"/>
    <w:rsid w:val="003A38BF"/>
    <w:rsid w:val="003A4205"/>
    <w:rsid w:val="003B00D4"/>
    <w:rsid w:val="003B044F"/>
    <w:rsid w:val="003B58D9"/>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2A16"/>
    <w:rsid w:val="004350B9"/>
    <w:rsid w:val="00435123"/>
    <w:rsid w:val="00441AE6"/>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D7E51"/>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3C29"/>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57B1"/>
    <w:rsid w:val="005670E0"/>
    <w:rsid w:val="00571758"/>
    <w:rsid w:val="00571A06"/>
    <w:rsid w:val="0057249D"/>
    <w:rsid w:val="00573C50"/>
    <w:rsid w:val="0057509C"/>
    <w:rsid w:val="005761E4"/>
    <w:rsid w:val="00576CBF"/>
    <w:rsid w:val="00580EBA"/>
    <w:rsid w:val="00582182"/>
    <w:rsid w:val="00583189"/>
    <w:rsid w:val="00584BF0"/>
    <w:rsid w:val="005852C3"/>
    <w:rsid w:val="00585964"/>
    <w:rsid w:val="00585C92"/>
    <w:rsid w:val="00587593"/>
    <w:rsid w:val="00590AEB"/>
    <w:rsid w:val="005951C5"/>
    <w:rsid w:val="005A01FF"/>
    <w:rsid w:val="005A1BC7"/>
    <w:rsid w:val="005A1CB9"/>
    <w:rsid w:val="005A2E8C"/>
    <w:rsid w:val="005A4516"/>
    <w:rsid w:val="005A7CC3"/>
    <w:rsid w:val="005B2249"/>
    <w:rsid w:val="005B40DC"/>
    <w:rsid w:val="005B6EA5"/>
    <w:rsid w:val="005B7E08"/>
    <w:rsid w:val="005C2159"/>
    <w:rsid w:val="005C46FD"/>
    <w:rsid w:val="005C60BF"/>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663B"/>
    <w:rsid w:val="00647967"/>
    <w:rsid w:val="0065665F"/>
    <w:rsid w:val="00661464"/>
    <w:rsid w:val="00661A41"/>
    <w:rsid w:val="00663B5B"/>
    <w:rsid w:val="006659F6"/>
    <w:rsid w:val="006752DE"/>
    <w:rsid w:val="00682DBA"/>
    <w:rsid w:val="00693F07"/>
    <w:rsid w:val="00695363"/>
    <w:rsid w:val="00697177"/>
    <w:rsid w:val="006A3828"/>
    <w:rsid w:val="006A3EFF"/>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4059"/>
    <w:rsid w:val="007E4CF6"/>
    <w:rsid w:val="007E751A"/>
    <w:rsid w:val="007F0390"/>
    <w:rsid w:val="007F1947"/>
    <w:rsid w:val="007F1C05"/>
    <w:rsid w:val="007F3DBF"/>
    <w:rsid w:val="007F7554"/>
    <w:rsid w:val="007F7E8C"/>
    <w:rsid w:val="008012D9"/>
    <w:rsid w:val="00804898"/>
    <w:rsid w:val="008068D2"/>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8019B"/>
    <w:rsid w:val="00885144"/>
    <w:rsid w:val="0088599C"/>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4140"/>
    <w:rsid w:val="009250D9"/>
    <w:rsid w:val="00926A91"/>
    <w:rsid w:val="00932B1F"/>
    <w:rsid w:val="00933B95"/>
    <w:rsid w:val="009349C4"/>
    <w:rsid w:val="00941020"/>
    <w:rsid w:val="00941F56"/>
    <w:rsid w:val="00941F69"/>
    <w:rsid w:val="00943A60"/>
    <w:rsid w:val="0094579D"/>
    <w:rsid w:val="00945D59"/>
    <w:rsid w:val="00953419"/>
    <w:rsid w:val="009550BC"/>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E0097"/>
    <w:rsid w:val="009E059A"/>
    <w:rsid w:val="009E14DF"/>
    <w:rsid w:val="009E1FF4"/>
    <w:rsid w:val="009E339B"/>
    <w:rsid w:val="009E3638"/>
    <w:rsid w:val="009E4857"/>
    <w:rsid w:val="009E4A3F"/>
    <w:rsid w:val="009F2EFD"/>
    <w:rsid w:val="009F64BE"/>
    <w:rsid w:val="009F67C3"/>
    <w:rsid w:val="009F6F34"/>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6CBF"/>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395B"/>
    <w:rsid w:val="00AD52C9"/>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5728"/>
    <w:rsid w:val="00B15DC8"/>
    <w:rsid w:val="00B216EE"/>
    <w:rsid w:val="00B27CE9"/>
    <w:rsid w:val="00B34DF8"/>
    <w:rsid w:val="00B367CB"/>
    <w:rsid w:val="00B378B5"/>
    <w:rsid w:val="00B40894"/>
    <w:rsid w:val="00B41F1F"/>
    <w:rsid w:val="00B46500"/>
    <w:rsid w:val="00B5452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3BB6"/>
    <w:rsid w:val="00BE4530"/>
    <w:rsid w:val="00BE4E1E"/>
    <w:rsid w:val="00BE6784"/>
    <w:rsid w:val="00BF1435"/>
    <w:rsid w:val="00BF241D"/>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12A6"/>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86FD1"/>
    <w:rsid w:val="00C904A5"/>
    <w:rsid w:val="00C92870"/>
    <w:rsid w:val="00C93EED"/>
    <w:rsid w:val="00C9500C"/>
    <w:rsid w:val="00C95C06"/>
    <w:rsid w:val="00C964DE"/>
    <w:rsid w:val="00CA19B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50E9"/>
    <w:rsid w:val="00D6730F"/>
    <w:rsid w:val="00D7140A"/>
    <w:rsid w:val="00D83D8B"/>
    <w:rsid w:val="00D86691"/>
    <w:rsid w:val="00D8691E"/>
    <w:rsid w:val="00D918AB"/>
    <w:rsid w:val="00D954D1"/>
    <w:rsid w:val="00D97EA7"/>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A5AD9"/>
    <w:rsid w:val="00EB18E3"/>
    <w:rsid w:val="00EB3CFA"/>
    <w:rsid w:val="00EB5748"/>
    <w:rsid w:val="00EB6D1B"/>
    <w:rsid w:val="00EC097D"/>
    <w:rsid w:val="00EC6BF3"/>
    <w:rsid w:val="00ED2188"/>
    <w:rsid w:val="00ED25A0"/>
    <w:rsid w:val="00ED3098"/>
    <w:rsid w:val="00ED7C2D"/>
    <w:rsid w:val="00ED7CC8"/>
    <w:rsid w:val="00EE78F1"/>
    <w:rsid w:val="00EF0745"/>
    <w:rsid w:val="00EF22DA"/>
    <w:rsid w:val="00EF5CFF"/>
    <w:rsid w:val="00EF6F72"/>
    <w:rsid w:val="00EF6F8C"/>
    <w:rsid w:val="00EF74A7"/>
    <w:rsid w:val="00F00AD5"/>
    <w:rsid w:val="00F02C3D"/>
    <w:rsid w:val="00F02E7D"/>
    <w:rsid w:val="00F04071"/>
    <w:rsid w:val="00F12802"/>
    <w:rsid w:val="00F12AB1"/>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277F"/>
    <w:rsid w:val="00F73A54"/>
    <w:rsid w:val="00F7780B"/>
    <w:rsid w:val="00F82738"/>
    <w:rsid w:val="00F83B58"/>
    <w:rsid w:val="00F841A4"/>
    <w:rsid w:val="00F841BB"/>
    <w:rsid w:val="00F90D17"/>
    <w:rsid w:val="00F91E8E"/>
    <w:rsid w:val="00F923D2"/>
    <w:rsid w:val="00F931E8"/>
    <w:rsid w:val="00F9393E"/>
    <w:rsid w:val="00F9500B"/>
    <w:rsid w:val="00F96448"/>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E6BB9"/>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 w:id="20745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A748-0A8D-4621-864A-52C882AC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Vukani Mthembu</cp:lastModifiedBy>
  <cp:revision>2</cp:revision>
  <cp:lastPrinted>2017-06-19T05:18:00Z</cp:lastPrinted>
  <dcterms:created xsi:type="dcterms:W3CDTF">2017-06-19T08:26:00Z</dcterms:created>
  <dcterms:modified xsi:type="dcterms:W3CDTF">2017-06-19T08:26:00Z</dcterms:modified>
</cp:coreProperties>
</file>