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71528634"/>
      <w:bookmarkStart w:id="1" w:name="_Hlk34206045"/>
      <w:r w:rsidRPr="00E938DE">
        <w:rPr>
          <w:rFonts w:ascii="Arial" w:hAnsi="Arial" w:cs="Arial"/>
          <w:b/>
          <w:sz w:val="22"/>
          <w:szCs w:val="22"/>
        </w:rPr>
        <w:t xml:space="preserve">NATIONAL </w:t>
      </w:r>
      <w:r w:rsidR="007A7DF8">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2" w:name="_Hlk65832587"/>
      <w:bookmarkStart w:id="3" w:name="_Hlk55548705"/>
      <w:r w:rsidRPr="00C60A55">
        <w:rPr>
          <w:rFonts w:ascii="Arial" w:hAnsi="Arial" w:cs="Arial"/>
          <w:b/>
          <w:sz w:val="22"/>
          <w:szCs w:val="22"/>
        </w:rPr>
        <w:t xml:space="preserve">QUESTION NUMBER: </w:t>
      </w:r>
      <w:bookmarkStart w:id="4" w:name="_Hlk34208942"/>
      <w:bookmarkStart w:id="5" w:name="_Hlk49113957"/>
      <w:r w:rsidR="007D08BA">
        <w:rPr>
          <w:rFonts w:ascii="Arial" w:hAnsi="Arial" w:cs="Arial"/>
          <w:b/>
          <w:bCs/>
          <w:sz w:val="22"/>
          <w:lang w:val="en-GB"/>
        </w:rPr>
        <w:t>1438</w:t>
      </w:r>
      <w:r w:rsidR="008D3E86">
        <w:rPr>
          <w:rFonts w:ascii="Arial" w:hAnsi="Arial" w:cs="Arial"/>
          <w:b/>
          <w:bCs/>
          <w:sz w:val="22"/>
          <w:lang w:val="en-GB"/>
        </w:rPr>
        <w:t xml:space="preserve"> </w:t>
      </w:r>
      <w:r w:rsidRPr="000147EE">
        <w:rPr>
          <w:rFonts w:ascii="Arial" w:hAnsi="Arial" w:cs="Arial"/>
          <w:b/>
          <w:sz w:val="22"/>
          <w:szCs w:val="22"/>
        </w:rPr>
        <w:t>[</w:t>
      </w:r>
      <w:bookmarkStart w:id="6" w:name="_GoBack"/>
      <w:r w:rsidR="007A7DF8">
        <w:rPr>
          <w:rFonts w:ascii="Arial" w:hAnsi="Arial" w:cs="Arial"/>
          <w:b/>
          <w:sz w:val="22"/>
          <w:szCs w:val="22"/>
          <w:lang w:val="en-ZA"/>
        </w:rPr>
        <w:t>N</w:t>
      </w:r>
      <w:r w:rsidR="00A84F7F" w:rsidRPr="00A84F7F">
        <w:rPr>
          <w:rFonts w:ascii="Arial" w:hAnsi="Arial" w:cs="Arial"/>
          <w:b/>
          <w:sz w:val="22"/>
          <w:szCs w:val="22"/>
          <w:lang w:val="en-ZA"/>
        </w:rPr>
        <w:t>W</w:t>
      </w:r>
      <w:r w:rsidR="00E01BD2">
        <w:rPr>
          <w:rFonts w:ascii="Arial" w:hAnsi="Arial" w:cs="Arial"/>
          <w:b/>
          <w:sz w:val="22"/>
          <w:szCs w:val="22"/>
          <w:lang w:val="en-ZA"/>
        </w:rPr>
        <w:t>1</w:t>
      </w:r>
      <w:r w:rsidR="007D08BA">
        <w:rPr>
          <w:rFonts w:ascii="Arial" w:hAnsi="Arial" w:cs="Arial"/>
          <w:b/>
          <w:sz w:val="22"/>
          <w:szCs w:val="22"/>
          <w:lang w:val="en-ZA"/>
        </w:rPr>
        <w:t>637</w:t>
      </w:r>
      <w:r w:rsidR="00A84F7F" w:rsidRPr="00A84F7F">
        <w:rPr>
          <w:rFonts w:ascii="Arial" w:hAnsi="Arial" w:cs="Arial"/>
          <w:b/>
          <w:sz w:val="22"/>
          <w:szCs w:val="22"/>
          <w:lang w:val="en-ZA"/>
        </w:rPr>
        <w:t>E</w:t>
      </w:r>
      <w:bookmarkEnd w:id="6"/>
      <w:r w:rsidRPr="000147EE">
        <w:rPr>
          <w:rFonts w:ascii="Arial" w:hAnsi="Arial" w:cs="Arial"/>
          <w:b/>
          <w:sz w:val="22"/>
          <w:szCs w:val="22"/>
        </w:rPr>
        <w:t>]</w:t>
      </w:r>
      <w:bookmarkEnd w:id="4"/>
    </w:p>
    <w:bookmarkEnd w:id="0"/>
    <w:bookmarkEnd w:id="1"/>
    <w:bookmarkEnd w:id="2"/>
    <w:bookmarkEnd w:id="3"/>
    <w:bookmarkEnd w:id="5"/>
    <w:p w:rsidR="008E3D62" w:rsidRPr="008C3575" w:rsidRDefault="008E3D62" w:rsidP="008C3575">
      <w:pPr>
        <w:spacing w:line="360" w:lineRule="auto"/>
        <w:jc w:val="both"/>
        <w:rPr>
          <w:rFonts w:ascii="Arial" w:hAnsi="Arial" w:cs="Arial"/>
          <w:b/>
          <w:sz w:val="22"/>
          <w:szCs w:val="22"/>
        </w:rPr>
      </w:pPr>
    </w:p>
    <w:p w:rsidR="007D08BA" w:rsidRPr="00B813F4" w:rsidRDefault="007D08BA" w:rsidP="007D08BA">
      <w:pPr>
        <w:spacing w:before="100" w:beforeAutospacing="1" w:after="100" w:afterAutospacing="1" w:line="360" w:lineRule="auto"/>
        <w:ind w:left="720" w:hanging="720"/>
        <w:jc w:val="both"/>
        <w:outlineLvl w:val="0"/>
        <w:rPr>
          <w:rFonts w:ascii="Arial" w:hAnsi="Arial" w:cs="Arial"/>
          <w:sz w:val="22"/>
          <w:szCs w:val="22"/>
        </w:rPr>
      </w:pPr>
      <w:r w:rsidRPr="00B813F4">
        <w:rPr>
          <w:rFonts w:ascii="Arial" w:hAnsi="Arial" w:cs="Arial"/>
          <w:b/>
          <w:sz w:val="22"/>
          <w:szCs w:val="22"/>
        </w:rPr>
        <w:t>1438.</w:t>
      </w:r>
      <w:r w:rsidRPr="00B813F4">
        <w:rPr>
          <w:rFonts w:ascii="Arial" w:hAnsi="Arial" w:cs="Arial"/>
          <w:sz w:val="22"/>
          <w:szCs w:val="22"/>
        </w:rPr>
        <w:tab/>
      </w:r>
      <w:proofErr w:type="spellStart"/>
      <w:r w:rsidRPr="00B813F4">
        <w:rPr>
          <w:rFonts w:ascii="Arial" w:hAnsi="Arial" w:cs="Arial"/>
          <w:b/>
          <w:bCs/>
          <w:sz w:val="22"/>
          <w:szCs w:val="22"/>
        </w:rPr>
        <w:t>Mr</w:t>
      </w:r>
      <w:proofErr w:type="spellEnd"/>
      <w:r w:rsidRPr="00B813F4">
        <w:rPr>
          <w:rFonts w:ascii="Arial" w:hAnsi="Arial" w:cs="Arial"/>
          <w:b/>
          <w:bCs/>
          <w:sz w:val="22"/>
          <w:szCs w:val="22"/>
        </w:rPr>
        <w:t xml:space="preserve"> C Brink (DA) to ask the Minister of Finance</w:t>
      </w:r>
      <w:r w:rsidR="00E360A1" w:rsidRPr="00B813F4">
        <w:rPr>
          <w:rFonts w:ascii="Arial" w:hAnsi="Arial" w:cs="Arial"/>
          <w:b/>
          <w:bCs/>
          <w:sz w:val="22"/>
          <w:szCs w:val="22"/>
        </w:rPr>
        <w:fldChar w:fldCharType="begin"/>
      </w:r>
      <w:r w:rsidRPr="00B813F4">
        <w:rPr>
          <w:rFonts w:ascii="Arial" w:hAnsi="Arial" w:cs="Arial"/>
          <w:sz w:val="22"/>
          <w:szCs w:val="22"/>
        </w:rPr>
        <w:instrText xml:space="preserve"> XE "</w:instrText>
      </w:r>
      <w:r w:rsidRPr="00B813F4">
        <w:rPr>
          <w:rFonts w:ascii="Arial" w:hAnsi="Arial" w:cs="Arial"/>
          <w:b/>
          <w:bCs/>
          <w:sz w:val="22"/>
          <w:szCs w:val="22"/>
        </w:rPr>
        <w:instrText>Finance</w:instrText>
      </w:r>
      <w:r w:rsidRPr="00B813F4">
        <w:rPr>
          <w:rFonts w:ascii="Arial" w:hAnsi="Arial" w:cs="Arial"/>
          <w:sz w:val="22"/>
          <w:szCs w:val="22"/>
        </w:rPr>
        <w:instrText xml:space="preserve">" </w:instrText>
      </w:r>
      <w:r w:rsidR="00E360A1" w:rsidRPr="00B813F4">
        <w:rPr>
          <w:rFonts w:ascii="Arial" w:hAnsi="Arial" w:cs="Arial"/>
          <w:b/>
          <w:bCs/>
          <w:sz w:val="22"/>
          <w:szCs w:val="22"/>
        </w:rPr>
        <w:fldChar w:fldCharType="end"/>
      </w:r>
      <w:r w:rsidRPr="00B813F4">
        <w:rPr>
          <w:rFonts w:ascii="Arial" w:hAnsi="Arial" w:cs="Arial"/>
          <w:b/>
          <w:bCs/>
          <w:sz w:val="22"/>
          <w:szCs w:val="22"/>
        </w:rPr>
        <w:t>:</w:t>
      </w:r>
    </w:p>
    <w:p w:rsidR="00D13ADC" w:rsidRPr="00B813F4" w:rsidRDefault="007D08BA" w:rsidP="00B0040E">
      <w:pPr>
        <w:spacing w:before="100" w:beforeAutospacing="1" w:after="100" w:afterAutospacing="1" w:line="360" w:lineRule="auto"/>
        <w:ind w:left="720" w:hanging="720"/>
        <w:jc w:val="both"/>
        <w:rPr>
          <w:rFonts w:ascii="Arial" w:eastAsia="Calibri" w:hAnsi="Arial" w:cs="Arial"/>
          <w:sz w:val="22"/>
          <w:szCs w:val="22"/>
        </w:rPr>
      </w:pPr>
      <w:r w:rsidRPr="00B813F4">
        <w:rPr>
          <w:rFonts w:ascii="Arial" w:hAnsi="Arial" w:cs="Arial"/>
          <w:sz w:val="22"/>
          <w:szCs w:val="22"/>
        </w:rPr>
        <w:t>(1)</w:t>
      </w:r>
      <w:r w:rsidRPr="00B813F4">
        <w:rPr>
          <w:rFonts w:ascii="Arial" w:hAnsi="Arial" w:cs="Arial"/>
          <w:sz w:val="22"/>
          <w:szCs w:val="22"/>
        </w:rPr>
        <w:tab/>
        <w:t xml:space="preserve">With reference to the court action by Astral Foods Limited compelling the National Treasury to prepare a financial recovery plan for the </w:t>
      </w:r>
      <w:proofErr w:type="spellStart"/>
      <w:r w:rsidRPr="00B813F4">
        <w:rPr>
          <w:rFonts w:ascii="Arial" w:hAnsi="Arial" w:cs="Arial"/>
          <w:sz w:val="22"/>
          <w:szCs w:val="22"/>
        </w:rPr>
        <w:t>Lekwa</w:t>
      </w:r>
      <w:proofErr w:type="spellEnd"/>
      <w:r w:rsidRPr="00B813F4">
        <w:rPr>
          <w:rFonts w:ascii="Arial" w:hAnsi="Arial" w:cs="Arial"/>
          <w:sz w:val="22"/>
          <w:szCs w:val="22"/>
        </w:rPr>
        <w:t xml:space="preserve"> Local Municipality in Mpumalanga, what are the reasons that such a financial recovery plan could not have been prepared by the Government without court </w:t>
      </w:r>
      <w:r w:rsidR="00EF6773" w:rsidRPr="00B813F4">
        <w:rPr>
          <w:rFonts w:ascii="Arial" w:hAnsi="Arial" w:cs="Arial"/>
          <w:sz w:val="22"/>
          <w:szCs w:val="22"/>
        </w:rPr>
        <w:t>action being taken by residents</w:t>
      </w:r>
      <w:r w:rsidR="00D13ADC" w:rsidRPr="00B813F4">
        <w:rPr>
          <w:rFonts w:ascii="Arial" w:eastAsia="Calibri" w:hAnsi="Arial" w:cs="Arial"/>
          <w:sz w:val="22"/>
          <w:szCs w:val="22"/>
        </w:rPr>
        <w:t xml:space="preserve"> </w:t>
      </w:r>
    </w:p>
    <w:p w:rsidR="007D08BA" w:rsidRPr="00B813F4" w:rsidRDefault="007D08BA" w:rsidP="00F27CC1">
      <w:pPr>
        <w:spacing w:before="100" w:beforeAutospacing="1" w:after="100" w:afterAutospacing="1" w:line="360" w:lineRule="auto"/>
        <w:ind w:left="720" w:hanging="720"/>
        <w:jc w:val="both"/>
        <w:rPr>
          <w:rFonts w:ascii="Arial" w:hAnsi="Arial" w:cs="Arial"/>
          <w:sz w:val="22"/>
          <w:szCs w:val="22"/>
        </w:rPr>
      </w:pPr>
      <w:r w:rsidRPr="00B813F4">
        <w:rPr>
          <w:rFonts w:ascii="Arial" w:hAnsi="Arial" w:cs="Arial"/>
          <w:sz w:val="22"/>
          <w:szCs w:val="22"/>
        </w:rPr>
        <w:t>(2)</w:t>
      </w:r>
      <w:r w:rsidRPr="00B813F4">
        <w:rPr>
          <w:rFonts w:ascii="Arial" w:hAnsi="Arial" w:cs="Arial"/>
          <w:sz w:val="22"/>
          <w:szCs w:val="22"/>
        </w:rPr>
        <w:tab/>
        <w:t xml:space="preserve">on what date is the financial recovery plan expected to be (a) </w:t>
      </w:r>
      <w:proofErr w:type="spellStart"/>
      <w:r w:rsidRPr="00B813F4">
        <w:rPr>
          <w:rFonts w:ascii="Arial" w:hAnsi="Arial" w:cs="Arial"/>
          <w:sz w:val="22"/>
          <w:szCs w:val="22"/>
        </w:rPr>
        <w:t>finalised</w:t>
      </w:r>
      <w:proofErr w:type="spellEnd"/>
      <w:r w:rsidRPr="00B813F4">
        <w:rPr>
          <w:rFonts w:ascii="Arial" w:hAnsi="Arial" w:cs="Arial"/>
          <w:sz w:val="22"/>
          <w:szCs w:val="22"/>
        </w:rPr>
        <w:t xml:space="preserve"> and (b) implemented;</w:t>
      </w:r>
    </w:p>
    <w:p w:rsidR="007D08BA" w:rsidRPr="00B813F4" w:rsidRDefault="007D08BA" w:rsidP="00F27CC1">
      <w:pPr>
        <w:spacing w:before="100" w:beforeAutospacing="1" w:after="100" w:afterAutospacing="1" w:line="360" w:lineRule="auto"/>
        <w:ind w:left="720" w:hanging="720"/>
        <w:jc w:val="both"/>
        <w:rPr>
          <w:rFonts w:ascii="Arial" w:hAnsi="Arial" w:cs="Arial"/>
          <w:sz w:val="22"/>
          <w:szCs w:val="22"/>
        </w:rPr>
      </w:pPr>
      <w:r w:rsidRPr="00B813F4">
        <w:rPr>
          <w:rFonts w:ascii="Arial" w:hAnsi="Arial" w:cs="Arial"/>
          <w:sz w:val="22"/>
          <w:szCs w:val="22"/>
        </w:rPr>
        <w:t>(3)</w:t>
      </w:r>
      <w:r w:rsidRPr="00B813F4">
        <w:rPr>
          <w:rFonts w:ascii="Arial" w:hAnsi="Arial" w:cs="Arial"/>
          <w:sz w:val="22"/>
          <w:szCs w:val="22"/>
        </w:rPr>
        <w:tab/>
        <w:t>whether the National Treasury is currently a party to any other case that seeks to compel the Government to intervene in the financial management of a municipality; if not, what is the position in this regard; if so, what are the relevant details of each of the cases</w:t>
      </w:r>
      <w:r w:rsidRPr="00B813F4">
        <w:rPr>
          <w:rFonts w:ascii="Arial" w:hAnsi="Arial" w:cs="Arial"/>
          <w:sz w:val="22"/>
          <w:szCs w:val="22"/>
        </w:rPr>
        <w:tab/>
      </w:r>
      <w:r w:rsidRPr="00B813F4">
        <w:rPr>
          <w:rFonts w:ascii="Arial" w:hAnsi="Arial" w:cs="Arial"/>
          <w:sz w:val="22"/>
          <w:szCs w:val="22"/>
        </w:rPr>
        <w:tab/>
      </w:r>
      <w:r w:rsidRPr="00B813F4">
        <w:rPr>
          <w:rFonts w:ascii="Arial" w:hAnsi="Arial" w:cs="Arial"/>
          <w:sz w:val="22"/>
          <w:szCs w:val="22"/>
        </w:rPr>
        <w:tab/>
      </w:r>
      <w:r w:rsidRPr="00B813F4">
        <w:rPr>
          <w:rFonts w:ascii="Arial" w:hAnsi="Arial" w:cs="Arial"/>
          <w:sz w:val="22"/>
          <w:szCs w:val="22"/>
        </w:rPr>
        <w:tab/>
      </w:r>
      <w:r w:rsidRPr="00B813F4">
        <w:rPr>
          <w:rFonts w:ascii="Arial" w:hAnsi="Arial" w:cs="Arial"/>
          <w:sz w:val="22"/>
          <w:szCs w:val="22"/>
        </w:rPr>
        <w:tab/>
      </w:r>
      <w:r w:rsidRPr="00B813F4">
        <w:rPr>
          <w:rFonts w:ascii="Arial" w:hAnsi="Arial" w:cs="Arial"/>
          <w:sz w:val="22"/>
          <w:szCs w:val="22"/>
        </w:rPr>
        <w:tab/>
      </w:r>
      <w:r w:rsidRPr="00B813F4">
        <w:rPr>
          <w:rFonts w:ascii="Arial" w:hAnsi="Arial" w:cs="Arial"/>
          <w:sz w:val="22"/>
          <w:szCs w:val="22"/>
        </w:rPr>
        <w:tab/>
      </w:r>
      <w:r w:rsidRPr="00B813F4">
        <w:rPr>
          <w:rFonts w:ascii="Arial" w:hAnsi="Arial" w:cs="Arial"/>
          <w:sz w:val="22"/>
          <w:szCs w:val="22"/>
        </w:rPr>
        <w:tab/>
      </w:r>
      <w:r w:rsidRPr="00B813F4">
        <w:rPr>
          <w:rFonts w:ascii="Arial" w:hAnsi="Arial" w:cs="Arial"/>
          <w:sz w:val="22"/>
          <w:szCs w:val="22"/>
        </w:rPr>
        <w:tab/>
      </w:r>
      <w:r w:rsidRPr="00B813F4">
        <w:rPr>
          <w:rFonts w:ascii="Arial" w:hAnsi="Arial" w:cs="Arial"/>
          <w:sz w:val="22"/>
          <w:szCs w:val="22"/>
        </w:rPr>
        <w:tab/>
      </w:r>
      <w:r w:rsidRPr="00B813F4">
        <w:rPr>
          <w:rFonts w:ascii="Arial" w:hAnsi="Arial" w:cs="Arial"/>
          <w:sz w:val="22"/>
          <w:szCs w:val="22"/>
        </w:rPr>
        <w:tab/>
        <w:t>NW1637E</w:t>
      </w:r>
    </w:p>
    <w:p w:rsidR="008E3D62" w:rsidRDefault="008E3D62" w:rsidP="00F27CC1">
      <w:pPr>
        <w:spacing w:before="100" w:beforeAutospacing="1" w:after="100" w:afterAutospacing="1" w:line="360" w:lineRule="auto"/>
        <w:jc w:val="both"/>
        <w:outlineLvl w:val="0"/>
        <w:rPr>
          <w:rFonts w:ascii="Arial" w:hAnsi="Arial" w:cs="Arial"/>
          <w:sz w:val="22"/>
          <w:szCs w:val="22"/>
        </w:rPr>
      </w:pPr>
      <w:r w:rsidRPr="00274B53">
        <w:rPr>
          <w:rFonts w:ascii="Arial" w:hAnsi="Arial" w:cs="Arial"/>
          <w:b/>
          <w:sz w:val="22"/>
          <w:szCs w:val="22"/>
        </w:rPr>
        <w:t>REPLY</w:t>
      </w:r>
      <w:r w:rsidRPr="00E01BD2">
        <w:rPr>
          <w:rFonts w:ascii="Arial" w:hAnsi="Arial" w:cs="Arial"/>
          <w:sz w:val="22"/>
          <w:szCs w:val="22"/>
        </w:rPr>
        <w:t>:</w:t>
      </w:r>
    </w:p>
    <w:p w:rsidR="00CA7C1E" w:rsidRPr="00CA7C1E" w:rsidRDefault="00CA7C1E" w:rsidP="00CA7C1E">
      <w:pPr>
        <w:pStyle w:val="ListParagraph"/>
        <w:numPr>
          <w:ilvl w:val="0"/>
          <w:numId w:val="18"/>
        </w:numPr>
        <w:tabs>
          <w:tab w:val="left" w:pos="709"/>
        </w:tabs>
        <w:spacing w:after="120" w:line="360" w:lineRule="auto"/>
        <w:ind w:hanging="720"/>
        <w:jc w:val="both"/>
        <w:rPr>
          <w:rFonts w:ascii="Arial" w:eastAsia="Calibri" w:hAnsi="Arial" w:cs="Arial"/>
          <w:sz w:val="22"/>
          <w:szCs w:val="22"/>
        </w:rPr>
      </w:pPr>
      <w:r w:rsidRPr="00CA7C1E">
        <w:rPr>
          <w:rFonts w:ascii="Arial" w:eastAsia="Calibri" w:hAnsi="Arial" w:cs="Arial"/>
          <w:sz w:val="22"/>
          <w:szCs w:val="22"/>
        </w:rPr>
        <w:t xml:space="preserve">The court order granted in </w:t>
      </w:r>
      <w:proofErr w:type="spellStart"/>
      <w:r w:rsidR="00D8041D" w:rsidRPr="00CA7C1E">
        <w:rPr>
          <w:rFonts w:ascii="Arial" w:eastAsia="Calibri" w:hAnsi="Arial" w:cs="Arial"/>
          <w:sz w:val="22"/>
          <w:szCs w:val="22"/>
        </w:rPr>
        <w:t>favo</w:t>
      </w:r>
      <w:r w:rsidR="00614A61">
        <w:rPr>
          <w:rFonts w:ascii="Arial" w:eastAsia="Calibri" w:hAnsi="Arial" w:cs="Arial"/>
          <w:sz w:val="22"/>
          <w:szCs w:val="22"/>
        </w:rPr>
        <w:t>u</w:t>
      </w:r>
      <w:r w:rsidR="00D8041D" w:rsidRPr="00CA7C1E">
        <w:rPr>
          <w:rFonts w:ascii="Arial" w:eastAsia="Calibri" w:hAnsi="Arial" w:cs="Arial"/>
          <w:sz w:val="22"/>
          <w:szCs w:val="22"/>
        </w:rPr>
        <w:t>r</w:t>
      </w:r>
      <w:proofErr w:type="spellEnd"/>
      <w:r w:rsidR="00D8041D">
        <w:rPr>
          <w:rFonts w:ascii="Arial" w:eastAsia="Calibri" w:hAnsi="Arial" w:cs="Arial"/>
          <w:sz w:val="22"/>
          <w:szCs w:val="22"/>
        </w:rPr>
        <w:t xml:space="preserve"> of the applicant</w:t>
      </w:r>
      <w:r w:rsidRPr="00CA7C1E">
        <w:rPr>
          <w:rFonts w:ascii="Arial" w:eastAsia="Calibri" w:hAnsi="Arial" w:cs="Arial"/>
          <w:sz w:val="22"/>
          <w:szCs w:val="22"/>
        </w:rPr>
        <w:t xml:space="preserve"> Astral Operations Limited related to a failure of the Provincial Executive to ensure implementation of the financial recovery plan rather than a failure of government to prepare a financial recovery plan for the </w:t>
      </w:r>
      <w:proofErr w:type="spellStart"/>
      <w:r w:rsidRPr="00CA7C1E">
        <w:rPr>
          <w:rFonts w:ascii="Arial" w:eastAsia="Calibri" w:hAnsi="Arial" w:cs="Arial"/>
          <w:sz w:val="22"/>
          <w:szCs w:val="22"/>
        </w:rPr>
        <w:t>Lekwa</w:t>
      </w:r>
      <w:proofErr w:type="spellEnd"/>
      <w:r w:rsidRPr="00CA7C1E">
        <w:rPr>
          <w:rFonts w:ascii="Arial" w:eastAsia="Calibri" w:hAnsi="Arial" w:cs="Arial"/>
          <w:sz w:val="22"/>
          <w:szCs w:val="22"/>
        </w:rPr>
        <w:t xml:space="preserve"> Local Municipality.  When the application for a </w:t>
      </w:r>
      <w:r w:rsidR="00614A61">
        <w:rPr>
          <w:rFonts w:ascii="Arial" w:eastAsia="Calibri" w:hAnsi="Arial" w:cs="Arial"/>
          <w:sz w:val="22"/>
          <w:szCs w:val="22"/>
        </w:rPr>
        <w:t>n</w:t>
      </w:r>
      <w:r w:rsidRPr="00CA7C1E">
        <w:rPr>
          <w:rFonts w:ascii="Arial" w:eastAsia="Calibri" w:hAnsi="Arial" w:cs="Arial"/>
          <w:sz w:val="22"/>
          <w:szCs w:val="22"/>
        </w:rPr>
        <w:t xml:space="preserve">ational intervention was first sought by Astral Operations Limited in 2018, it was agreed that a </w:t>
      </w:r>
      <w:r w:rsidR="00614A61">
        <w:rPr>
          <w:rFonts w:ascii="Arial" w:eastAsia="Calibri" w:hAnsi="Arial" w:cs="Arial"/>
          <w:sz w:val="22"/>
          <w:szCs w:val="22"/>
        </w:rPr>
        <w:t>n</w:t>
      </w:r>
      <w:r w:rsidRPr="00CA7C1E">
        <w:rPr>
          <w:rFonts w:ascii="Arial" w:eastAsia="Calibri" w:hAnsi="Arial" w:cs="Arial"/>
          <w:sz w:val="22"/>
          <w:szCs w:val="22"/>
        </w:rPr>
        <w:t>ational intervention at that time</w:t>
      </w:r>
      <w:r w:rsidR="00614A61">
        <w:rPr>
          <w:rFonts w:ascii="Arial" w:eastAsia="Calibri" w:hAnsi="Arial" w:cs="Arial"/>
          <w:sz w:val="22"/>
          <w:szCs w:val="22"/>
        </w:rPr>
        <w:t xml:space="preserve"> was premature</w:t>
      </w:r>
      <w:r w:rsidRPr="00CA7C1E">
        <w:rPr>
          <w:rFonts w:ascii="Arial" w:eastAsia="Calibri" w:hAnsi="Arial" w:cs="Arial"/>
          <w:sz w:val="22"/>
          <w:szCs w:val="22"/>
        </w:rPr>
        <w:t xml:space="preserve">, since the Province had already resolved to intervene in the </w:t>
      </w:r>
      <w:proofErr w:type="spellStart"/>
      <w:r w:rsidRPr="00CA7C1E">
        <w:rPr>
          <w:rFonts w:ascii="Arial" w:eastAsia="Calibri" w:hAnsi="Arial" w:cs="Arial"/>
          <w:sz w:val="22"/>
          <w:szCs w:val="22"/>
        </w:rPr>
        <w:t>Lekwa</w:t>
      </w:r>
      <w:proofErr w:type="spellEnd"/>
      <w:r w:rsidRPr="00CA7C1E">
        <w:rPr>
          <w:rFonts w:ascii="Arial" w:eastAsia="Calibri" w:hAnsi="Arial" w:cs="Arial"/>
          <w:sz w:val="22"/>
          <w:szCs w:val="22"/>
        </w:rPr>
        <w:t xml:space="preserve"> Local Municipality in October 2018.</w:t>
      </w:r>
      <w:r w:rsidR="00614A61">
        <w:rPr>
          <w:rFonts w:ascii="Arial" w:eastAsia="Calibri" w:hAnsi="Arial" w:cs="Arial"/>
          <w:sz w:val="22"/>
          <w:szCs w:val="22"/>
        </w:rPr>
        <w:t xml:space="preserve">  </w:t>
      </w:r>
      <w:r w:rsidRPr="00CA7C1E">
        <w:rPr>
          <w:rFonts w:ascii="Arial" w:eastAsia="Calibri" w:hAnsi="Arial" w:cs="Arial"/>
          <w:sz w:val="22"/>
          <w:szCs w:val="22"/>
        </w:rPr>
        <w:t xml:space="preserve">A national intervention is a </w:t>
      </w:r>
      <w:r w:rsidR="00614A61">
        <w:rPr>
          <w:rFonts w:ascii="Arial" w:eastAsia="Calibri" w:hAnsi="Arial" w:cs="Arial"/>
          <w:sz w:val="22"/>
          <w:szCs w:val="22"/>
        </w:rPr>
        <w:t xml:space="preserve">last resort </w:t>
      </w:r>
      <w:r w:rsidRPr="00CA7C1E">
        <w:rPr>
          <w:rFonts w:ascii="Arial" w:eastAsia="Calibri" w:hAnsi="Arial" w:cs="Arial"/>
          <w:sz w:val="22"/>
          <w:szCs w:val="22"/>
        </w:rPr>
        <w:t xml:space="preserve">remedy in terms of the hierarchy of interventions outlined in S139 of the Constitution.  Consequently, the key role players agreed to support the provincial intervention and the application was subsequently held in abeyance to allow the provincial intervention to unfold and for the financial recovery plan to be implemented with the view that the intervention would address the concerns raised by Astral.    </w:t>
      </w:r>
    </w:p>
    <w:p w:rsidR="00CA7C1E" w:rsidRDefault="00CA7C1E" w:rsidP="00CA7C1E">
      <w:pPr>
        <w:pStyle w:val="ListParagraph"/>
        <w:tabs>
          <w:tab w:val="left" w:pos="567"/>
        </w:tabs>
        <w:spacing w:after="120" w:line="360" w:lineRule="auto"/>
        <w:jc w:val="both"/>
        <w:rPr>
          <w:rFonts w:ascii="Arial" w:eastAsia="Calibri" w:hAnsi="Arial" w:cs="Arial"/>
          <w:sz w:val="22"/>
          <w:szCs w:val="22"/>
        </w:rPr>
      </w:pPr>
      <w:r w:rsidRPr="00CA7C1E">
        <w:rPr>
          <w:rFonts w:ascii="Arial" w:eastAsia="Calibri" w:hAnsi="Arial" w:cs="Arial"/>
          <w:sz w:val="22"/>
          <w:szCs w:val="22"/>
        </w:rPr>
        <w:t xml:space="preserve">However, since the approval of the financial recovery plan for the </w:t>
      </w:r>
      <w:proofErr w:type="spellStart"/>
      <w:r w:rsidRPr="00CA7C1E">
        <w:rPr>
          <w:rFonts w:ascii="Arial" w:eastAsia="Calibri" w:hAnsi="Arial" w:cs="Arial"/>
          <w:sz w:val="22"/>
          <w:szCs w:val="22"/>
        </w:rPr>
        <w:t>Lekwa</w:t>
      </w:r>
      <w:proofErr w:type="spellEnd"/>
      <w:r w:rsidRPr="00CA7C1E">
        <w:rPr>
          <w:rFonts w:ascii="Arial" w:eastAsia="Calibri" w:hAnsi="Arial" w:cs="Arial"/>
          <w:sz w:val="22"/>
          <w:szCs w:val="22"/>
        </w:rPr>
        <w:t xml:space="preserve"> Local Municipality by the MEC for Finance in the Mpumalanga Province in October 2019, no </w:t>
      </w:r>
      <w:r w:rsidRPr="00CA7C1E">
        <w:rPr>
          <w:rFonts w:ascii="Arial" w:eastAsia="Calibri" w:hAnsi="Arial" w:cs="Arial"/>
          <w:sz w:val="22"/>
          <w:szCs w:val="22"/>
        </w:rPr>
        <w:lastRenderedPageBreak/>
        <w:t xml:space="preserve">significant improvement </w:t>
      </w:r>
      <w:r w:rsidR="00571A95" w:rsidRPr="00CA7C1E">
        <w:rPr>
          <w:rFonts w:ascii="Arial" w:eastAsia="Calibri" w:hAnsi="Arial" w:cs="Arial"/>
          <w:sz w:val="22"/>
          <w:szCs w:val="22"/>
        </w:rPr>
        <w:t>ha</w:t>
      </w:r>
      <w:r w:rsidR="00571A95">
        <w:rPr>
          <w:rFonts w:ascii="Arial" w:eastAsia="Calibri" w:hAnsi="Arial" w:cs="Arial"/>
          <w:sz w:val="22"/>
          <w:szCs w:val="22"/>
        </w:rPr>
        <w:t>s</w:t>
      </w:r>
      <w:r w:rsidRPr="00CA7C1E">
        <w:rPr>
          <w:rFonts w:ascii="Arial" w:eastAsia="Calibri" w:hAnsi="Arial" w:cs="Arial"/>
          <w:sz w:val="22"/>
          <w:szCs w:val="22"/>
        </w:rPr>
        <w:t xml:space="preserve"> been noted in the Municipality.  Astral Operations Limited has now revived the application on </w:t>
      </w:r>
      <w:r w:rsidR="00D8041D">
        <w:rPr>
          <w:rFonts w:ascii="Arial" w:eastAsia="Calibri" w:hAnsi="Arial" w:cs="Arial"/>
          <w:sz w:val="22"/>
          <w:szCs w:val="22"/>
        </w:rPr>
        <w:t>the principle</w:t>
      </w:r>
      <w:r w:rsidRPr="00B246C4">
        <w:rPr>
          <w:rFonts w:ascii="Arial" w:eastAsia="Calibri" w:hAnsi="Arial" w:cs="Arial"/>
          <w:sz w:val="22"/>
          <w:szCs w:val="22"/>
        </w:rPr>
        <w:t xml:space="preserve"> basis </w:t>
      </w:r>
      <w:r w:rsidRPr="00CA7C1E">
        <w:rPr>
          <w:rFonts w:ascii="Arial" w:eastAsia="Calibri" w:hAnsi="Arial" w:cs="Arial"/>
          <w:sz w:val="22"/>
          <w:szCs w:val="22"/>
        </w:rPr>
        <w:t xml:space="preserve">that the financial recovery plan was not implemented and ultimately the provincial intervention has failed. </w:t>
      </w:r>
      <w:r w:rsidR="00614A61">
        <w:rPr>
          <w:rFonts w:ascii="Arial" w:eastAsia="Calibri" w:hAnsi="Arial" w:cs="Arial"/>
          <w:sz w:val="22"/>
          <w:szCs w:val="22"/>
        </w:rPr>
        <w:t xml:space="preserve"> </w:t>
      </w:r>
      <w:r w:rsidRPr="00CA7C1E">
        <w:rPr>
          <w:rFonts w:ascii="Arial" w:eastAsia="Calibri" w:hAnsi="Arial" w:cs="Arial"/>
          <w:sz w:val="22"/>
          <w:szCs w:val="22"/>
        </w:rPr>
        <w:t xml:space="preserve">Astral now insisted on a </w:t>
      </w:r>
      <w:r w:rsidR="00614A61">
        <w:rPr>
          <w:rFonts w:ascii="Arial" w:eastAsia="Calibri" w:hAnsi="Arial" w:cs="Arial"/>
          <w:sz w:val="22"/>
          <w:szCs w:val="22"/>
        </w:rPr>
        <w:t>n</w:t>
      </w:r>
      <w:r w:rsidRPr="00CA7C1E">
        <w:rPr>
          <w:rFonts w:ascii="Arial" w:eastAsia="Calibri" w:hAnsi="Arial" w:cs="Arial"/>
          <w:sz w:val="22"/>
          <w:szCs w:val="22"/>
        </w:rPr>
        <w:t>ational intervention.</w:t>
      </w:r>
    </w:p>
    <w:p w:rsidR="00B0040E" w:rsidRPr="00CA7C1E" w:rsidRDefault="00B0040E" w:rsidP="00CA7C1E">
      <w:pPr>
        <w:pStyle w:val="ListParagraph"/>
        <w:tabs>
          <w:tab w:val="left" w:pos="567"/>
        </w:tabs>
        <w:spacing w:after="120" w:line="360" w:lineRule="auto"/>
        <w:jc w:val="both"/>
        <w:rPr>
          <w:rFonts w:ascii="Arial" w:eastAsia="Calibri" w:hAnsi="Arial" w:cs="Arial"/>
          <w:sz w:val="22"/>
          <w:szCs w:val="22"/>
        </w:rPr>
      </w:pPr>
    </w:p>
    <w:p w:rsidR="00CA7C1E" w:rsidRDefault="00B0040E" w:rsidP="00B0040E">
      <w:pPr>
        <w:pStyle w:val="ListParagraph"/>
        <w:numPr>
          <w:ilvl w:val="0"/>
          <w:numId w:val="18"/>
        </w:numPr>
        <w:tabs>
          <w:tab w:val="left" w:pos="709"/>
          <w:tab w:val="left" w:pos="864"/>
        </w:tabs>
        <w:spacing w:line="360" w:lineRule="auto"/>
        <w:ind w:left="709" w:hanging="709"/>
        <w:jc w:val="both"/>
        <w:rPr>
          <w:rFonts w:ascii="Arial" w:hAnsi="Arial" w:cs="Arial"/>
          <w:sz w:val="22"/>
          <w:szCs w:val="22"/>
          <w:lang w:val="en-ZA"/>
        </w:rPr>
      </w:pPr>
      <w:r w:rsidRPr="00B0040E">
        <w:rPr>
          <w:rFonts w:ascii="Arial" w:hAnsi="Arial" w:cs="Arial"/>
          <w:sz w:val="22"/>
          <w:szCs w:val="22"/>
          <w:lang w:val="en-ZA"/>
        </w:rPr>
        <w:t>Section 139(1) (a) (v) (bb) of t</w:t>
      </w:r>
      <w:r w:rsidR="00CA7C1E" w:rsidRPr="00B0040E">
        <w:rPr>
          <w:rFonts w:ascii="Arial" w:hAnsi="Arial" w:cs="Arial"/>
          <w:sz w:val="22"/>
          <w:szCs w:val="22"/>
          <w:lang w:val="en-ZA"/>
        </w:rPr>
        <w:t>he Municipal Finance Management Act, No</w:t>
      </w:r>
      <w:r>
        <w:rPr>
          <w:rFonts w:ascii="Arial" w:hAnsi="Arial" w:cs="Arial"/>
          <w:sz w:val="22"/>
          <w:szCs w:val="22"/>
          <w:lang w:val="en-ZA"/>
        </w:rPr>
        <w:t>.</w:t>
      </w:r>
      <w:r w:rsidR="00CA7C1E" w:rsidRPr="00B0040E">
        <w:rPr>
          <w:rFonts w:ascii="Arial" w:hAnsi="Arial" w:cs="Arial"/>
          <w:sz w:val="22"/>
          <w:szCs w:val="22"/>
          <w:lang w:val="en-ZA"/>
        </w:rPr>
        <w:t xml:space="preserve"> 56 of 2003</w:t>
      </w:r>
      <w:r w:rsidR="00614A61">
        <w:rPr>
          <w:rFonts w:ascii="Arial" w:hAnsi="Arial" w:cs="Arial"/>
          <w:sz w:val="22"/>
          <w:szCs w:val="22"/>
          <w:lang w:val="en-ZA"/>
        </w:rPr>
        <w:t xml:space="preserve"> (MFMA)</w:t>
      </w:r>
      <w:r w:rsidR="00CA7C1E" w:rsidRPr="00B0040E">
        <w:rPr>
          <w:rFonts w:ascii="Arial" w:hAnsi="Arial" w:cs="Arial"/>
          <w:sz w:val="22"/>
          <w:szCs w:val="22"/>
          <w:lang w:val="en-ZA"/>
        </w:rPr>
        <w:t xml:space="preserve"> r</w:t>
      </w:r>
      <w:r w:rsidRPr="00B0040E">
        <w:rPr>
          <w:rFonts w:ascii="Arial" w:hAnsi="Arial" w:cs="Arial"/>
          <w:sz w:val="22"/>
          <w:szCs w:val="22"/>
          <w:lang w:val="en-ZA"/>
        </w:rPr>
        <w:t>equire</w:t>
      </w:r>
      <w:r>
        <w:rPr>
          <w:rFonts w:ascii="Arial" w:hAnsi="Arial" w:cs="Arial"/>
          <w:sz w:val="22"/>
          <w:szCs w:val="22"/>
          <w:lang w:val="en-ZA"/>
        </w:rPr>
        <w:t xml:space="preserve">s that a financial recovery plan be prepared within a period not exceeding 90 days determined by the MEC for Finance in the Province.  </w:t>
      </w:r>
      <w:r w:rsidR="00614A61">
        <w:rPr>
          <w:rFonts w:ascii="Arial" w:hAnsi="Arial" w:cs="Arial"/>
          <w:sz w:val="22"/>
          <w:szCs w:val="22"/>
          <w:lang w:val="en-ZA"/>
        </w:rPr>
        <w:t xml:space="preserve">The </w:t>
      </w:r>
      <w:r>
        <w:rPr>
          <w:rFonts w:ascii="Arial" w:hAnsi="Arial" w:cs="Arial"/>
          <w:sz w:val="22"/>
          <w:szCs w:val="22"/>
          <w:lang w:val="en-ZA"/>
        </w:rPr>
        <w:t>court order issued on 12 April 2021 allows for a period of 6 months from the date of the order</w:t>
      </w:r>
      <w:r w:rsidR="00614A61">
        <w:rPr>
          <w:rFonts w:ascii="Arial" w:hAnsi="Arial" w:cs="Arial"/>
          <w:sz w:val="22"/>
          <w:szCs w:val="22"/>
          <w:lang w:val="en-ZA"/>
        </w:rPr>
        <w:t>, however</w:t>
      </w:r>
      <w:r>
        <w:rPr>
          <w:rFonts w:ascii="Arial" w:hAnsi="Arial" w:cs="Arial"/>
          <w:sz w:val="22"/>
          <w:szCs w:val="22"/>
          <w:lang w:val="en-ZA"/>
        </w:rPr>
        <w:t>, the financial recovery plan will be prepared in terms of the timeframes in the MFMA.</w:t>
      </w:r>
    </w:p>
    <w:p w:rsidR="00B0040E" w:rsidRDefault="00B0040E" w:rsidP="00F27CC1">
      <w:pPr>
        <w:tabs>
          <w:tab w:val="left" w:pos="432"/>
          <w:tab w:val="left" w:pos="864"/>
        </w:tabs>
        <w:spacing w:line="360" w:lineRule="auto"/>
        <w:jc w:val="both"/>
        <w:rPr>
          <w:rFonts w:ascii="Arial" w:hAnsi="Arial" w:cs="Arial"/>
          <w:sz w:val="22"/>
          <w:szCs w:val="22"/>
          <w:lang w:val="en-ZA"/>
        </w:rPr>
      </w:pPr>
    </w:p>
    <w:p w:rsidR="0052282E" w:rsidRPr="00B0040E" w:rsidRDefault="00D8041D" w:rsidP="00B0040E">
      <w:pPr>
        <w:pStyle w:val="ListParagraph"/>
        <w:numPr>
          <w:ilvl w:val="0"/>
          <w:numId w:val="18"/>
        </w:numPr>
        <w:tabs>
          <w:tab w:val="left" w:pos="709"/>
          <w:tab w:val="left" w:pos="864"/>
        </w:tabs>
        <w:spacing w:line="360" w:lineRule="auto"/>
        <w:ind w:hanging="720"/>
        <w:jc w:val="both"/>
        <w:rPr>
          <w:rFonts w:ascii="Arial" w:hAnsi="Arial" w:cs="Arial"/>
          <w:sz w:val="22"/>
          <w:szCs w:val="22"/>
          <w:lang w:val="en-ZA"/>
        </w:rPr>
      </w:pPr>
      <w:r>
        <w:rPr>
          <w:rFonts w:ascii="Arial" w:hAnsi="Arial" w:cs="Arial"/>
          <w:sz w:val="22"/>
          <w:szCs w:val="22"/>
          <w:lang w:val="en-ZA"/>
        </w:rPr>
        <w:t>Ther</w:t>
      </w:r>
      <w:r w:rsidR="008E68F7" w:rsidRPr="00B0040E">
        <w:rPr>
          <w:rFonts w:ascii="Arial" w:hAnsi="Arial" w:cs="Arial"/>
          <w:sz w:val="22"/>
          <w:szCs w:val="22"/>
          <w:lang w:val="en-ZA"/>
        </w:rPr>
        <w:t xml:space="preserve">e are court applications and </w:t>
      </w:r>
      <w:r w:rsidR="00571A95">
        <w:rPr>
          <w:rFonts w:ascii="Arial" w:hAnsi="Arial" w:cs="Arial"/>
          <w:sz w:val="22"/>
          <w:szCs w:val="22"/>
          <w:lang w:val="en-ZA"/>
        </w:rPr>
        <w:t>o</w:t>
      </w:r>
      <w:r w:rsidR="008E68F7" w:rsidRPr="00B0040E">
        <w:rPr>
          <w:rFonts w:ascii="Arial" w:hAnsi="Arial" w:cs="Arial"/>
          <w:sz w:val="22"/>
          <w:szCs w:val="22"/>
          <w:lang w:val="en-ZA"/>
        </w:rPr>
        <w:t>rders in this regard against the following municipalities:</w:t>
      </w:r>
    </w:p>
    <w:p w:rsidR="00614A61" w:rsidRDefault="00614A61" w:rsidP="00614A61">
      <w:pPr>
        <w:pStyle w:val="ListParagraph"/>
        <w:tabs>
          <w:tab w:val="left" w:pos="432"/>
          <w:tab w:val="left" w:pos="864"/>
        </w:tabs>
        <w:spacing w:line="360" w:lineRule="auto"/>
        <w:jc w:val="both"/>
        <w:rPr>
          <w:rFonts w:ascii="Arial" w:hAnsi="Arial" w:cs="Arial"/>
          <w:sz w:val="22"/>
          <w:szCs w:val="22"/>
          <w:lang w:val="en-ZA"/>
        </w:rPr>
      </w:pPr>
    </w:p>
    <w:p w:rsidR="00F27CC1" w:rsidRDefault="008E68F7" w:rsidP="00614A61">
      <w:pPr>
        <w:pStyle w:val="ListParagraph"/>
        <w:numPr>
          <w:ilvl w:val="0"/>
          <w:numId w:val="17"/>
        </w:numPr>
        <w:spacing w:line="360" w:lineRule="auto"/>
        <w:jc w:val="both"/>
        <w:rPr>
          <w:rFonts w:ascii="Arial" w:hAnsi="Arial" w:cs="Arial"/>
          <w:sz w:val="22"/>
          <w:szCs w:val="22"/>
          <w:lang w:val="en-ZA"/>
        </w:rPr>
      </w:pPr>
      <w:proofErr w:type="spellStart"/>
      <w:r w:rsidRPr="00F27CC1">
        <w:rPr>
          <w:rFonts w:ascii="Arial" w:hAnsi="Arial" w:cs="Arial"/>
          <w:sz w:val="22"/>
          <w:szCs w:val="22"/>
          <w:lang w:val="en-ZA"/>
        </w:rPr>
        <w:t>Emalahleni</w:t>
      </w:r>
      <w:proofErr w:type="spellEnd"/>
      <w:r w:rsidRPr="00F27CC1">
        <w:rPr>
          <w:rFonts w:ascii="Arial" w:hAnsi="Arial" w:cs="Arial"/>
          <w:sz w:val="22"/>
          <w:szCs w:val="22"/>
          <w:lang w:val="en-ZA"/>
        </w:rPr>
        <w:t xml:space="preserve"> L</w:t>
      </w:r>
      <w:r w:rsidR="00614A61">
        <w:rPr>
          <w:rFonts w:ascii="Arial" w:hAnsi="Arial" w:cs="Arial"/>
          <w:sz w:val="22"/>
          <w:szCs w:val="22"/>
          <w:lang w:val="en-ZA"/>
        </w:rPr>
        <w:t xml:space="preserve">ocal Municipality </w:t>
      </w:r>
      <w:r w:rsidRPr="00F27CC1">
        <w:rPr>
          <w:rFonts w:ascii="Arial" w:hAnsi="Arial" w:cs="Arial"/>
          <w:sz w:val="22"/>
          <w:szCs w:val="22"/>
          <w:lang w:val="en-ZA"/>
        </w:rPr>
        <w:t>in Mpumalanga</w:t>
      </w:r>
      <w:r w:rsidR="001947F4">
        <w:rPr>
          <w:rFonts w:ascii="Arial" w:hAnsi="Arial" w:cs="Arial"/>
          <w:sz w:val="22"/>
          <w:szCs w:val="22"/>
          <w:lang w:val="en-ZA"/>
        </w:rPr>
        <w:t xml:space="preserve"> - </w:t>
      </w:r>
      <w:r w:rsidRPr="00F27CC1">
        <w:rPr>
          <w:rFonts w:ascii="Arial" w:hAnsi="Arial" w:cs="Arial"/>
          <w:sz w:val="22"/>
          <w:szCs w:val="22"/>
          <w:lang w:val="en-ZA"/>
        </w:rPr>
        <w:t xml:space="preserve">a High court application brought by Save </w:t>
      </w:r>
      <w:proofErr w:type="spellStart"/>
      <w:r w:rsidRPr="00F27CC1">
        <w:rPr>
          <w:rFonts w:ascii="Arial" w:hAnsi="Arial" w:cs="Arial"/>
          <w:sz w:val="22"/>
          <w:szCs w:val="22"/>
          <w:lang w:val="en-ZA"/>
        </w:rPr>
        <w:t>Emalahleni</w:t>
      </w:r>
      <w:proofErr w:type="spellEnd"/>
      <w:r w:rsidRPr="00F27CC1">
        <w:rPr>
          <w:rFonts w:ascii="Arial" w:hAnsi="Arial" w:cs="Arial"/>
          <w:sz w:val="22"/>
          <w:szCs w:val="22"/>
          <w:lang w:val="en-ZA"/>
        </w:rPr>
        <w:t xml:space="preserve"> Action Group and Others to compel the province to invoke </w:t>
      </w:r>
      <w:r w:rsidR="00CD5811">
        <w:rPr>
          <w:rFonts w:ascii="Arial" w:hAnsi="Arial" w:cs="Arial"/>
          <w:sz w:val="22"/>
          <w:szCs w:val="22"/>
          <w:lang w:val="en-ZA"/>
        </w:rPr>
        <w:t xml:space="preserve">a </w:t>
      </w:r>
      <w:r w:rsidRPr="00F27CC1">
        <w:rPr>
          <w:rFonts w:ascii="Arial" w:hAnsi="Arial" w:cs="Arial"/>
          <w:sz w:val="22"/>
          <w:szCs w:val="22"/>
          <w:lang w:val="en-ZA"/>
        </w:rPr>
        <w:t>mandatory intervention in the municipality</w:t>
      </w:r>
      <w:r w:rsidR="00614A61">
        <w:rPr>
          <w:rFonts w:ascii="Arial" w:hAnsi="Arial" w:cs="Arial"/>
          <w:sz w:val="22"/>
          <w:szCs w:val="22"/>
          <w:lang w:val="en-ZA"/>
        </w:rPr>
        <w:t>.  A</w:t>
      </w:r>
      <w:r w:rsidRPr="00F27CC1">
        <w:rPr>
          <w:rFonts w:ascii="Arial" w:hAnsi="Arial" w:cs="Arial"/>
          <w:sz w:val="22"/>
          <w:szCs w:val="22"/>
          <w:lang w:val="en-ZA"/>
        </w:rPr>
        <w:t xml:space="preserve">n </w:t>
      </w:r>
      <w:r w:rsidR="00614A61">
        <w:rPr>
          <w:rFonts w:ascii="Arial" w:hAnsi="Arial" w:cs="Arial"/>
          <w:sz w:val="22"/>
          <w:szCs w:val="22"/>
          <w:lang w:val="en-ZA"/>
        </w:rPr>
        <w:t>o</w:t>
      </w:r>
      <w:r w:rsidRPr="00F27CC1">
        <w:rPr>
          <w:rFonts w:ascii="Arial" w:hAnsi="Arial" w:cs="Arial"/>
          <w:sz w:val="22"/>
          <w:szCs w:val="22"/>
          <w:lang w:val="en-ZA"/>
        </w:rPr>
        <w:t>rder by consent of all parties was granted by the Court for the mandatory intervention</w:t>
      </w:r>
      <w:r w:rsidR="00614A61">
        <w:rPr>
          <w:rFonts w:ascii="Arial" w:hAnsi="Arial" w:cs="Arial"/>
          <w:sz w:val="22"/>
          <w:szCs w:val="22"/>
          <w:lang w:val="en-ZA"/>
        </w:rPr>
        <w:t>.  I</w:t>
      </w:r>
      <w:r w:rsidRPr="00F27CC1">
        <w:rPr>
          <w:rFonts w:ascii="Arial" w:hAnsi="Arial" w:cs="Arial"/>
          <w:sz w:val="22"/>
          <w:szCs w:val="22"/>
          <w:lang w:val="en-ZA"/>
        </w:rPr>
        <w:t>f the province fails to comply with statutory provisions relating to mandatory intervention and if the applicants intend to review any decision the applicants may enrol the matter file supplementary papers seeking appropriate relief which might possibly also include national intervention in terms of sec</w:t>
      </w:r>
      <w:r w:rsidR="00F27CC1">
        <w:rPr>
          <w:rFonts w:ascii="Arial" w:hAnsi="Arial" w:cs="Arial"/>
          <w:sz w:val="22"/>
          <w:szCs w:val="22"/>
          <w:lang w:val="en-ZA"/>
        </w:rPr>
        <w:t>tion 139(7) of the Constitution.</w:t>
      </w:r>
    </w:p>
    <w:p w:rsidR="00F27CC1" w:rsidRDefault="00F27CC1" w:rsidP="00614A61">
      <w:pPr>
        <w:pStyle w:val="ListParagraph"/>
        <w:spacing w:line="360" w:lineRule="auto"/>
        <w:jc w:val="both"/>
        <w:rPr>
          <w:rFonts w:ascii="Arial" w:hAnsi="Arial" w:cs="Arial"/>
          <w:sz w:val="22"/>
          <w:szCs w:val="22"/>
          <w:lang w:val="en-ZA"/>
        </w:rPr>
      </w:pPr>
    </w:p>
    <w:p w:rsidR="00F27CC1" w:rsidRDefault="008E68F7" w:rsidP="00614A61">
      <w:pPr>
        <w:pStyle w:val="ListParagraph"/>
        <w:numPr>
          <w:ilvl w:val="0"/>
          <w:numId w:val="17"/>
        </w:numPr>
        <w:spacing w:line="360" w:lineRule="auto"/>
        <w:jc w:val="both"/>
        <w:rPr>
          <w:rFonts w:ascii="Arial" w:hAnsi="Arial" w:cs="Arial"/>
          <w:sz w:val="22"/>
          <w:szCs w:val="22"/>
          <w:lang w:val="en-ZA"/>
        </w:rPr>
      </w:pPr>
      <w:r w:rsidRPr="00F27CC1">
        <w:rPr>
          <w:rFonts w:ascii="Arial" w:hAnsi="Arial" w:cs="Arial"/>
          <w:sz w:val="22"/>
          <w:szCs w:val="22"/>
          <w:lang w:val="en-ZA"/>
        </w:rPr>
        <w:t xml:space="preserve">Enoch </w:t>
      </w:r>
      <w:proofErr w:type="spellStart"/>
      <w:r w:rsidRPr="00F27CC1">
        <w:rPr>
          <w:rFonts w:ascii="Arial" w:hAnsi="Arial" w:cs="Arial"/>
          <w:sz w:val="22"/>
          <w:szCs w:val="22"/>
          <w:lang w:val="en-ZA"/>
        </w:rPr>
        <w:t>Mgijima</w:t>
      </w:r>
      <w:proofErr w:type="spellEnd"/>
      <w:r w:rsidRPr="00F27CC1">
        <w:rPr>
          <w:rFonts w:ascii="Arial" w:hAnsi="Arial" w:cs="Arial"/>
          <w:sz w:val="22"/>
          <w:szCs w:val="22"/>
          <w:lang w:val="en-ZA"/>
        </w:rPr>
        <w:t xml:space="preserve"> L</w:t>
      </w:r>
      <w:r w:rsidR="00614A61">
        <w:rPr>
          <w:rFonts w:ascii="Arial" w:hAnsi="Arial" w:cs="Arial"/>
          <w:sz w:val="22"/>
          <w:szCs w:val="22"/>
          <w:lang w:val="en-ZA"/>
        </w:rPr>
        <w:t xml:space="preserve">ocal Municipality </w:t>
      </w:r>
      <w:r w:rsidRPr="00F27CC1">
        <w:rPr>
          <w:rFonts w:ascii="Arial" w:hAnsi="Arial" w:cs="Arial"/>
          <w:sz w:val="22"/>
          <w:szCs w:val="22"/>
          <w:lang w:val="en-ZA"/>
        </w:rPr>
        <w:t>in the Eastern Cape</w:t>
      </w:r>
      <w:r w:rsidR="001947F4">
        <w:rPr>
          <w:rFonts w:ascii="Arial" w:hAnsi="Arial" w:cs="Arial"/>
          <w:sz w:val="22"/>
          <w:szCs w:val="22"/>
          <w:lang w:val="en-ZA"/>
        </w:rPr>
        <w:t xml:space="preserve"> -</w:t>
      </w:r>
      <w:r w:rsidRPr="00F27CC1">
        <w:rPr>
          <w:rFonts w:ascii="Arial" w:hAnsi="Arial" w:cs="Arial"/>
          <w:sz w:val="22"/>
          <w:szCs w:val="22"/>
          <w:lang w:val="en-ZA"/>
        </w:rPr>
        <w:t xml:space="preserve"> a </w:t>
      </w:r>
      <w:r w:rsidR="00614A61">
        <w:rPr>
          <w:rFonts w:ascii="Arial" w:hAnsi="Arial" w:cs="Arial"/>
          <w:sz w:val="22"/>
          <w:szCs w:val="22"/>
          <w:lang w:val="en-ZA"/>
        </w:rPr>
        <w:t>H</w:t>
      </w:r>
      <w:r w:rsidRPr="00F27CC1">
        <w:rPr>
          <w:rFonts w:ascii="Arial" w:hAnsi="Arial" w:cs="Arial"/>
          <w:sz w:val="22"/>
          <w:szCs w:val="22"/>
          <w:lang w:val="en-ZA"/>
        </w:rPr>
        <w:t xml:space="preserve">igh Court application brought by Let’s talk </w:t>
      </w:r>
      <w:proofErr w:type="spellStart"/>
      <w:r w:rsidRPr="00F27CC1">
        <w:rPr>
          <w:rFonts w:ascii="Arial" w:hAnsi="Arial" w:cs="Arial"/>
          <w:sz w:val="22"/>
          <w:szCs w:val="22"/>
          <w:lang w:val="en-ZA"/>
        </w:rPr>
        <w:t>Komani</w:t>
      </w:r>
      <w:proofErr w:type="spellEnd"/>
      <w:r w:rsidRPr="00F27CC1">
        <w:rPr>
          <w:rFonts w:ascii="Arial" w:hAnsi="Arial" w:cs="Arial"/>
          <w:sz w:val="22"/>
          <w:szCs w:val="22"/>
          <w:lang w:val="en-ZA"/>
        </w:rPr>
        <w:t xml:space="preserve"> against the Premier and Others seeking a mandatory intervention in terms of section 139 of the Constitution</w:t>
      </w:r>
      <w:r w:rsidR="00614A61">
        <w:rPr>
          <w:rFonts w:ascii="Arial" w:hAnsi="Arial" w:cs="Arial"/>
          <w:sz w:val="22"/>
          <w:szCs w:val="22"/>
          <w:lang w:val="en-ZA"/>
        </w:rPr>
        <w:t>.  A</w:t>
      </w:r>
      <w:r w:rsidRPr="00F27CC1">
        <w:rPr>
          <w:rFonts w:ascii="Arial" w:hAnsi="Arial" w:cs="Arial"/>
          <w:sz w:val="22"/>
          <w:szCs w:val="22"/>
          <w:lang w:val="en-ZA"/>
        </w:rPr>
        <w:t xml:space="preserve">n </w:t>
      </w:r>
      <w:r w:rsidR="001947F4">
        <w:rPr>
          <w:rFonts w:ascii="Arial" w:hAnsi="Arial" w:cs="Arial"/>
          <w:sz w:val="22"/>
          <w:szCs w:val="22"/>
          <w:lang w:val="en-ZA"/>
        </w:rPr>
        <w:t>o</w:t>
      </w:r>
      <w:r w:rsidRPr="00F27CC1">
        <w:rPr>
          <w:rFonts w:ascii="Arial" w:hAnsi="Arial" w:cs="Arial"/>
          <w:sz w:val="22"/>
          <w:szCs w:val="22"/>
          <w:lang w:val="en-ZA"/>
        </w:rPr>
        <w:t xml:space="preserve">rder by consent of all parties was granted by the Court to the effect that the financial recovery plan approved by the province was made an Order of Court; the province reports quarterly to the </w:t>
      </w:r>
      <w:r w:rsidR="00614A61">
        <w:rPr>
          <w:rFonts w:ascii="Arial" w:hAnsi="Arial" w:cs="Arial"/>
          <w:sz w:val="22"/>
          <w:szCs w:val="22"/>
          <w:lang w:val="en-ZA"/>
        </w:rPr>
        <w:t>H</w:t>
      </w:r>
      <w:r w:rsidRPr="00F27CC1">
        <w:rPr>
          <w:rFonts w:ascii="Arial" w:hAnsi="Arial" w:cs="Arial"/>
          <w:sz w:val="22"/>
          <w:szCs w:val="22"/>
          <w:lang w:val="en-ZA"/>
        </w:rPr>
        <w:t>igh Court on progress on the implementation</w:t>
      </w:r>
      <w:r w:rsidR="00F27CC1">
        <w:rPr>
          <w:rFonts w:ascii="Arial" w:hAnsi="Arial" w:cs="Arial"/>
          <w:sz w:val="22"/>
          <w:szCs w:val="22"/>
          <w:lang w:val="en-ZA"/>
        </w:rPr>
        <w:t xml:space="preserve"> of the financial recovery plan.</w:t>
      </w:r>
    </w:p>
    <w:p w:rsidR="00F27CC1" w:rsidRDefault="00F27CC1" w:rsidP="00614A61">
      <w:pPr>
        <w:pStyle w:val="ListParagraph"/>
        <w:spacing w:line="360" w:lineRule="auto"/>
        <w:jc w:val="both"/>
        <w:rPr>
          <w:rFonts w:ascii="Arial" w:hAnsi="Arial" w:cs="Arial"/>
          <w:sz w:val="22"/>
          <w:szCs w:val="22"/>
          <w:lang w:val="en-ZA"/>
        </w:rPr>
      </w:pPr>
    </w:p>
    <w:p w:rsidR="00F27CC1" w:rsidRDefault="008E68F7" w:rsidP="00614A61">
      <w:pPr>
        <w:pStyle w:val="ListParagraph"/>
        <w:numPr>
          <w:ilvl w:val="0"/>
          <w:numId w:val="17"/>
        </w:numPr>
        <w:spacing w:line="360" w:lineRule="auto"/>
        <w:jc w:val="both"/>
        <w:rPr>
          <w:rFonts w:ascii="Arial" w:hAnsi="Arial" w:cs="Arial"/>
          <w:sz w:val="22"/>
          <w:szCs w:val="22"/>
          <w:lang w:val="en-ZA"/>
        </w:rPr>
      </w:pPr>
      <w:r w:rsidRPr="00F27CC1">
        <w:rPr>
          <w:rFonts w:ascii="Arial" w:hAnsi="Arial" w:cs="Arial"/>
          <w:sz w:val="22"/>
          <w:szCs w:val="22"/>
          <w:lang w:val="en-ZA"/>
        </w:rPr>
        <w:t>Makana L</w:t>
      </w:r>
      <w:r w:rsidR="00614A61">
        <w:rPr>
          <w:rFonts w:ascii="Arial" w:hAnsi="Arial" w:cs="Arial"/>
          <w:sz w:val="22"/>
          <w:szCs w:val="22"/>
          <w:lang w:val="en-ZA"/>
        </w:rPr>
        <w:t>ocal Municipality</w:t>
      </w:r>
      <w:r w:rsidRPr="00F27CC1">
        <w:rPr>
          <w:rFonts w:ascii="Arial" w:hAnsi="Arial" w:cs="Arial"/>
          <w:sz w:val="22"/>
          <w:szCs w:val="22"/>
          <w:lang w:val="en-ZA"/>
        </w:rPr>
        <w:t xml:space="preserve"> in the Eastern Cape</w:t>
      </w:r>
      <w:r w:rsidR="001947F4">
        <w:rPr>
          <w:rFonts w:ascii="Arial" w:hAnsi="Arial" w:cs="Arial"/>
          <w:sz w:val="22"/>
          <w:szCs w:val="22"/>
          <w:lang w:val="en-ZA"/>
        </w:rPr>
        <w:t xml:space="preserve"> - </w:t>
      </w:r>
      <w:r w:rsidRPr="00F27CC1">
        <w:rPr>
          <w:rFonts w:ascii="Arial" w:hAnsi="Arial" w:cs="Arial"/>
          <w:sz w:val="22"/>
          <w:szCs w:val="22"/>
          <w:lang w:val="en-ZA"/>
        </w:rPr>
        <w:t xml:space="preserve">a </w:t>
      </w:r>
      <w:r w:rsidR="00CD5811">
        <w:rPr>
          <w:rFonts w:ascii="Arial" w:hAnsi="Arial" w:cs="Arial"/>
          <w:sz w:val="22"/>
          <w:szCs w:val="22"/>
          <w:lang w:val="en-ZA"/>
        </w:rPr>
        <w:t>H</w:t>
      </w:r>
      <w:r w:rsidRPr="00F27CC1">
        <w:rPr>
          <w:rFonts w:ascii="Arial" w:hAnsi="Arial" w:cs="Arial"/>
          <w:sz w:val="22"/>
          <w:szCs w:val="22"/>
          <w:lang w:val="en-ZA"/>
        </w:rPr>
        <w:t xml:space="preserve">igh Court application </w:t>
      </w:r>
      <w:r w:rsidR="00CD5811">
        <w:rPr>
          <w:rFonts w:ascii="Arial" w:hAnsi="Arial" w:cs="Arial"/>
          <w:sz w:val="22"/>
          <w:szCs w:val="22"/>
          <w:lang w:val="en-ZA"/>
        </w:rPr>
        <w:t xml:space="preserve">was </w:t>
      </w:r>
      <w:r w:rsidRPr="00F27CC1">
        <w:rPr>
          <w:rFonts w:ascii="Arial" w:hAnsi="Arial" w:cs="Arial"/>
          <w:sz w:val="22"/>
          <w:szCs w:val="22"/>
          <w:lang w:val="en-ZA"/>
        </w:rPr>
        <w:t xml:space="preserve">brought by </w:t>
      </w:r>
      <w:r w:rsidR="00CD5811">
        <w:rPr>
          <w:rFonts w:ascii="Arial" w:hAnsi="Arial" w:cs="Arial"/>
          <w:sz w:val="22"/>
          <w:szCs w:val="22"/>
          <w:lang w:val="en-ZA"/>
        </w:rPr>
        <w:t xml:space="preserve">the </w:t>
      </w:r>
      <w:r w:rsidRPr="00F27CC1">
        <w:rPr>
          <w:rFonts w:ascii="Arial" w:hAnsi="Arial" w:cs="Arial"/>
          <w:sz w:val="22"/>
          <w:szCs w:val="22"/>
          <w:lang w:val="en-ZA"/>
        </w:rPr>
        <w:t xml:space="preserve">Unemployed </w:t>
      </w:r>
      <w:r w:rsidR="00CD5811">
        <w:rPr>
          <w:rFonts w:ascii="Arial" w:hAnsi="Arial" w:cs="Arial"/>
          <w:sz w:val="22"/>
          <w:szCs w:val="22"/>
          <w:lang w:val="en-ZA"/>
        </w:rPr>
        <w:t>P</w:t>
      </w:r>
      <w:r w:rsidRPr="00F27CC1">
        <w:rPr>
          <w:rFonts w:ascii="Arial" w:hAnsi="Arial" w:cs="Arial"/>
          <w:sz w:val="22"/>
          <w:szCs w:val="22"/>
          <w:lang w:val="en-ZA"/>
        </w:rPr>
        <w:t xml:space="preserve">eoples </w:t>
      </w:r>
      <w:r w:rsidR="00CD5811">
        <w:rPr>
          <w:rFonts w:ascii="Arial" w:hAnsi="Arial" w:cs="Arial"/>
          <w:sz w:val="22"/>
          <w:szCs w:val="22"/>
          <w:lang w:val="en-ZA"/>
        </w:rPr>
        <w:t>M</w:t>
      </w:r>
      <w:r w:rsidRPr="00F27CC1">
        <w:rPr>
          <w:rFonts w:ascii="Arial" w:hAnsi="Arial" w:cs="Arial"/>
          <w:sz w:val="22"/>
          <w:szCs w:val="22"/>
          <w:lang w:val="en-ZA"/>
        </w:rPr>
        <w:t xml:space="preserve">ovement against the Premier </w:t>
      </w:r>
      <w:r w:rsidR="00CD5811">
        <w:rPr>
          <w:rFonts w:ascii="Arial" w:hAnsi="Arial" w:cs="Arial"/>
          <w:sz w:val="22"/>
          <w:szCs w:val="22"/>
          <w:lang w:val="en-ZA"/>
        </w:rPr>
        <w:t xml:space="preserve">of the Eastern Cape </w:t>
      </w:r>
      <w:r w:rsidRPr="00F27CC1">
        <w:rPr>
          <w:rFonts w:ascii="Arial" w:hAnsi="Arial" w:cs="Arial"/>
          <w:sz w:val="22"/>
          <w:szCs w:val="22"/>
          <w:lang w:val="en-ZA"/>
        </w:rPr>
        <w:t>and Others seeking a mandatory intervention by the province</w:t>
      </w:r>
      <w:r w:rsidR="00CD5811">
        <w:rPr>
          <w:rFonts w:ascii="Arial" w:hAnsi="Arial" w:cs="Arial"/>
          <w:sz w:val="22"/>
          <w:szCs w:val="22"/>
          <w:lang w:val="en-ZA"/>
        </w:rPr>
        <w:t xml:space="preserve"> into the Makana Local Municipality</w:t>
      </w:r>
      <w:r w:rsidR="00614A61">
        <w:rPr>
          <w:rFonts w:ascii="Arial" w:hAnsi="Arial" w:cs="Arial"/>
          <w:sz w:val="22"/>
          <w:szCs w:val="22"/>
          <w:lang w:val="en-ZA"/>
        </w:rPr>
        <w:t>;</w:t>
      </w:r>
      <w:r w:rsidRPr="00F27CC1">
        <w:rPr>
          <w:rFonts w:ascii="Arial" w:hAnsi="Arial" w:cs="Arial"/>
          <w:sz w:val="22"/>
          <w:szCs w:val="22"/>
          <w:lang w:val="en-ZA"/>
        </w:rPr>
        <w:t xml:space="preserve"> </w:t>
      </w:r>
      <w:r w:rsidR="00CD5811">
        <w:rPr>
          <w:rFonts w:ascii="Arial" w:hAnsi="Arial" w:cs="Arial"/>
          <w:sz w:val="22"/>
          <w:szCs w:val="22"/>
          <w:lang w:val="en-ZA"/>
        </w:rPr>
        <w:t xml:space="preserve">the </w:t>
      </w:r>
      <w:r w:rsidRPr="00F27CC1">
        <w:rPr>
          <w:rFonts w:ascii="Arial" w:hAnsi="Arial" w:cs="Arial"/>
          <w:sz w:val="22"/>
          <w:szCs w:val="22"/>
          <w:lang w:val="en-ZA"/>
        </w:rPr>
        <w:t>dissolution of the municipal council</w:t>
      </w:r>
      <w:r w:rsidR="00614A61">
        <w:rPr>
          <w:rFonts w:ascii="Arial" w:hAnsi="Arial" w:cs="Arial"/>
          <w:sz w:val="22"/>
          <w:szCs w:val="22"/>
          <w:lang w:val="en-ZA"/>
        </w:rPr>
        <w:t>;</w:t>
      </w:r>
      <w:r w:rsidRPr="00F27CC1">
        <w:rPr>
          <w:rFonts w:ascii="Arial" w:hAnsi="Arial" w:cs="Arial"/>
          <w:sz w:val="22"/>
          <w:szCs w:val="22"/>
          <w:lang w:val="en-ZA"/>
        </w:rPr>
        <w:t xml:space="preserve"> and </w:t>
      </w:r>
      <w:r w:rsidR="00CD5811">
        <w:rPr>
          <w:rFonts w:ascii="Arial" w:hAnsi="Arial" w:cs="Arial"/>
          <w:sz w:val="22"/>
          <w:szCs w:val="22"/>
          <w:lang w:val="en-ZA"/>
        </w:rPr>
        <w:t xml:space="preserve">the </w:t>
      </w:r>
      <w:r w:rsidR="00F27CC1">
        <w:rPr>
          <w:rFonts w:ascii="Arial" w:hAnsi="Arial" w:cs="Arial"/>
          <w:sz w:val="22"/>
          <w:szCs w:val="22"/>
          <w:lang w:val="en-ZA"/>
        </w:rPr>
        <w:t>appointment of an administrator.</w:t>
      </w:r>
    </w:p>
    <w:p w:rsidR="00F27CC1" w:rsidRDefault="00F27CC1" w:rsidP="00F27CC1">
      <w:pPr>
        <w:pStyle w:val="ListParagraph"/>
        <w:tabs>
          <w:tab w:val="left" w:pos="432"/>
          <w:tab w:val="left" w:pos="864"/>
        </w:tabs>
        <w:spacing w:line="360" w:lineRule="auto"/>
        <w:jc w:val="both"/>
        <w:rPr>
          <w:rFonts w:ascii="Arial" w:hAnsi="Arial" w:cs="Arial"/>
          <w:sz w:val="22"/>
          <w:szCs w:val="22"/>
          <w:lang w:val="en-ZA"/>
        </w:rPr>
      </w:pPr>
    </w:p>
    <w:p w:rsidR="00F27CC1" w:rsidRDefault="008E68F7" w:rsidP="00614A61">
      <w:pPr>
        <w:pStyle w:val="ListParagraph"/>
        <w:numPr>
          <w:ilvl w:val="0"/>
          <w:numId w:val="17"/>
        </w:numPr>
        <w:spacing w:line="360" w:lineRule="auto"/>
        <w:jc w:val="both"/>
        <w:rPr>
          <w:rFonts w:ascii="Arial" w:hAnsi="Arial" w:cs="Arial"/>
          <w:sz w:val="22"/>
          <w:szCs w:val="22"/>
          <w:lang w:val="en-ZA"/>
        </w:rPr>
      </w:pPr>
      <w:proofErr w:type="spellStart"/>
      <w:r w:rsidRPr="00F27CC1">
        <w:rPr>
          <w:rFonts w:ascii="Arial" w:hAnsi="Arial" w:cs="Arial"/>
          <w:sz w:val="22"/>
          <w:szCs w:val="22"/>
          <w:lang w:val="en-ZA"/>
        </w:rPr>
        <w:t>Kannaland</w:t>
      </w:r>
      <w:proofErr w:type="spellEnd"/>
      <w:r w:rsidRPr="00F27CC1">
        <w:rPr>
          <w:rFonts w:ascii="Arial" w:hAnsi="Arial" w:cs="Arial"/>
          <w:sz w:val="22"/>
          <w:szCs w:val="22"/>
          <w:lang w:val="en-ZA"/>
        </w:rPr>
        <w:t xml:space="preserve"> L</w:t>
      </w:r>
      <w:r w:rsidR="00614A61">
        <w:rPr>
          <w:rFonts w:ascii="Arial" w:hAnsi="Arial" w:cs="Arial"/>
          <w:sz w:val="22"/>
          <w:szCs w:val="22"/>
          <w:lang w:val="en-ZA"/>
        </w:rPr>
        <w:t xml:space="preserve">ocal Municipality </w:t>
      </w:r>
      <w:r w:rsidRPr="00F27CC1">
        <w:rPr>
          <w:rFonts w:ascii="Arial" w:hAnsi="Arial" w:cs="Arial"/>
          <w:sz w:val="22"/>
          <w:szCs w:val="22"/>
          <w:lang w:val="en-ZA"/>
        </w:rPr>
        <w:t>in the Western Cape</w:t>
      </w:r>
      <w:r w:rsidR="001947F4">
        <w:rPr>
          <w:rFonts w:ascii="Arial" w:hAnsi="Arial" w:cs="Arial"/>
          <w:sz w:val="22"/>
          <w:szCs w:val="22"/>
          <w:lang w:val="en-ZA"/>
        </w:rPr>
        <w:t xml:space="preserve"> -</w:t>
      </w:r>
      <w:r w:rsidRPr="00F27CC1">
        <w:rPr>
          <w:rFonts w:ascii="Arial" w:hAnsi="Arial" w:cs="Arial"/>
          <w:sz w:val="22"/>
          <w:szCs w:val="22"/>
          <w:lang w:val="en-ZA"/>
        </w:rPr>
        <w:t xml:space="preserve"> </w:t>
      </w:r>
      <w:r w:rsidR="00614A61">
        <w:rPr>
          <w:rFonts w:ascii="Arial" w:hAnsi="Arial" w:cs="Arial"/>
          <w:sz w:val="22"/>
          <w:szCs w:val="22"/>
          <w:lang w:val="en-ZA"/>
        </w:rPr>
        <w:t xml:space="preserve">a </w:t>
      </w:r>
      <w:r w:rsidRPr="00F27CC1">
        <w:rPr>
          <w:rFonts w:ascii="Arial" w:hAnsi="Arial" w:cs="Arial"/>
          <w:sz w:val="22"/>
          <w:szCs w:val="22"/>
          <w:lang w:val="en-ZA"/>
        </w:rPr>
        <w:t xml:space="preserve">High Court application brought by the municipality against the provincial government for judicial review of decisions of the provincial executive to intervene in the municipality, </w:t>
      </w:r>
      <w:r w:rsidR="00D8041D">
        <w:rPr>
          <w:rFonts w:ascii="Arial" w:hAnsi="Arial" w:cs="Arial"/>
          <w:sz w:val="22"/>
          <w:szCs w:val="22"/>
          <w:lang w:val="en-ZA"/>
        </w:rPr>
        <w:t xml:space="preserve">claiming that </w:t>
      </w:r>
      <w:r w:rsidRPr="00F27CC1">
        <w:rPr>
          <w:rFonts w:ascii="Arial" w:hAnsi="Arial" w:cs="Arial"/>
          <w:sz w:val="22"/>
          <w:szCs w:val="22"/>
          <w:lang w:val="en-ZA"/>
        </w:rPr>
        <w:t>the financial recovery plan of March 2017</w:t>
      </w:r>
      <w:r w:rsidR="00D8041D">
        <w:rPr>
          <w:rFonts w:ascii="Arial" w:hAnsi="Arial" w:cs="Arial"/>
          <w:sz w:val="22"/>
          <w:szCs w:val="22"/>
          <w:lang w:val="en-ZA"/>
        </w:rPr>
        <w:t xml:space="preserve"> and appointment of administrators</w:t>
      </w:r>
      <w:r w:rsidRPr="00F27CC1">
        <w:rPr>
          <w:rFonts w:ascii="Arial" w:hAnsi="Arial" w:cs="Arial"/>
          <w:sz w:val="22"/>
          <w:szCs w:val="22"/>
          <w:lang w:val="en-ZA"/>
        </w:rPr>
        <w:t xml:space="preserve"> </w:t>
      </w:r>
      <w:r w:rsidR="00614A61">
        <w:rPr>
          <w:rFonts w:ascii="Arial" w:hAnsi="Arial" w:cs="Arial"/>
          <w:sz w:val="22"/>
          <w:szCs w:val="22"/>
          <w:lang w:val="en-ZA"/>
        </w:rPr>
        <w:t>was</w:t>
      </w:r>
      <w:r w:rsidRPr="00F27CC1">
        <w:rPr>
          <w:rFonts w:ascii="Arial" w:hAnsi="Arial" w:cs="Arial"/>
          <w:sz w:val="22"/>
          <w:szCs w:val="22"/>
          <w:lang w:val="en-ZA"/>
        </w:rPr>
        <w:t xml:space="preserve"> unlawful and unconstitutional</w:t>
      </w:r>
      <w:r w:rsidR="00614A61">
        <w:rPr>
          <w:rFonts w:ascii="Arial" w:hAnsi="Arial" w:cs="Arial"/>
          <w:sz w:val="22"/>
          <w:szCs w:val="22"/>
          <w:lang w:val="en-ZA"/>
        </w:rPr>
        <w:t>.</w:t>
      </w:r>
      <w:r w:rsidRPr="00F27CC1">
        <w:rPr>
          <w:rFonts w:ascii="Arial" w:hAnsi="Arial" w:cs="Arial"/>
          <w:sz w:val="22"/>
          <w:szCs w:val="22"/>
          <w:lang w:val="en-ZA"/>
        </w:rPr>
        <w:t xml:space="preserve"> </w:t>
      </w:r>
    </w:p>
    <w:p w:rsidR="00F27CC1" w:rsidRPr="00F27CC1" w:rsidRDefault="00F27CC1" w:rsidP="00614A61">
      <w:pPr>
        <w:pStyle w:val="ListParagraph"/>
        <w:jc w:val="both"/>
        <w:rPr>
          <w:rFonts w:ascii="Arial" w:hAnsi="Arial" w:cs="Arial"/>
          <w:sz w:val="22"/>
          <w:szCs w:val="22"/>
        </w:rPr>
      </w:pPr>
    </w:p>
    <w:p w:rsidR="00F27CC1" w:rsidRPr="00F27CC1" w:rsidRDefault="00F27CC1" w:rsidP="00614A61">
      <w:pPr>
        <w:pStyle w:val="ListParagraph"/>
        <w:numPr>
          <w:ilvl w:val="0"/>
          <w:numId w:val="17"/>
        </w:numPr>
        <w:spacing w:line="360" w:lineRule="auto"/>
        <w:jc w:val="both"/>
        <w:rPr>
          <w:rFonts w:ascii="Arial" w:hAnsi="Arial" w:cs="Arial"/>
          <w:sz w:val="22"/>
          <w:szCs w:val="22"/>
          <w:lang w:val="en-ZA"/>
        </w:rPr>
      </w:pPr>
      <w:proofErr w:type="spellStart"/>
      <w:r w:rsidRPr="00F27CC1">
        <w:rPr>
          <w:rFonts w:ascii="Arial" w:hAnsi="Arial" w:cs="Arial"/>
          <w:sz w:val="22"/>
          <w:szCs w:val="22"/>
        </w:rPr>
        <w:t>Maluti</w:t>
      </w:r>
      <w:proofErr w:type="spellEnd"/>
      <w:r w:rsidRPr="00F27CC1">
        <w:rPr>
          <w:rFonts w:ascii="Arial" w:hAnsi="Arial" w:cs="Arial"/>
          <w:sz w:val="22"/>
          <w:szCs w:val="22"/>
        </w:rPr>
        <w:t>-A-</w:t>
      </w:r>
      <w:proofErr w:type="spellStart"/>
      <w:r w:rsidRPr="00F27CC1">
        <w:rPr>
          <w:rFonts w:ascii="Arial" w:hAnsi="Arial" w:cs="Arial"/>
          <w:sz w:val="22"/>
          <w:szCs w:val="22"/>
        </w:rPr>
        <w:t>Phofung</w:t>
      </w:r>
      <w:proofErr w:type="spellEnd"/>
      <w:r w:rsidRPr="00F27CC1">
        <w:rPr>
          <w:rFonts w:ascii="Arial" w:hAnsi="Arial" w:cs="Arial"/>
          <w:sz w:val="22"/>
          <w:szCs w:val="22"/>
        </w:rPr>
        <w:t xml:space="preserve"> L</w:t>
      </w:r>
      <w:r w:rsidR="00614A61">
        <w:rPr>
          <w:rFonts w:ascii="Arial" w:hAnsi="Arial" w:cs="Arial"/>
          <w:sz w:val="22"/>
          <w:szCs w:val="22"/>
        </w:rPr>
        <w:t xml:space="preserve">ocal Municipality </w:t>
      </w:r>
      <w:r w:rsidRPr="00F27CC1">
        <w:rPr>
          <w:rFonts w:ascii="Arial" w:hAnsi="Arial" w:cs="Arial"/>
          <w:sz w:val="22"/>
          <w:szCs w:val="22"/>
        </w:rPr>
        <w:t>in Free State province</w:t>
      </w:r>
      <w:r w:rsidR="001947F4">
        <w:rPr>
          <w:rFonts w:ascii="Arial" w:hAnsi="Arial" w:cs="Arial"/>
          <w:sz w:val="22"/>
          <w:szCs w:val="22"/>
        </w:rPr>
        <w:t xml:space="preserve"> - </w:t>
      </w:r>
      <w:r w:rsidR="00614A61">
        <w:rPr>
          <w:rFonts w:ascii="Arial" w:hAnsi="Arial" w:cs="Arial"/>
          <w:sz w:val="22"/>
          <w:szCs w:val="22"/>
        </w:rPr>
        <w:t xml:space="preserve">a </w:t>
      </w:r>
      <w:r w:rsidRPr="00F27CC1">
        <w:rPr>
          <w:rFonts w:ascii="Arial" w:hAnsi="Arial" w:cs="Arial"/>
          <w:sz w:val="22"/>
          <w:szCs w:val="22"/>
        </w:rPr>
        <w:t xml:space="preserve">High Court application which was brought by </w:t>
      </w:r>
      <w:proofErr w:type="spellStart"/>
      <w:r w:rsidRPr="00F27CC1">
        <w:rPr>
          <w:rFonts w:ascii="Arial" w:hAnsi="Arial" w:cs="Arial"/>
          <w:sz w:val="22"/>
          <w:szCs w:val="22"/>
        </w:rPr>
        <w:t>Harrismith</w:t>
      </w:r>
      <w:proofErr w:type="spellEnd"/>
      <w:r w:rsidRPr="00F27CC1">
        <w:rPr>
          <w:rFonts w:ascii="Arial" w:hAnsi="Arial" w:cs="Arial"/>
          <w:sz w:val="22"/>
          <w:szCs w:val="22"/>
        </w:rPr>
        <w:t xml:space="preserve"> Business Forum to interdict Eskom from discontinuing electricity supply to </w:t>
      </w:r>
      <w:proofErr w:type="spellStart"/>
      <w:r w:rsidRPr="00F27CC1">
        <w:rPr>
          <w:rFonts w:ascii="Arial" w:hAnsi="Arial" w:cs="Arial"/>
          <w:sz w:val="22"/>
          <w:szCs w:val="22"/>
        </w:rPr>
        <w:t>Maluti</w:t>
      </w:r>
      <w:proofErr w:type="spellEnd"/>
      <w:r w:rsidRPr="00F27CC1">
        <w:rPr>
          <w:rFonts w:ascii="Arial" w:hAnsi="Arial" w:cs="Arial"/>
          <w:sz w:val="22"/>
          <w:szCs w:val="22"/>
        </w:rPr>
        <w:t>-A-</w:t>
      </w:r>
      <w:proofErr w:type="spellStart"/>
      <w:r w:rsidRPr="00F27CC1">
        <w:rPr>
          <w:rFonts w:ascii="Arial" w:hAnsi="Arial" w:cs="Arial"/>
          <w:sz w:val="22"/>
          <w:szCs w:val="22"/>
        </w:rPr>
        <w:t>Phofung</w:t>
      </w:r>
      <w:proofErr w:type="spellEnd"/>
      <w:r w:rsidRPr="00F27CC1">
        <w:rPr>
          <w:rFonts w:ascii="Arial" w:hAnsi="Arial" w:cs="Arial"/>
          <w:sz w:val="22"/>
          <w:szCs w:val="22"/>
        </w:rPr>
        <w:t xml:space="preserve"> municipality and to compel national government to intervene in terms of section 139(7) of the Constitution</w:t>
      </w:r>
      <w:r w:rsidR="00614A61">
        <w:rPr>
          <w:rFonts w:ascii="Arial" w:hAnsi="Arial" w:cs="Arial"/>
          <w:sz w:val="22"/>
          <w:szCs w:val="22"/>
        </w:rPr>
        <w:t>.  A</w:t>
      </w:r>
      <w:r w:rsidRPr="00F27CC1">
        <w:rPr>
          <w:rFonts w:ascii="Arial" w:hAnsi="Arial" w:cs="Arial"/>
          <w:sz w:val="22"/>
          <w:szCs w:val="22"/>
        </w:rPr>
        <w:t xml:space="preserve">n order by consent of all parties was granted by the Court to, amongst others, establish a consultative committee chaired by the Minister of </w:t>
      </w:r>
      <w:r w:rsidR="00614A61">
        <w:rPr>
          <w:rFonts w:ascii="Arial" w:hAnsi="Arial" w:cs="Arial"/>
          <w:sz w:val="22"/>
          <w:szCs w:val="22"/>
        </w:rPr>
        <w:t>Cooperative Governance and Traditional Affairs</w:t>
      </w:r>
      <w:r w:rsidRPr="00F27CC1">
        <w:rPr>
          <w:rFonts w:ascii="Arial" w:hAnsi="Arial" w:cs="Arial"/>
          <w:sz w:val="22"/>
          <w:szCs w:val="22"/>
        </w:rPr>
        <w:t xml:space="preserve"> and prepare a financial recovery plan; </w:t>
      </w:r>
    </w:p>
    <w:p w:rsidR="00F27CC1" w:rsidRPr="00F27CC1" w:rsidRDefault="00F27CC1" w:rsidP="00614A61">
      <w:pPr>
        <w:pStyle w:val="ListParagraph"/>
        <w:jc w:val="both"/>
        <w:rPr>
          <w:rFonts w:ascii="Arial" w:hAnsi="Arial" w:cs="Arial"/>
          <w:sz w:val="22"/>
          <w:szCs w:val="22"/>
        </w:rPr>
      </w:pPr>
    </w:p>
    <w:p w:rsidR="00704DC7" w:rsidRPr="00F27CC1" w:rsidRDefault="00F27CC1" w:rsidP="00614A61">
      <w:pPr>
        <w:pStyle w:val="ListParagraph"/>
        <w:numPr>
          <w:ilvl w:val="0"/>
          <w:numId w:val="17"/>
        </w:numPr>
        <w:spacing w:line="360" w:lineRule="auto"/>
        <w:jc w:val="both"/>
        <w:rPr>
          <w:rFonts w:ascii="Arial" w:hAnsi="Arial" w:cs="Arial"/>
          <w:sz w:val="22"/>
          <w:szCs w:val="22"/>
          <w:lang w:val="en-ZA"/>
        </w:rPr>
      </w:pPr>
      <w:proofErr w:type="spellStart"/>
      <w:r w:rsidRPr="00F27CC1">
        <w:rPr>
          <w:rFonts w:ascii="Arial" w:hAnsi="Arial" w:cs="Arial"/>
          <w:sz w:val="22"/>
          <w:szCs w:val="22"/>
        </w:rPr>
        <w:t>Mafube</w:t>
      </w:r>
      <w:proofErr w:type="spellEnd"/>
      <w:r w:rsidRPr="00F27CC1">
        <w:rPr>
          <w:rFonts w:ascii="Arial" w:hAnsi="Arial" w:cs="Arial"/>
          <w:sz w:val="22"/>
          <w:szCs w:val="22"/>
        </w:rPr>
        <w:t xml:space="preserve"> L</w:t>
      </w:r>
      <w:r w:rsidR="001947F4">
        <w:rPr>
          <w:rFonts w:ascii="Arial" w:hAnsi="Arial" w:cs="Arial"/>
          <w:sz w:val="22"/>
          <w:szCs w:val="22"/>
        </w:rPr>
        <w:t xml:space="preserve">ocal Municipality </w:t>
      </w:r>
      <w:r w:rsidRPr="00F27CC1">
        <w:rPr>
          <w:rFonts w:ascii="Arial" w:hAnsi="Arial" w:cs="Arial"/>
          <w:sz w:val="22"/>
          <w:szCs w:val="22"/>
        </w:rPr>
        <w:t>in Free State province</w:t>
      </w:r>
      <w:r w:rsidR="001947F4">
        <w:rPr>
          <w:rFonts w:ascii="Arial" w:hAnsi="Arial" w:cs="Arial"/>
          <w:sz w:val="22"/>
          <w:szCs w:val="22"/>
        </w:rPr>
        <w:t xml:space="preserve"> – a </w:t>
      </w:r>
      <w:r w:rsidRPr="00F27CC1">
        <w:rPr>
          <w:rFonts w:ascii="Arial" w:hAnsi="Arial" w:cs="Arial"/>
          <w:sz w:val="22"/>
          <w:szCs w:val="22"/>
        </w:rPr>
        <w:t xml:space="preserve">High Court application brought by </w:t>
      </w:r>
      <w:proofErr w:type="spellStart"/>
      <w:r w:rsidRPr="00F27CC1">
        <w:rPr>
          <w:rFonts w:ascii="Arial" w:hAnsi="Arial" w:cs="Arial"/>
          <w:sz w:val="22"/>
          <w:szCs w:val="22"/>
        </w:rPr>
        <w:t>Mafube</w:t>
      </w:r>
      <w:proofErr w:type="spellEnd"/>
      <w:r w:rsidRPr="00F27CC1">
        <w:rPr>
          <w:rFonts w:ascii="Arial" w:hAnsi="Arial" w:cs="Arial"/>
          <w:sz w:val="22"/>
          <w:szCs w:val="22"/>
        </w:rPr>
        <w:t xml:space="preserve"> Business Forum and </w:t>
      </w:r>
      <w:proofErr w:type="spellStart"/>
      <w:r w:rsidRPr="00F27CC1">
        <w:rPr>
          <w:rFonts w:ascii="Arial" w:hAnsi="Arial" w:cs="Arial"/>
          <w:sz w:val="22"/>
          <w:szCs w:val="22"/>
        </w:rPr>
        <w:t>Afriforum</w:t>
      </w:r>
      <w:proofErr w:type="spellEnd"/>
      <w:r w:rsidRPr="00F27CC1">
        <w:rPr>
          <w:rFonts w:ascii="Arial" w:hAnsi="Arial" w:cs="Arial"/>
          <w:sz w:val="22"/>
          <w:szCs w:val="22"/>
        </w:rPr>
        <w:t xml:space="preserve"> seeking declaration that the provincial intervention has failed and jurisdictional facts for national intervention in terms of section 139(7) of the Constitution are present.</w:t>
      </w:r>
    </w:p>
    <w:p w:rsidR="006656AC" w:rsidRDefault="006656AC" w:rsidP="007F439B">
      <w:pPr>
        <w:tabs>
          <w:tab w:val="left" w:pos="432"/>
          <w:tab w:val="left" w:pos="864"/>
        </w:tabs>
        <w:spacing w:line="360" w:lineRule="auto"/>
        <w:rPr>
          <w:rFonts w:ascii="Arial" w:hAnsi="Arial" w:cs="Arial"/>
          <w:sz w:val="22"/>
          <w:szCs w:val="22"/>
        </w:rPr>
      </w:pPr>
    </w:p>
    <w:p w:rsidR="006656AC" w:rsidRDefault="006656AC" w:rsidP="007F439B">
      <w:pPr>
        <w:tabs>
          <w:tab w:val="left" w:pos="432"/>
          <w:tab w:val="left" w:pos="864"/>
        </w:tabs>
        <w:spacing w:line="360" w:lineRule="auto"/>
        <w:rPr>
          <w:rFonts w:ascii="Arial" w:hAnsi="Arial" w:cs="Arial"/>
          <w:b/>
          <w:sz w:val="22"/>
          <w:szCs w:val="22"/>
          <w:u w:val="single"/>
        </w:rPr>
      </w:pPr>
    </w:p>
    <w:p w:rsidR="00994B86" w:rsidRDefault="00994B86" w:rsidP="007F439B">
      <w:pPr>
        <w:tabs>
          <w:tab w:val="left" w:pos="432"/>
          <w:tab w:val="left" w:pos="864"/>
        </w:tabs>
        <w:spacing w:line="360" w:lineRule="auto"/>
        <w:rPr>
          <w:rFonts w:ascii="Arial" w:hAnsi="Arial" w:cs="Arial"/>
          <w:b/>
          <w:sz w:val="22"/>
          <w:szCs w:val="22"/>
          <w:u w:val="single"/>
        </w:rPr>
      </w:pPr>
    </w:p>
    <w:p w:rsidR="00994B86" w:rsidRDefault="00994B86" w:rsidP="007F439B">
      <w:pPr>
        <w:tabs>
          <w:tab w:val="left" w:pos="432"/>
          <w:tab w:val="left" w:pos="864"/>
        </w:tabs>
        <w:spacing w:line="360" w:lineRule="auto"/>
        <w:rPr>
          <w:rFonts w:ascii="Arial" w:hAnsi="Arial" w:cs="Arial"/>
          <w:b/>
          <w:sz w:val="22"/>
          <w:szCs w:val="22"/>
          <w:u w:val="single"/>
        </w:rPr>
      </w:pPr>
    </w:p>
    <w:p w:rsidR="00994B86" w:rsidRDefault="00994B86" w:rsidP="007F439B">
      <w:pPr>
        <w:tabs>
          <w:tab w:val="left" w:pos="432"/>
          <w:tab w:val="left" w:pos="864"/>
        </w:tabs>
        <w:spacing w:line="360" w:lineRule="auto"/>
        <w:rPr>
          <w:rFonts w:ascii="Arial" w:hAnsi="Arial" w:cs="Arial"/>
          <w:b/>
          <w:sz w:val="22"/>
          <w:szCs w:val="22"/>
          <w:u w:val="single"/>
        </w:rPr>
      </w:pPr>
    </w:p>
    <w:p w:rsidR="00994B86" w:rsidRDefault="00994B86" w:rsidP="007F439B">
      <w:pPr>
        <w:tabs>
          <w:tab w:val="left" w:pos="432"/>
          <w:tab w:val="left" w:pos="864"/>
        </w:tabs>
        <w:spacing w:line="360" w:lineRule="auto"/>
        <w:rPr>
          <w:rFonts w:ascii="Arial" w:hAnsi="Arial" w:cs="Arial"/>
          <w:b/>
          <w:sz w:val="22"/>
          <w:szCs w:val="22"/>
          <w:u w:val="single"/>
        </w:rPr>
      </w:pPr>
    </w:p>
    <w:p w:rsidR="00994B86" w:rsidRDefault="00994B86" w:rsidP="007F439B">
      <w:pPr>
        <w:tabs>
          <w:tab w:val="left" w:pos="432"/>
          <w:tab w:val="left" w:pos="864"/>
        </w:tabs>
        <w:spacing w:line="360" w:lineRule="auto"/>
        <w:rPr>
          <w:rFonts w:ascii="Arial" w:hAnsi="Arial" w:cs="Arial"/>
          <w:b/>
          <w:sz w:val="22"/>
          <w:szCs w:val="22"/>
          <w:u w:val="single"/>
        </w:rPr>
      </w:pPr>
    </w:p>
    <w:p w:rsidR="00994B86" w:rsidRDefault="00994B86" w:rsidP="007F439B">
      <w:pPr>
        <w:tabs>
          <w:tab w:val="left" w:pos="432"/>
          <w:tab w:val="left" w:pos="864"/>
        </w:tabs>
        <w:spacing w:line="360" w:lineRule="auto"/>
        <w:rPr>
          <w:rFonts w:ascii="Arial" w:hAnsi="Arial" w:cs="Arial"/>
          <w:b/>
          <w:sz w:val="22"/>
          <w:szCs w:val="22"/>
          <w:u w:val="single"/>
        </w:rPr>
      </w:pPr>
    </w:p>
    <w:p w:rsidR="00994B86" w:rsidRDefault="00994B86" w:rsidP="007F439B">
      <w:pPr>
        <w:tabs>
          <w:tab w:val="left" w:pos="432"/>
          <w:tab w:val="left" w:pos="864"/>
        </w:tabs>
        <w:spacing w:line="360" w:lineRule="auto"/>
        <w:rPr>
          <w:rFonts w:ascii="Arial" w:hAnsi="Arial" w:cs="Arial"/>
          <w:b/>
          <w:sz w:val="22"/>
          <w:szCs w:val="22"/>
          <w:u w:val="single"/>
        </w:rPr>
      </w:pPr>
    </w:p>
    <w:p w:rsidR="00994B86" w:rsidRDefault="00994B86" w:rsidP="007F439B">
      <w:pPr>
        <w:tabs>
          <w:tab w:val="left" w:pos="432"/>
          <w:tab w:val="left" w:pos="864"/>
        </w:tabs>
        <w:spacing w:line="360" w:lineRule="auto"/>
        <w:rPr>
          <w:rFonts w:ascii="Arial" w:hAnsi="Arial" w:cs="Arial"/>
          <w:b/>
          <w:sz w:val="22"/>
          <w:szCs w:val="22"/>
          <w:u w:val="single"/>
        </w:rPr>
      </w:pPr>
    </w:p>
    <w:p w:rsidR="00994B86" w:rsidRDefault="00994B86" w:rsidP="007F439B">
      <w:pPr>
        <w:tabs>
          <w:tab w:val="left" w:pos="432"/>
          <w:tab w:val="left" w:pos="864"/>
        </w:tabs>
        <w:spacing w:line="360" w:lineRule="auto"/>
        <w:rPr>
          <w:rFonts w:ascii="Arial" w:hAnsi="Arial" w:cs="Arial"/>
          <w:b/>
          <w:sz w:val="22"/>
          <w:szCs w:val="22"/>
          <w:u w:val="single"/>
        </w:rPr>
      </w:pPr>
    </w:p>
    <w:p w:rsidR="00994B86" w:rsidRDefault="00994B86" w:rsidP="007F439B">
      <w:pPr>
        <w:tabs>
          <w:tab w:val="left" w:pos="432"/>
          <w:tab w:val="left" w:pos="864"/>
        </w:tabs>
        <w:spacing w:line="360" w:lineRule="auto"/>
        <w:rPr>
          <w:rFonts w:ascii="Arial" w:hAnsi="Arial" w:cs="Arial"/>
          <w:b/>
          <w:sz w:val="22"/>
          <w:szCs w:val="22"/>
          <w:u w:val="single"/>
        </w:rPr>
      </w:pPr>
    </w:p>
    <w:p w:rsidR="00994B86" w:rsidRDefault="00994B86" w:rsidP="007F439B">
      <w:pPr>
        <w:tabs>
          <w:tab w:val="left" w:pos="432"/>
          <w:tab w:val="left" w:pos="864"/>
        </w:tabs>
        <w:spacing w:line="360" w:lineRule="auto"/>
        <w:rPr>
          <w:rFonts w:ascii="Arial" w:hAnsi="Arial" w:cs="Arial"/>
          <w:b/>
          <w:sz w:val="22"/>
          <w:szCs w:val="22"/>
          <w:u w:val="single"/>
        </w:rPr>
      </w:pPr>
    </w:p>
    <w:sectPr w:rsidR="00994B86"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829" w:rsidRDefault="000F2829" w:rsidP="00380E88">
      <w:r>
        <w:separator/>
      </w:r>
    </w:p>
  </w:endnote>
  <w:endnote w:type="continuationSeparator" w:id="0">
    <w:p w:rsidR="000F2829" w:rsidRDefault="000F2829" w:rsidP="00380E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829" w:rsidRDefault="000F2829" w:rsidP="00380E88">
      <w:r>
        <w:separator/>
      </w:r>
    </w:p>
  </w:footnote>
  <w:footnote w:type="continuationSeparator" w:id="0">
    <w:p w:rsidR="000F2829" w:rsidRDefault="000F2829"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D53"/>
    <w:multiLevelType w:val="hybridMultilevel"/>
    <w:tmpl w:val="4E4AF3F8"/>
    <w:lvl w:ilvl="0" w:tplc="F8DE214C">
      <w:start w:val="1"/>
      <w:numFmt w:val="bullet"/>
      <w:lvlText w:val="•"/>
      <w:lvlJc w:val="left"/>
      <w:pPr>
        <w:tabs>
          <w:tab w:val="num" w:pos="720"/>
        </w:tabs>
        <w:ind w:left="720" w:hanging="360"/>
      </w:pPr>
      <w:rPr>
        <w:rFonts w:ascii="Arial" w:hAnsi="Arial" w:hint="default"/>
      </w:rPr>
    </w:lvl>
    <w:lvl w:ilvl="1" w:tplc="A80EB432">
      <w:numFmt w:val="bullet"/>
      <w:lvlText w:val="-"/>
      <w:lvlJc w:val="left"/>
      <w:pPr>
        <w:tabs>
          <w:tab w:val="num" w:pos="1440"/>
        </w:tabs>
        <w:ind w:left="1440" w:hanging="360"/>
      </w:pPr>
      <w:rPr>
        <w:rFonts w:ascii="Times New Roman" w:hAnsi="Times New Roman" w:hint="default"/>
      </w:rPr>
    </w:lvl>
    <w:lvl w:ilvl="2" w:tplc="567AFEB4" w:tentative="1">
      <w:start w:val="1"/>
      <w:numFmt w:val="bullet"/>
      <w:lvlText w:val="•"/>
      <w:lvlJc w:val="left"/>
      <w:pPr>
        <w:tabs>
          <w:tab w:val="num" w:pos="2160"/>
        </w:tabs>
        <w:ind w:left="2160" w:hanging="360"/>
      </w:pPr>
      <w:rPr>
        <w:rFonts w:ascii="Arial" w:hAnsi="Arial" w:hint="default"/>
      </w:rPr>
    </w:lvl>
    <w:lvl w:ilvl="3" w:tplc="FD5A1592" w:tentative="1">
      <w:start w:val="1"/>
      <w:numFmt w:val="bullet"/>
      <w:lvlText w:val="•"/>
      <w:lvlJc w:val="left"/>
      <w:pPr>
        <w:tabs>
          <w:tab w:val="num" w:pos="2880"/>
        </w:tabs>
        <w:ind w:left="2880" w:hanging="360"/>
      </w:pPr>
      <w:rPr>
        <w:rFonts w:ascii="Arial" w:hAnsi="Arial" w:hint="default"/>
      </w:rPr>
    </w:lvl>
    <w:lvl w:ilvl="4" w:tplc="D0525B16" w:tentative="1">
      <w:start w:val="1"/>
      <w:numFmt w:val="bullet"/>
      <w:lvlText w:val="•"/>
      <w:lvlJc w:val="left"/>
      <w:pPr>
        <w:tabs>
          <w:tab w:val="num" w:pos="3600"/>
        </w:tabs>
        <w:ind w:left="3600" w:hanging="360"/>
      </w:pPr>
      <w:rPr>
        <w:rFonts w:ascii="Arial" w:hAnsi="Arial" w:hint="default"/>
      </w:rPr>
    </w:lvl>
    <w:lvl w:ilvl="5" w:tplc="B4D270B0" w:tentative="1">
      <w:start w:val="1"/>
      <w:numFmt w:val="bullet"/>
      <w:lvlText w:val="•"/>
      <w:lvlJc w:val="left"/>
      <w:pPr>
        <w:tabs>
          <w:tab w:val="num" w:pos="4320"/>
        </w:tabs>
        <w:ind w:left="4320" w:hanging="360"/>
      </w:pPr>
      <w:rPr>
        <w:rFonts w:ascii="Arial" w:hAnsi="Arial" w:hint="default"/>
      </w:rPr>
    </w:lvl>
    <w:lvl w:ilvl="6" w:tplc="80B8B4AC" w:tentative="1">
      <w:start w:val="1"/>
      <w:numFmt w:val="bullet"/>
      <w:lvlText w:val="•"/>
      <w:lvlJc w:val="left"/>
      <w:pPr>
        <w:tabs>
          <w:tab w:val="num" w:pos="5040"/>
        </w:tabs>
        <w:ind w:left="5040" w:hanging="360"/>
      </w:pPr>
      <w:rPr>
        <w:rFonts w:ascii="Arial" w:hAnsi="Arial" w:hint="default"/>
      </w:rPr>
    </w:lvl>
    <w:lvl w:ilvl="7" w:tplc="BF9A14B0" w:tentative="1">
      <w:start w:val="1"/>
      <w:numFmt w:val="bullet"/>
      <w:lvlText w:val="•"/>
      <w:lvlJc w:val="left"/>
      <w:pPr>
        <w:tabs>
          <w:tab w:val="num" w:pos="5760"/>
        </w:tabs>
        <w:ind w:left="5760" w:hanging="360"/>
      </w:pPr>
      <w:rPr>
        <w:rFonts w:ascii="Arial" w:hAnsi="Arial" w:hint="default"/>
      </w:rPr>
    </w:lvl>
    <w:lvl w:ilvl="8" w:tplc="FE94FF2A" w:tentative="1">
      <w:start w:val="1"/>
      <w:numFmt w:val="bullet"/>
      <w:lvlText w:val="•"/>
      <w:lvlJc w:val="left"/>
      <w:pPr>
        <w:tabs>
          <w:tab w:val="num" w:pos="6480"/>
        </w:tabs>
        <w:ind w:left="6480" w:hanging="360"/>
      </w:pPr>
      <w:rPr>
        <w:rFonts w:ascii="Arial" w:hAnsi="Arial" w:hint="default"/>
      </w:rPr>
    </w:lvl>
  </w:abstractNum>
  <w:abstractNum w:abstractNumId="1">
    <w:nsid w:val="3C413FBA"/>
    <w:multiLevelType w:val="hybridMultilevel"/>
    <w:tmpl w:val="0486F9C0"/>
    <w:lvl w:ilvl="0" w:tplc="E9B0A136">
      <w:start w:val="1"/>
      <w:numFmt w:val="bullet"/>
      <w:lvlText w:val="•"/>
      <w:lvlJc w:val="left"/>
      <w:pPr>
        <w:tabs>
          <w:tab w:val="num" w:pos="720"/>
        </w:tabs>
        <w:ind w:left="720" w:hanging="360"/>
      </w:pPr>
      <w:rPr>
        <w:rFonts w:ascii="Arial" w:hAnsi="Arial" w:hint="default"/>
      </w:rPr>
    </w:lvl>
    <w:lvl w:ilvl="1" w:tplc="2F38C35A">
      <w:numFmt w:val="bullet"/>
      <w:lvlText w:val="-"/>
      <w:lvlJc w:val="left"/>
      <w:pPr>
        <w:tabs>
          <w:tab w:val="num" w:pos="1440"/>
        </w:tabs>
        <w:ind w:left="1440" w:hanging="360"/>
      </w:pPr>
      <w:rPr>
        <w:rFonts w:ascii="Times New Roman" w:hAnsi="Times New Roman" w:hint="default"/>
      </w:rPr>
    </w:lvl>
    <w:lvl w:ilvl="2" w:tplc="D0165C2E" w:tentative="1">
      <w:start w:val="1"/>
      <w:numFmt w:val="bullet"/>
      <w:lvlText w:val="•"/>
      <w:lvlJc w:val="left"/>
      <w:pPr>
        <w:tabs>
          <w:tab w:val="num" w:pos="2160"/>
        </w:tabs>
        <w:ind w:left="2160" w:hanging="360"/>
      </w:pPr>
      <w:rPr>
        <w:rFonts w:ascii="Arial" w:hAnsi="Arial" w:hint="default"/>
      </w:rPr>
    </w:lvl>
    <w:lvl w:ilvl="3" w:tplc="CD1A1E1A" w:tentative="1">
      <w:start w:val="1"/>
      <w:numFmt w:val="bullet"/>
      <w:lvlText w:val="•"/>
      <w:lvlJc w:val="left"/>
      <w:pPr>
        <w:tabs>
          <w:tab w:val="num" w:pos="2880"/>
        </w:tabs>
        <w:ind w:left="2880" w:hanging="360"/>
      </w:pPr>
      <w:rPr>
        <w:rFonts w:ascii="Arial" w:hAnsi="Arial" w:hint="default"/>
      </w:rPr>
    </w:lvl>
    <w:lvl w:ilvl="4" w:tplc="13DA0008" w:tentative="1">
      <w:start w:val="1"/>
      <w:numFmt w:val="bullet"/>
      <w:lvlText w:val="•"/>
      <w:lvlJc w:val="left"/>
      <w:pPr>
        <w:tabs>
          <w:tab w:val="num" w:pos="3600"/>
        </w:tabs>
        <w:ind w:left="3600" w:hanging="360"/>
      </w:pPr>
      <w:rPr>
        <w:rFonts w:ascii="Arial" w:hAnsi="Arial" w:hint="default"/>
      </w:rPr>
    </w:lvl>
    <w:lvl w:ilvl="5" w:tplc="97309E78" w:tentative="1">
      <w:start w:val="1"/>
      <w:numFmt w:val="bullet"/>
      <w:lvlText w:val="•"/>
      <w:lvlJc w:val="left"/>
      <w:pPr>
        <w:tabs>
          <w:tab w:val="num" w:pos="4320"/>
        </w:tabs>
        <w:ind w:left="4320" w:hanging="360"/>
      </w:pPr>
      <w:rPr>
        <w:rFonts w:ascii="Arial" w:hAnsi="Arial" w:hint="default"/>
      </w:rPr>
    </w:lvl>
    <w:lvl w:ilvl="6" w:tplc="F2B6D60A" w:tentative="1">
      <w:start w:val="1"/>
      <w:numFmt w:val="bullet"/>
      <w:lvlText w:val="•"/>
      <w:lvlJc w:val="left"/>
      <w:pPr>
        <w:tabs>
          <w:tab w:val="num" w:pos="5040"/>
        </w:tabs>
        <w:ind w:left="5040" w:hanging="360"/>
      </w:pPr>
      <w:rPr>
        <w:rFonts w:ascii="Arial" w:hAnsi="Arial" w:hint="default"/>
      </w:rPr>
    </w:lvl>
    <w:lvl w:ilvl="7" w:tplc="B70031E6" w:tentative="1">
      <w:start w:val="1"/>
      <w:numFmt w:val="bullet"/>
      <w:lvlText w:val="•"/>
      <w:lvlJc w:val="left"/>
      <w:pPr>
        <w:tabs>
          <w:tab w:val="num" w:pos="5760"/>
        </w:tabs>
        <w:ind w:left="5760" w:hanging="360"/>
      </w:pPr>
      <w:rPr>
        <w:rFonts w:ascii="Arial" w:hAnsi="Arial" w:hint="default"/>
      </w:rPr>
    </w:lvl>
    <w:lvl w:ilvl="8" w:tplc="D292DDE6" w:tentative="1">
      <w:start w:val="1"/>
      <w:numFmt w:val="bullet"/>
      <w:lvlText w:val="•"/>
      <w:lvlJc w:val="left"/>
      <w:pPr>
        <w:tabs>
          <w:tab w:val="num" w:pos="6480"/>
        </w:tabs>
        <w:ind w:left="6480" w:hanging="360"/>
      </w:pPr>
      <w:rPr>
        <w:rFonts w:ascii="Arial" w:hAnsi="Arial" w:hint="default"/>
      </w:r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17050"/>
    <w:multiLevelType w:val="hybridMultilevel"/>
    <w:tmpl w:val="1CBEE43A"/>
    <w:lvl w:ilvl="0" w:tplc="A80EB432">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5">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7">
    <w:nsid w:val="529E4094"/>
    <w:multiLevelType w:val="hybridMultilevel"/>
    <w:tmpl w:val="3AB24AE8"/>
    <w:lvl w:ilvl="0" w:tplc="0FA203F2">
      <w:start w:val="1"/>
      <w:numFmt w:val="decimal"/>
      <w:lvlText w:val="(%1)"/>
      <w:lvlJc w:val="left"/>
      <w:pPr>
        <w:ind w:left="720" w:hanging="360"/>
      </w:pPr>
      <w:rPr>
        <w:rFonts w:ascii="Arial" w:eastAsia="Calibr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D62DB0"/>
    <w:multiLevelType w:val="multilevel"/>
    <w:tmpl w:val="CFB4E3E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4">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0"/>
  </w:num>
  <w:num w:numId="2">
    <w:abstractNumId w:val="12"/>
  </w:num>
  <w:num w:numId="3">
    <w:abstractNumId w:val="8"/>
  </w:num>
  <w:num w:numId="4">
    <w:abstractNumId w:val="5"/>
  </w:num>
  <w:num w:numId="5">
    <w:abstractNumId w:val="14"/>
  </w:num>
  <w:num w:numId="6">
    <w:abstractNumId w:val="4"/>
  </w:num>
  <w:num w:numId="7">
    <w:abstractNumId w:val="4"/>
  </w:num>
  <w:num w:numId="8">
    <w:abstractNumId w:val="15"/>
  </w:num>
  <w:num w:numId="9">
    <w:abstractNumId w:val="2"/>
  </w:num>
  <w:num w:numId="10">
    <w:abstractNumId w:val="6"/>
  </w:num>
  <w:num w:numId="11">
    <w:abstractNumId w:val="13"/>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00B"/>
    <w:rsid w:val="00016A41"/>
    <w:rsid w:val="00020C04"/>
    <w:rsid w:val="000235AD"/>
    <w:rsid w:val="00023BC3"/>
    <w:rsid w:val="00025170"/>
    <w:rsid w:val="00026160"/>
    <w:rsid w:val="0002634B"/>
    <w:rsid w:val="000319D5"/>
    <w:rsid w:val="00036E58"/>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B7C2D"/>
    <w:rsid w:val="000C2BEF"/>
    <w:rsid w:val="000C2E11"/>
    <w:rsid w:val="000C3917"/>
    <w:rsid w:val="000C48D8"/>
    <w:rsid w:val="000C78D3"/>
    <w:rsid w:val="000D5DF7"/>
    <w:rsid w:val="000E1B36"/>
    <w:rsid w:val="000E3AD1"/>
    <w:rsid w:val="000F0AF6"/>
    <w:rsid w:val="000F2829"/>
    <w:rsid w:val="000F37A4"/>
    <w:rsid w:val="000F3B14"/>
    <w:rsid w:val="000F3D0D"/>
    <w:rsid w:val="000F5178"/>
    <w:rsid w:val="00100CC2"/>
    <w:rsid w:val="00110946"/>
    <w:rsid w:val="00122C88"/>
    <w:rsid w:val="00123B87"/>
    <w:rsid w:val="00130348"/>
    <w:rsid w:val="00132CAF"/>
    <w:rsid w:val="00132CF0"/>
    <w:rsid w:val="001433AE"/>
    <w:rsid w:val="0014441E"/>
    <w:rsid w:val="00147193"/>
    <w:rsid w:val="0015727B"/>
    <w:rsid w:val="00170407"/>
    <w:rsid w:val="00183EB5"/>
    <w:rsid w:val="001947F4"/>
    <w:rsid w:val="00197576"/>
    <w:rsid w:val="001B0917"/>
    <w:rsid w:val="001B1E0F"/>
    <w:rsid w:val="001B7F2A"/>
    <w:rsid w:val="001C1E62"/>
    <w:rsid w:val="001D24BA"/>
    <w:rsid w:val="001D267B"/>
    <w:rsid w:val="001D4937"/>
    <w:rsid w:val="001E1132"/>
    <w:rsid w:val="001E3815"/>
    <w:rsid w:val="001E3FB5"/>
    <w:rsid w:val="001E58AC"/>
    <w:rsid w:val="001E6902"/>
    <w:rsid w:val="001F4B50"/>
    <w:rsid w:val="001F6D0E"/>
    <w:rsid w:val="001F7560"/>
    <w:rsid w:val="002039C8"/>
    <w:rsid w:val="002065BA"/>
    <w:rsid w:val="00207912"/>
    <w:rsid w:val="00223863"/>
    <w:rsid w:val="0022502D"/>
    <w:rsid w:val="00230BF6"/>
    <w:rsid w:val="002314BC"/>
    <w:rsid w:val="00236293"/>
    <w:rsid w:val="00251791"/>
    <w:rsid w:val="00260251"/>
    <w:rsid w:val="00262F05"/>
    <w:rsid w:val="0026563C"/>
    <w:rsid w:val="0027436F"/>
    <w:rsid w:val="00274B53"/>
    <w:rsid w:val="002855CE"/>
    <w:rsid w:val="00285EA1"/>
    <w:rsid w:val="0028635F"/>
    <w:rsid w:val="002867DD"/>
    <w:rsid w:val="002927CD"/>
    <w:rsid w:val="00293E24"/>
    <w:rsid w:val="0029570C"/>
    <w:rsid w:val="002A4157"/>
    <w:rsid w:val="002B3B25"/>
    <w:rsid w:val="002B7345"/>
    <w:rsid w:val="002D104B"/>
    <w:rsid w:val="002D10B3"/>
    <w:rsid w:val="002D2A4C"/>
    <w:rsid w:val="002D499A"/>
    <w:rsid w:val="002E4AA0"/>
    <w:rsid w:val="002F6E86"/>
    <w:rsid w:val="002F7301"/>
    <w:rsid w:val="003005D2"/>
    <w:rsid w:val="00303F4E"/>
    <w:rsid w:val="00305261"/>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336"/>
    <w:rsid w:val="003B0A2D"/>
    <w:rsid w:val="003D0E83"/>
    <w:rsid w:val="003D5A20"/>
    <w:rsid w:val="003D6E21"/>
    <w:rsid w:val="003D73B4"/>
    <w:rsid w:val="003E03B4"/>
    <w:rsid w:val="003E2711"/>
    <w:rsid w:val="003E6A8B"/>
    <w:rsid w:val="003F1329"/>
    <w:rsid w:val="003F5A88"/>
    <w:rsid w:val="003F6A56"/>
    <w:rsid w:val="00413ABE"/>
    <w:rsid w:val="00413C95"/>
    <w:rsid w:val="004206F8"/>
    <w:rsid w:val="00422EC6"/>
    <w:rsid w:val="004260E9"/>
    <w:rsid w:val="0042645C"/>
    <w:rsid w:val="00426C51"/>
    <w:rsid w:val="00427ECA"/>
    <w:rsid w:val="0043065E"/>
    <w:rsid w:val="00435EA2"/>
    <w:rsid w:val="00453CF1"/>
    <w:rsid w:val="0046713E"/>
    <w:rsid w:val="004709BD"/>
    <w:rsid w:val="00472D86"/>
    <w:rsid w:val="00473446"/>
    <w:rsid w:val="00480D1F"/>
    <w:rsid w:val="00484737"/>
    <w:rsid w:val="00485B2E"/>
    <w:rsid w:val="00485F09"/>
    <w:rsid w:val="0048700D"/>
    <w:rsid w:val="0049597D"/>
    <w:rsid w:val="00496D69"/>
    <w:rsid w:val="004A078E"/>
    <w:rsid w:val="004A73C1"/>
    <w:rsid w:val="004A7866"/>
    <w:rsid w:val="004B1052"/>
    <w:rsid w:val="004B1526"/>
    <w:rsid w:val="004C0E9B"/>
    <w:rsid w:val="004C0FCD"/>
    <w:rsid w:val="004C57A4"/>
    <w:rsid w:val="004D3BF2"/>
    <w:rsid w:val="004D3D5A"/>
    <w:rsid w:val="004D51F0"/>
    <w:rsid w:val="004D568A"/>
    <w:rsid w:val="004D79C3"/>
    <w:rsid w:val="004E3098"/>
    <w:rsid w:val="004E6E7D"/>
    <w:rsid w:val="004F43FB"/>
    <w:rsid w:val="00503CF8"/>
    <w:rsid w:val="005062A3"/>
    <w:rsid w:val="00513747"/>
    <w:rsid w:val="00513A6D"/>
    <w:rsid w:val="005141B3"/>
    <w:rsid w:val="0052282E"/>
    <w:rsid w:val="00522B65"/>
    <w:rsid w:val="005313B2"/>
    <w:rsid w:val="00532BB4"/>
    <w:rsid w:val="0053398C"/>
    <w:rsid w:val="00533BBC"/>
    <w:rsid w:val="00533C35"/>
    <w:rsid w:val="00547158"/>
    <w:rsid w:val="00547F39"/>
    <w:rsid w:val="0055290F"/>
    <w:rsid w:val="00553EDC"/>
    <w:rsid w:val="00566101"/>
    <w:rsid w:val="005706F1"/>
    <w:rsid w:val="00571A95"/>
    <w:rsid w:val="00574E19"/>
    <w:rsid w:val="005801E0"/>
    <w:rsid w:val="005853FD"/>
    <w:rsid w:val="005A3443"/>
    <w:rsid w:val="005A4B7A"/>
    <w:rsid w:val="005A4C31"/>
    <w:rsid w:val="005B6F0A"/>
    <w:rsid w:val="005D0154"/>
    <w:rsid w:val="005E21D9"/>
    <w:rsid w:val="005E32E0"/>
    <w:rsid w:val="005E415D"/>
    <w:rsid w:val="005F05C1"/>
    <w:rsid w:val="005F11A2"/>
    <w:rsid w:val="005F6B76"/>
    <w:rsid w:val="00613FC6"/>
    <w:rsid w:val="00614A61"/>
    <w:rsid w:val="006239F1"/>
    <w:rsid w:val="00624D20"/>
    <w:rsid w:val="0062768A"/>
    <w:rsid w:val="0062770E"/>
    <w:rsid w:val="00631CD4"/>
    <w:rsid w:val="00641158"/>
    <w:rsid w:val="0064275F"/>
    <w:rsid w:val="00642B16"/>
    <w:rsid w:val="0064512A"/>
    <w:rsid w:val="00646E7C"/>
    <w:rsid w:val="00647EF2"/>
    <w:rsid w:val="00651616"/>
    <w:rsid w:val="00653A85"/>
    <w:rsid w:val="006656AC"/>
    <w:rsid w:val="00666668"/>
    <w:rsid w:val="00675635"/>
    <w:rsid w:val="0068345E"/>
    <w:rsid w:val="00685058"/>
    <w:rsid w:val="00685F0E"/>
    <w:rsid w:val="00687D9E"/>
    <w:rsid w:val="00693A64"/>
    <w:rsid w:val="006951C6"/>
    <w:rsid w:val="006A60D3"/>
    <w:rsid w:val="006B61B0"/>
    <w:rsid w:val="006C2D5C"/>
    <w:rsid w:val="006C6B9E"/>
    <w:rsid w:val="006D1766"/>
    <w:rsid w:val="006D1B36"/>
    <w:rsid w:val="006D2C61"/>
    <w:rsid w:val="006D2F61"/>
    <w:rsid w:val="006D39E9"/>
    <w:rsid w:val="00704DC7"/>
    <w:rsid w:val="00705A95"/>
    <w:rsid w:val="007118EA"/>
    <w:rsid w:val="00712545"/>
    <w:rsid w:val="00712E95"/>
    <w:rsid w:val="00726A9C"/>
    <w:rsid w:val="00732A53"/>
    <w:rsid w:val="00734790"/>
    <w:rsid w:val="007359BF"/>
    <w:rsid w:val="00737375"/>
    <w:rsid w:val="00743F26"/>
    <w:rsid w:val="00751942"/>
    <w:rsid w:val="00751A1E"/>
    <w:rsid w:val="007540E0"/>
    <w:rsid w:val="007544A8"/>
    <w:rsid w:val="00756010"/>
    <w:rsid w:val="0076668B"/>
    <w:rsid w:val="007749D9"/>
    <w:rsid w:val="00780F57"/>
    <w:rsid w:val="00783E1A"/>
    <w:rsid w:val="0079022D"/>
    <w:rsid w:val="007914E0"/>
    <w:rsid w:val="0079284D"/>
    <w:rsid w:val="007A32AF"/>
    <w:rsid w:val="007A78C0"/>
    <w:rsid w:val="007A7DF8"/>
    <w:rsid w:val="007B1BA1"/>
    <w:rsid w:val="007C0A59"/>
    <w:rsid w:val="007C3B62"/>
    <w:rsid w:val="007C44DF"/>
    <w:rsid w:val="007C4690"/>
    <w:rsid w:val="007C51AA"/>
    <w:rsid w:val="007C5A36"/>
    <w:rsid w:val="007D08BA"/>
    <w:rsid w:val="007D25DF"/>
    <w:rsid w:val="007D4060"/>
    <w:rsid w:val="007E56A2"/>
    <w:rsid w:val="007F18AA"/>
    <w:rsid w:val="007F439B"/>
    <w:rsid w:val="007F5C89"/>
    <w:rsid w:val="007F6258"/>
    <w:rsid w:val="00800B54"/>
    <w:rsid w:val="00803AC4"/>
    <w:rsid w:val="00807B52"/>
    <w:rsid w:val="00811367"/>
    <w:rsid w:val="00813FF0"/>
    <w:rsid w:val="00814CE4"/>
    <w:rsid w:val="00817BB4"/>
    <w:rsid w:val="008223D4"/>
    <w:rsid w:val="008270A1"/>
    <w:rsid w:val="008321A4"/>
    <w:rsid w:val="0084121D"/>
    <w:rsid w:val="00852DC3"/>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B4F08"/>
    <w:rsid w:val="008C0D4C"/>
    <w:rsid w:val="008C2559"/>
    <w:rsid w:val="008C2974"/>
    <w:rsid w:val="008C3575"/>
    <w:rsid w:val="008D3E86"/>
    <w:rsid w:val="008E01C3"/>
    <w:rsid w:val="008E3D62"/>
    <w:rsid w:val="008E4142"/>
    <w:rsid w:val="008E68F7"/>
    <w:rsid w:val="008F2375"/>
    <w:rsid w:val="008F324E"/>
    <w:rsid w:val="008F7690"/>
    <w:rsid w:val="00905110"/>
    <w:rsid w:val="00910B58"/>
    <w:rsid w:val="00911717"/>
    <w:rsid w:val="0091610E"/>
    <w:rsid w:val="009163A5"/>
    <w:rsid w:val="00917C44"/>
    <w:rsid w:val="009203A2"/>
    <w:rsid w:val="009253C8"/>
    <w:rsid w:val="00933C7B"/>
    <w:rsid w:val="00933D87"/>
    <w:rsid w:val="0093680D"/>
    <w:rsid w:val="009508F2"/>
    <w:rsid w:val="00950F95"/>
    <w:rsid w:val="00953363"/>
    <w:rsid w:val="0096007E"/>
    <w:rsid w:val="00960B82"/>
    <w:rsid w:val="00965E2A"/>
    <w:rsid w:val="00972601"/>
    <w:rsid w:val="00976E83"/>
    <w:rsid w:val="0097786E"/>
    <w:rsid w:val="00977E9D"/>
    <w:rsid w:val="00986C1B"/>
    <w:rsid w:val="00987BC9"/>
    <w:rsid w:val="0099170A"/>
    <w:rsid w:val="00994B86"/>
    <w:rsid w:val="009A18A7"/>
    <w:rsid w:val="009C45D6"/>
    <w:rsid w:val="009C72B2"/>
    <w:rsid w:val="009D7FA8"/>
    <w:rsid w:val="009E1AB2"/>
    <w:rsid w:val="009E24E9"/>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84F7F"/>
    <w:rsid w:val="00A85131"/>
    <w:rsid w:val="00A907EF"/>
    <w:rsid w:val="00A94B0E"/>
    <w:rsid w:val="00A952EA"/>
    <w:rsid w:val="00A96A79"/>
    <w:rsid w:val="00A97C66"/>
    <w:rsid w:val="00AA4ED9"/>
    <w:rsid w:val="00AB5748"/>
    <w:rsid w:val="00AB5B28"/>
    <w:rsid w:val="00AD00CE"/>
    <w:rsid w:val="00AD1B6E"/>
    <w:rsid w:val="00AD5C9B"/>
    <w:rsid w:val="00AE07DE"/>
    <w:rsid w:val="00B0040E"/>
    <w:rsid w:val="00B03AF4"/>
    <w:rsid w:val="00B03DD6"/>
    <w:rsid w:val="00B1562B"/>
    <w:rsid w:val="00B1593D"/>
    <w:rsid w:val="00B20E37"/>
    <w:rsid w:val="00B246C4"/>
    <w:rsid w:val="00B31AAE"/>
    <w:rsid w:val="00B35E0C"/>
    <w:rsid w:val="00B447E6"/>
    <w:rsid w:val="00B57527"/>
    <w:rsid w:val="00B62882"/>
    <w:rsid w:val="00B65F8F"/>
    <w:rsid w:val="00B70C7B"/>
    <w:rsid w:val="00B716A6"/>
    <w:rsid w:val="00B75BBC"/>
    <w:rsid w:val="00B76831"/>
    <w:rsid w:val="00B76B61"/>
    <w:rsid w:val="00B77F67"/>
    <w:rsid w:val="00B80331"/>
    <w:rsid w:val="00B80E15"/>
    <w:rsid w:val="00B81176"/>
    <w:rsid w:val="00B813F4"/>
    <w:rsid w:val="00B83E8B"/>
    <w:rsid w:val="00B913C7"/>
    <w:rsid w:val="00B95452"/>
    <w:rsid w:val="00B96B34"/>
    <w:rsid w:val="00BA025F"/>
    <w:rsid w:val="00BA517C"/>
    <w:rsid w:val="00BA5C4D"/>
    <w:rsid w:val="00BB333E"/>
    <w:rsid w:val="00BB416B"/>
    <w:rsid w:val="00BC0A3B"/>
    <w:rsid w:val="00BC3150"/>
    <w:rsid w:val="00BC450A"/>
    <w:rsid w:val="00BC4BEA"/>
    <w:rsid w:val="00BC5A3F"/>
    <w:rsid w:val="00BD05BC"/>
    <w:rsid w:val="00BD31C6"/>
    <w:rsid w:val="00BD65AB"/>
    <w:rsid w:val="00BE533B"/>
    <w:rsid w:val="00C06302"/>
    <w:rsid w:val="00C223DB"/>
    <w:rsid w:val="00C22A1F"/>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A7C1E"/>
    <w:rsid w:val="00CB034C"/>
    <w:rsid w:val="00CB4FDB"/>
    <w:rsid w:val="00CB51AD"/>
    <w:rsid w:val="00CC0640"/>
    <w:rsid w:val="00CC2F3E"/>
    <w:rsid w:val="00CC392D"/>
    <w:rsid w:val="00CC7673"/>
    <w:rsid w:val="00CD5811"/>
    <w:rsid w:val="00CF4F42"/>
    <w:rsid w:val="00D01E04"/>
    <w:rsid w:val="00D05765"/>
    <w:rsid w:val="00D13ADC"/>
    <w:rsid w:val="00D1433D"/>
    <w:rsid w:val="00D17D13"/>
    <w:rsid w:val="00D20E78"/>
    <w:rsid w:val="00D20F25"/>
    <w:rsid w:val="00D23E8F"/>
    <w:rsid w:val="00D2724B"/>
    <w:rsid w:val="00D332C0"/>
    <w:rsid w:val="00D3397E"/>
    <w:rsid w:val="00D3403D"/>
    <w:rsid w:val="00D34050"/>
    <w:rsid w:val="00D363B6"/>
    <w:rsid w:val="00D37422"/>
    <w:rsid w:val="00D46E69"/>
    <w:rsid w:val="00D61422"/>
    <w:rsid w:val="00D65933"/>
    <w:rsid w:val="00D709E4"/>
    <w:rsid w:val="00D70DE7"/>
    <w:rsid w:val="00D74F80"/>
    <w:rsid w:val="00D761DC"/>
    <w:rsid w:val="00D8041D"/>
    <w:rsid w:val="00D8360D"/>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BD2"/>
    <w:rsid w:val="00E01FF6"/>
    <w:rsid w:val="00E054EA"/>
    <w:rsid w:val="00E0626A"/>
    <w:rsid w:val="00E103FB"/>
    <w:rsid w:val="00E150D2"/>
    <w:rsid w:val="00E1520C"/>
    <w:rsid w:val="00E35140"/>
    <w:rsid w:val="00E359AC"/>
    <w:rsid w:val="00E360A1"/>
    <w:rsid w:val="00E37A36"/>
    <w:rsid w:val="00E42AEE"/>
    <w:rsid w:val="00E43A5D"/>
    <w:rsid w:val="00E44BED"/>
    <w:rsid w:val="00E533D0"/>
    <w:rsid w:val="00E55071"/>
    <w:rsid w:val="00E60EE1"/>
    <w:rsid w:val="00E72F99"/>
    <w:rsid w:val="00E77DF6"/>
    <w:rsid w:val="00E8352B"/>
    <w:rsid w:val="00E938DE"/>
    <w:rsid w:val="00E950AD"/>
    <w:rsid w:val="00E97229"/>
    <w:rsid w:val="00EA468F"/>
    <w:rsid w:val="00EA6A49"/>
    <w:rsid w:val="00EA792E"/>
    <w:rsid w:val="00EB04E2"/>
    <w:rsid w:val="00EC21DD"/>
    <w:rsid w:val="00EC347E"/>
    <w:rsid w:val="00EC4BF6"/>
    <w:rsid w:val="00EC6B14"/>
    <w:rsid w:val="00ED1050"/>
    <w:rsid w:val="00ED166D"/>
    <w:rsid w:val="00ED3A3C"/>
    <w:rsid w:val="00ED4928"/>
    <w:rsid w:val="00EE2E7B"/>
    <w:rsid w:val="00EE7DD6"/>
    <w:rsid w:val="00EF5BB4"/>
    <w:rsid w:val="00EF607B"/>
    <w:rsid w:val="00EF6773"/>
    <w:rsid w:val="00F03652"/>
    <w:rsid w:val="00F03C60"/>
    <w:rsid w:val="00F04D43"/>
    <w:rsid w:val="00F05CB1"/>
    <w:rsid w:val="00F06A25"/>
    <w:rsid w:val="00F1421B"/>
    <w:rsid w:val="00F201B8"/>
    <w:rsid w:val="00F27CC1"/>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91016"/>
    <w:rsid w:val="00FB0A2F"/>
    <w:rsid w:val="00FB0ABC"/>
    <w:rsid w:val="00FB5217"/>
    <w:rsid w:val="00FC2064"/>
    <w:rsid w:val="00FC2209"/>
    <w:rsid w:val="00FC224A"/>
    <w:rsid w:val="00FC2A11"/>
    <w:rsid w:val="00FC4E03"/>
    <w:rsid w:val="00FD2E66"/>
    <w:rsid w:val="00FD4700"/>
    <w:rsid w:val="00FD595E"/>
    <w:rsid w:val="00FE0A19"/>
    <w:rsid w:val="00FE4A54"/>
    <w:rsid w:val="00FE6729"/>
    <w:rsid w:val="00FE6F3D"/>
    <w:rsid w:val="00FF2914"/>
    <w:rsid w:val="00FF3E6A"/>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A"/>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Sub Bullet"/>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56742521">
      <w:bodyDiv w:val="1"/>
      <w:marLeft w:val="0"/>
      <w:marRight w:val="0"/>
      <w:marTop w:val="0"/>
      <w:marBottom w:val="0"/>
      <w:divBdr>
        <w:top w:val="none" w:sz="0" w:space="0" w:color="auto"/>
        <w:left w:val="none" w:sz="0" w:space="0" w:color="auto"/>
        <w:bottom w:val="none" w:sz="0" w:space="0" w:color="auto"/>
        <w:right w:val="none" w:sz="0" w:space="0" w:color="auto"/>
      </w:divBdr>
      <w:divsChild>
        <w:div w:id="1971203180">
          <w:marLeft w:val="360"/>
          <w:marRight w:val="0"/>
          <w:marTop w:val="200"/>
          <w:marBottom w:val="0"/>
          <w:divBdr>
            <w:top w:val="none" w:sz="0" w:space="0" w:color="auto"/>
            <w:left w:val="none" w:sz="0" w:space="0" w:color="auto"/>
            <w:bottom w:val="none" w:sz="0" w:space="0" w:color="auto"/>
            <w:right w:val="none" w:sz="0" w:space="0" w:color="auto"/>
          </w:divBdr>
        </w:div>
        <w:div w:id="302582875">
          <w:marLeft w:val="360"/>
          <w:marRight w:val="0"/>
          <w:marTop w:val="200"/>
          <w:marBottom w:val="0"/>
          <w:divBdr>
            <w:top w:val="none" w:sz="0" w:space="0" w:color="auto"/>
            <w:left w:val="none" w:sz="0" w:space="0" w:color="auto"/>
            <w:bottom w:val="none" w:sz="0" w:space="0" w:color="auto"/>
            <w:right w:val="none" w:sz="0" w:space="0" w:color="auto"/>
          </w:divBdr>
        </w:div>
        <w:div w:id="458647845">
          <w:marLeft w:val="360"/>
          <w:marRight w:val="0"/>
          <w:marTop w:val="200"/>
          <w:marBottom w:val="0"/>
          <w:divBdr>
            <w:top w:val="none" w:sz="0" w:space="0" w:color="auto"/>
            <w:left w:val="none" w:sz="0" w:space="0" w:color="auto"/>
            <w:bottom w:val="none" w:sz="0" w:space="0" w:color="auto"/>
            <w:right w:val="none" w:sz="0" w:space="0" w:color="auto"/>
          </w:divBdr>
        </w:div>
        <w:div w:id="1652759088">
          <w:marLeft w:val="1080"/>
          <w:marRight w:val="0"/>
          <w:marTop w:val="100"/>
          <w:marBottom w:val="0"/>
          <w:divBdr>
            <w:top w:val="none" w:sz="0" w:space="0" w:color="auto"/>
            <w:left w:val="none" w:sz="0" w:space="0" w:color="auto"/>
            <w:bottom w:val="none" w:sz="0" w:space="0" w:color="auto"/>
            <w:right w:val="none" w:sz="0" w:space="0" w:color="auto"/>
          </w:divBdr>
        </w:div>
        <w:div w:id="940071018">
          <w:marLeft w:val="1080"/>
          <w:marRight w:val="0"/>
          <w:marTop w:val="100"/>
          <w:marBottom w:val="0"/>
          <w:divBdr>
            <w:top w:val="none" w:sz="0" w:space="0" w:color="auto"/>
            <w:left w:val="none" w:sz="0" w:space="0" w:color="auto"/>
            <w:bottom w:val="none" w:sz="0" w:space="0" w:color="auto"/>
            <w:right w:val="none" w:sz="0" w:space="0" w:color="auto"/>
          </w:divBdr>
        </w:div>
        <w:div w:id="112557947">
          <w:marLeft w:val="1080"/>
          <w:marRight w:val="0"/>
          <w:marTop w:val="100"/>
          <w:marBottom w:val="0"/>
          <w:divBdr>
            <w:top w:val="none" w:sz="0" w:space="0" w:color="auto"/>
            <w:left w:val="none" w:sz="0" w:space="0" w:color="auto"/>
            <w:bottom w:val="none" w:sz="0" w:space="0" w:color="auto"/>
            <w:right w:val="none" w:sz="0" w:space="0" w:color="auto"/>
          </w:divBdr>
        </w:div>
        <w:div w:id="1032069541">
          <w:marLeft w:val="1080"/>
          <w:marRight w:val="0"/>
          <w:marTop w:val="100"/>
          <w:marBottom w:val="0"/>
          <w:divBdr>
            <w:top w:val="none" w:sz="0" w:space="0" w:color="auto"/>
            <w:left w:val="none" w:sz="0" w:space="0" w:color="auto"/>
            <w:bottom w:val="none" w:sz="0" w:space="0" w:color="auto"/>
            <w:right w:val="none" w:sz="0" w:space="0" w:color="auto"/>
          </w:divBdr>
        </w:div>
        <w:div w:id="1009332328">
          <w:marLeft w:val="1080"/>
          <w:marRight w:val="0"/>
          <w:marTop w:val="100"/>
          <w:marBottom w:val="0"/>
          <w:divBdr>
            <w:top w:val="none" w:sz="0" w:space="0" w:color="auto"/>
            <w:left w:val="none" w:sz="0" w:space="0" w:color="auto"/>
            <w:bottom w:val="none" w:sz="0" w:space="0" w:color="auto"/>
            <w:right w:val="none" w:sz="0" w:space="0" w:color="auto"/>
          </w:divBdr>
        </w:div>
        <w:div w:id="1780417227">
          <w:marLeft w:val="1080"/>
          <w:marRight w:val="0"/>
          <w:marTop w:val="100"/>
          <w:marBottom w:val="0"/>
          <w:divBdr>
            <w:top w:val="none" w:sz="0" w:space="0" w:color="auto"/>
            <w:left w:val="none" w:sz="0" w:space="0" w:color="auto"/>
            <w:bottom w:val="none" w:sz="0" w:space="0" w:color="auto"/>
            <w:right w:val="none" w:sz="0" w:space="0" w:color="auto"/>
          </w:divBdr>
        </w:div>
      </w:divsChild>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74708844">
      <w:bodyDiv w:val="1"/>
      <w:marLeft w:val="0"/>
      <w:marRight w:val="0"/>
      <w:marTop w:val="0"/>
      <w:marBottom w:val="0"/>
      <w:divBdr>
        <w:top w:val="none" w:sz="0" w:space="0" w:color="auto"/>
        <w:left w:val="none" w:sz="0" w:space="0" w:color="auto"/>
        <w:bottom w:val="none" w:sz="0" w:space="0" w:color="auto"/>
        <w:right w:val="none" w:sz="0" w:space="0" w:color="auto"/>
      </w:divBdr>
      <w:divsChild>
        <w:div w:id="1634216683">
          <w:marLeft w:val="360"/>
          <w:marRight w:val="0"/>
          <w:marTop w:val="200"/>
          <w:marBottom w:val="0"/>
          <w:divBdr>
            <w:top w:val="none" w:sz="0" w:space="0" w:color="auto"/>
            <w:left w:val="none" w:sz="0" w:space="0" w:color="auto"/>
            <w:bottom w:val="none" w:sz="0" w:space="0" w:color="auto"/>
            <w:right w:val="none" w:sz="0" w:space="0" w:color="auto"/>
          </w:divBdr>
        </w:div>
        <w:div w:id="555120914">
          <w:marLeft w:val="1080"/>
          <w:marRight w:val="0"/>
          <w:marTop w:val="100"/>
          <w:marBottom w:val="0"/>
          <w:divBdr>
            <w:top w:val="none" w:sz="0" w:space="0" w:color="auto"/>
            <w:left w:val="none" w:sz="0" w:space="0" w:color="auto"/>
            <w:bottom w:val="none" w:sz="0" w:space="0" w:color="auto"/>
            <w:right w:val="none" w:sz="0" w:space="0" w:color="auto"/>
          </w:divBdr>
        </w:div>
        <w:div w:id="923689718">
          <w:marLeft w:val="1080"/>
          <w:marRight w:val="0"/>
          <w:marTop w:val="100"/>
          <w:marBottom w:val="0"/>
          <w:divBdr>
            <w:top w:val="none" w:sz="0" w:space="0" w:color="auto"/>
            <w:left w:val="none" w:sz="0" w:space="0" w:color="auto"/>
            <w:bottom w:val="none" w:sz="0" w:space="0" w:color="auto"/>
            <w:right w:val="none" w:sz="0" w:space="0" w:color="auto"/>
          </w:divBdr>
        </w:div>
        <w:div w:id="594552635">
          <w:marLeft w:val="1080"/>
          <w:marRight w:val="0"/>
          <w:marTop w:val="100"/>
          <w:marBottom w:val="0"/>
          <w:divBdr>
            <w:top w:val="none" w:sz="0" w:space="0" w:color="auto"/>
            <w:left w:val="none" w:sz="0" w:space="0" w:color="auto"/>
            <w:bottom w:val="none" w:sz="0" w:space="0" w:color="auto"/>
            <w:right w:val="none" w:sz="0" w:space="0" w:color="auto"/>
          </w:divBdr>
        </w:div>
        <w:div w:id="1611543093">
          <w:marLeft w:val="1080"/>
          <w:marRight w:val="0"/>
          <w:marTop w:val="100"/>
          <w:marBottom w:val="0"/>
          <w:divBdr>
            <w:top w:val="none" w:sz="0" w:space="0" w:color="auto"/>
            <w:left w:val="none" w:sz="0" w:space="0" w:color="auto"/>
            <w:bottom w:val="none" w:sz="0" w:space="0" w:color="auto"/>
            <w:right w:val="none" w:sz="0" w:space="0" w:color="auto"/>
          </w:divBdr>
        </w:div>
      </w:divsChild>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793983490">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34F8-13D1-4397-9550-90E43B00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2021-05-31T12:42:00Z</cp:lastPrinted>
  <dcterms:created xsi:type="dcterms:W3CDTF">2021-06-11T14:12:00Z</dcterms:created>
  <dcterms:modified xsi:type="dcterms:W3CDTF">2021-06-11T14:12:00Z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