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0D" w:rsidRPr="0018730D" w:rsidRDefault="0018730D" w:rsidP="0018730D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  <w:r w:rsidRPr="0018730D">
        <w:rPr>
          <w:rFonts w:ascii="Arial" w:eastAsia="Times New Roman" w:hAnsi="Arial" w:cs="Arial"/>
          <w:b/>
          <w:noProof/>
        </w:rPr>
        <w:drawing>
          <wp:inline distT="0" distB="0" distL="0" distR="0" wp14:anchorId="433076B5" wp14:editId="3546D246">
            <wp:extent cx="1390015" cy="14693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30D" w:rsidRPr="00D324CA" w:rsidRDefault="0018730D" w:rsidP="0018730D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8730D" w:rsidRPr="00CF25E9" w:rsidRDefault="0018730D" w:rsidP="0018730D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  <w:r w:rsidRPr="00CF25E9">
        <w:rPr>
          <w:rFonts w:ascii="Arial" w:eastAsia="Times New Roman" w:hAnsi="Arial" w:cs="Arial"/>
          <w:b/>
        </w:rPr>
        <w:t>NATIONAL ASSEMBLY</w:t>
      </w:r>
    </w:p>
    <w:p w:rsidR="0018730D" w:rsidRPr="00CF25E9" w:rsidRDefault="0018730D" w:rsidP="00CF25E9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  <w:r w:rsidRPr="00CF25E9">
        <w:rPr>
          <w:rFonts w:ascii="Arial" w:eastAsia="Times New Roman" w:hAnsi="Arial" w:cs="Arial"/>
          <w:b/>
        </w:rPr>
        <w:t>QUESTION FOR WRITTEN REPLY</w:t>
      </w:r>
    </w:p>
    <w:p w:rsidR="0018730D" w:rsidRPr="00CF25E9" w:rsidRDefault="0018730D" w:rsidP="00CF25E9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  <w:r w:rsidRPr="00CF25E9">
        <w:rPr>
          <w:rFonts w:ascii="Arial" w:eastAsia="Times New Roman" w:hAnsi="Arial" w:cs="Arial"/>
          <w:b/>
        </w:rPr>
        <w:t xml:space="preserve">QUESTION NUMBER: </w:t>
      </w:r>
      <w:r w:rsidR="00CF30C4" w:rsidRPr="00CF25E9">
        <w:rPr>
          <w:rFonts w:ascii="Arial" w:eastAsia="Times New Roman" w:hAnsi="Arial" w:cs="Arial"/>
          <w:b/>
        </w:rPr>
        <w:t>143</w:t>
      </w:r>
      <w:r w:rsidR="00DE2884" w:rsidRPr="00CF25E9">
        <w:rPr>
          <w:rFonts w:ascii="Arial" w:eastAsia="Times New Roman" w:hAnsi="Arial" w:cs="Arial"/>
          <w:b/>
        </w:rPr>
        <w:t>8</w:t>
      </w:r>
      <w:r w:rsidRPr="00CF25E9">
        <w:rPr>
          <w:rFonts w:ascii="Arial" w:eastAsia="Times New Roman" w:hAnsi="Arial" w:cs="Arial"/>
          <w:b/>
        </w:rPr>
        <w:t xml:space="preserve"> [NW</w:t>
      </w:r>
      <w:r w:rsidR="002642EC" w:rsidRPr="00CF25E9">
        <w:rPr>
          <w:rFonts w:ascii="Arial" w:eastAsia="Times New Roman" w:hAnsi="Arial" w:cs="Arial"/>
          <w:b/>
        </w:rPr>
        <w:t>15</w:t>
      </w:r>
      <w:r w:rsidR="00DE2884" w:rsidRPr="00CF25E9">
        <w:rPr>
          <w:rFonts w:ascii="Arial" w:eastAsia="Times New Roman" w:hAnsi="Arial" w:cs="Arial"/>
          <w:b/>
        </w:rPr>
        <w:t>80</w:t>
      </w:r>
      <w:r w:rsidRPr="00CF25E9">
        <w:rPr>
          <w:rFonts w:ascii="Arial" w:eastAsia="Times New Roman" w:hAnsi="Arial" w:cs="Arial"/>
          <w:b/>
        </w:rPr>
        <w:t>E]</w:t>
      </w:r>
    </w:p>
    <w:p w:rsidR="0018730D" w:rsidRPr="00CF25E9" w:rsidRDefault="0018730D" w:rsidP="00CF25E9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  <w:r w:rsidRPr="00CF25E9">
        <w:rPr>
          <w:rFonts w:ascii="Arial" w:eastAsia="Times New Roman" w:hAnsi="Arial" w:cs="Arial"/>
          <w:b/>
        </w:rPr>
        <w:t xml:space="preserve">DATE OF PUBLICATION: </w:t>
      </w:r>
      <w:r w:rsidR="002642EC" w:rsidRPr="00CF25E9">
        <w:rPr>
          <w:rFonts w:ascii="Arial" w:eastAsia="Times New Roman" w:hAnsi="Arial" w:cs="Arial"/>
          <w:b/>
        </w:rPr>
        <w:t>26</w:t>
      </w:r>
      <w:r w:rsidR="00FF557B" w:rsidRPr="00CF25E9">
        <w:rPr>
          <w:rFonts w:ascii="Arial" w:eastAsia="Times New Roman" w:hAnsi="Arial" w:cs="Arial"/>
          <w:b/>
        </w:rPr>
        <w:t xml:space="preserve"> MAY 2017</w:t>
      </w:r>
    </w:p>
    <w:p w:rsidR="0018730D" w:rsidRDefault="0018730D" w:rsidP="00CF25E9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</w:p>
    <w:p w:rsidR="00CF25E9" w:rsidRPr="00CF25E9" w:rsidRDefault="00CF25E9" w:rsidP="00CF25E9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</w:p>
    <w:p w:rsidR="00DE2884" w:rsidRPr="00CF25E9" w:rsidRDefault="00DE2884" w:rsidP="00DE2884">
      <w:pPr>
        <w:spacing w:after="0" w:line="240" w:lineRule="auto"/>
        <w:ind w:left="816" w:hanging="816"/>
        <w:rPr>
          <w:rFonts w:ascii="Arial" w:eastAsia="Calibri" w:hAnsi="Arial" w:cs="Arial"/>
          <w:b/>
          <w:bCs/>
          <w:lang w:val="en-ZA" w:eastAsia="en-ZA"/>
        </w:rPr>
      </w:pPr>
      <w:r w:rsidRPr="00CF25E9">
        <w:rPr>
          <w:rFonts w:ascii="Arial" w:eastAsia="Calibri" w:hAnsi="Arial" w:cs="Arial"/>
          <w:b/>
          <w:bCs/>
          <w:lang w:val="en-ZA" w:eastAsia="en-ZA"/>
        </w:rPr>
        <w:t>1438.     Mrs M R Shinn (DA) to ask the Minister of Finance:</w:t>
      </w:r>
    </w:p>
    <w:p w:rsidR="00D1711E" w:rsidRPr="00CF25E9" w:rsidRDefault="00D1711E" w:rsidP="00DE2884">
      <w:pPr>
        <w:spacing w:after="0" w:line="240" w:lineRule="auto"/>
        <w:ind w:left="816" w:hanging="816"/>
        <w:rPr>
          <w:rFonts w:ascii="Arial" w:eastAsia="Calibri" w:hAnsi="Arial" w:cs="Arial"/>
          <w:lang w:val="en-ZA" w:eastAsia="en-ZA"/>
        </w:rPr>
      </w:pPr>
    </w:p>
    <w:p w:rsidR="00CF25E9" w:rsidRDefault="00DE2884" w:rsidP="00DE2884">
      <w:pPr>
        <w:spacing w:after="0" w:line="240" w:lineRule="auto"/>
        <w:ind w:left="720"/>
        <w:jc w:val="both"/>
        <w:rPr>
          <w:rFonts w:ascii="Arial" w:eastAsia="Calibri" w:hAnsi="Arial" w:cs="Arial"/>
          <w:lang w:val="en-ZA" w:eastAsia="en-ZA"/>
        </w:rPr>
      </w:pPr>
      <w:r w:rsidRPr="00CF25E9">
        <w:rPr>
          <w:rFonts w:ascii="Arial" w:eastAsia="Calibri" w:hAnsi="Arial" w:cs="Arial"/>
          <w:lang w:val="en-ZA" w:eastAsia="en-ZA"/>
        </w:rPr>
        <w:t>What is the total amount of money that has been paid from the National Revenue Fund into the Universal Service Access Fund since 1 April 2005?                 </w:t>
      </w:r>
      <w:r w:rsidRPr="00CF25E9">
        <w:rPr>
          <w:rFonts w:ascii="Arial" w:eastAsia="Calibri" w:hAnsi="Arial" w:cs="Arial"/>
          <w:lang w:val="en-ZA" w:eastAsia="en-ZA"/>
        </w:rPr>
        <w:tab/>
      </w:r>
      <w:r w:rsidRPr="00CF25E9">
        <w:rPr>
          <w:rFonts w:ascii="Arial" w:eastAsia="Calibri" w:hAnsi="Arial" w:cs="Arial"/>
          <w:lang w:val="en-ZA" w:eastAsia="en-ZA"/>
        </w:rPr>
        <w:tab/>
      </w:r>
      <w:r w:rsidRPr="00CF25E9">
        <w:rPr>
          <w:rFonts w:ascii="Arial" w:eastAsia="Calibri" w:hAnsi="Arial" w:cs="Arial"/>
          <w:lang w:val="en-ZA" w:eastAsia="en-ZA"/>
        </w:rPr>
        <w:tab/>
      </w:r>
      <w:r w:rsidRPr="00CF25E9">
        <w:rPr>
          <w:rFonts w:ascii="Arial" w:eastAsia="Calibri" w:hAnsi="Arial" w:cs="Arial"/>
          <w:lang w:val="en-ZA" w:eastAsia="en-ZA"/>
        </w:rPr>
        <w:tab/>
      </w:r>
      <w:r w:rsidRPr="00CF25E9">
        <w:rPr>
          <w:rFonts w:ascii="Arial" w:eastAsia="Calibri" w:hAnsi="Arial" w:cs="Arial"/>
          <w:lang w:val="en-ZA" w:eastAsia="en-ZA"/>
        </w:rPr>
        <w:tab/>
      </w:r>
      <w:r w:rsidRPr="00CF25E9">
        <w:rPr>
          <w:rFonts w:ascii="Arial" w:eastAsia="Calibri" w:hAnsi="Arial" w:cs="Arial"/>
          <w:lang w:val="en-ZA" w:eastAsia="en-ZA"/>
        </w:rPr>
        <w:tab/>
      </w:r>
      <w:r w:rsidRPr="00CF25E9">
        <w:rPr>
          <w:rFonts w:ascii="Arial" w:eastAsia="Calibri" w:hAnsi="Arial" w:cs="Arial"/>
          <w:lang w:val="en-ZA" w:eastAsia="en-ZA"/>
        </w:rPr>
        <w:tab/>
      </w:r>
      <w:r w:rsidRPr="00CF25E9">
        <w:rPr>
          <w:rFonts w:ascii="Arial" w:eastAsia="Calibri" w:hAnsi="Arial" w:cs="Arial"/>
          <w:lang w:val="en-ZA" w:eastAsia="en-ZA"/>
        </w:rPr>
        <w:tab/>
      </w:r>
      <w:r w:rsidRPr="00CF25E9">
        <w:rPr>
          <w:rFonts w:ascii="Arial" w:eastAsia="Calibri" w:hAnsi="Arial" w:cs="Arial"/>
          <w:lang w:val="en-ZA" w:eastAsia="en-ZA"/>
        </w:rPr>
        <w:tab/>
      </w:r>
      <w:r w:rsidRPr="00CF25E9">
        <w:rPr>
          <w:rFonts w:ascii="Arial" w:eastAsia="Calibri" w:hAnsi="Arial" w:cs="Arial"/>
          <w:lang w:val="en-ZA" w:eastAsia="en-ZA"/>
        </w:rPr>
        <w:tab/>
        <w:t>          </w:t>
      </w:r>
    </w:p>
    <w:p w:rsidR="00DE2884" w:rsidRPr="00CF25E9" w:rsidRDefault="00DE2884" w:rsidP="00CF25E9">
      <w:pPr>
        <w:spacing w:after="0" w:line="240" w:lineRule="auto"/>
        <w:ind w:left="720"/>
        <w:jc w:val="right"/>
        <w:rPr>
          <w:rFonts w:ascii="Arial" w:eastAsia="Calibri" w:hAnsi="Arial" w:cs="Arial"/>
          <w:lang w:val="en-ZA" w:eastAsia="en-ZA"/>
        </w:rPr>
      </w:pPr>
      <w:r w:rsidRPr="00CF25E9">
        <w:rPr>
          <w:rFonts w:ascii="Arial" w:eastAsia="Calibri" w:hAnsi="Arial" w:cs="Arial"/>
          <w:lang w:val="en-ZA" w:eastAsia="en-ZA"/>
        </w:rPr>
        <w:t>NW1580E</w:t>
      </w:r>
    </w:p>
    <w:p w:rsidR="00CF25E9" w:rsidRDefault="00CF25E9" w:rsidP="00453EF5">
      <w:pPr>
        <w:tabs>
          <w:tab w:val="left" w:pos="284"/>
        </w:tabs>
        <w:spacing w:line="360" w:lineRule="auto"/>
        <w:ind w:left="-158"/>
        <w:jc w:val="both"/>
        <w:rPr>
          <w:rFonts w:ascii="Arial" w:eastAsia="Calibri" w:hAnsi="Arial" w:cs="Arial"/>
          <w:lang w:val="en-ZA" w:eastAsia="en-ZA"/>
        </w:rPr>
      </w:pPr>
    </w:p>
    <w:p w:rsidR="00CF25E9" w:rsidRDefault="00CF25E9" w:rsidP="00453EF5">
      <w:pPr>
        <w:tabs>
          <w:tab w:val="left" w:pos="284"/>
        </w:tabs>
        <w:spacing w:line="360" w:lineRule="auto"/>
        <w:ind w:left="-158"/>
        <w:jc w:val="both"/>
        <w:rPr>
          <w:rFonts w:ascii="Arial" w:eastAsia="Calibri" w:hAnsi="Arial" w:cs="Arial"/>
          <w:lang w:val="en-ZA" w:eastAsia="en-ZA"/>
        </w:rPr>
      </w:pPr>
    </w:p>
    <w:p w:rsidR="00CF25E9" w:rsidRDefault="0018730D" w:rsidP="00453EF5">
      <w:pPr>
        <w:tabs>
          <w:tab w:val="left" w:pos="284"/>
        </w:tabs>
        <w:spacing w:line="360" w:lineRule="auto"/>
        <w:ind w:left="-158"/>
        <w:jc w:val="both"/>
        <w:rPr>
          <w:rFonts w:ascii="Arial" w:eastAsia="Times New Roman" w:hAnsi="Arial" w:cs="Arial"/>
          <w:b/>
        </w:rPr>
      </w:pPr>
      <w:r w:rsidRPr="00CF25E9">
        <w:rPr>
          <w:rFonts w:ascii="Arial" w:eastAsia="Times New Roman" w:hAnsi="Arial" w:cs="Arial"/>
          <w:b/>
        </w:rPr>
        <w:t>REPLY:</w:t>
      </w:r>
      <w:r w:rsidR="00453EF5" w:rsidRPr="00CF25E9">
        <w:rPr>
          <w:rFonts w:ascii="Arial" w:eastAsia="Times New Roman" w:hAnsi="Arial" w:cs="Arial"/>
          <w:b/>
        </w:rPr>
        <w:t xml:space="preserve"> </w:t>
      </w:r>
    </w:p>
    <w:p w:rsidR="00453EF5" w:rsidRDefault="00453EF5" w:rsidP="00CF25E9">
      <w:pPr>
        <w:tabs>
          <w:tab w:val="left" w:pos="284"/>
        </w:tabs>
        <w:spacing w:after="0" w:line="240" w:lineRule="auto"/>
        <w:ind w:left="-159"/>
        <w:jc w:val="both"/>
        <w:rPr>
          <w:rFonts w:ascii="Arial" w:eastAsia="Times New Roman" w:hAnsi="Arial" w:cs="Arial"/>
          <w:b/>
        </w:rPr>
      </w:pPr>
      <w:r w:rsidRPr="00CF25E9">
        <w:rPr>
          <w:rFonts w:ascii="Arial" w:eastAsia="Times New Roman" w:hAnsi="Arial" w:cs="Arial"/>
          <w:b/>
        </w:rPr>
        <w:t xml:space="preserve">Universal Service and Access Fund (USAF) – Cabinet approved Appropriations from the National Revenue Fund (NRF) </w:t>
      </w:r>
    </w:p>
    <w:p w:rsidR="00CF25E9" w:rsidRPr="00CF25E9" w:rsidRDefault="00CF25E9" w:rsidP="00CF25E9">
      <w:pPr>
        <w:tabs>
          <w:tab w:val="left" w:pos="284"/>
        </w:tabs>
        <w:spacing w:after="0" w:line="240" w:lineRule="auto"/>
        <w:ind w:left="-159"/>
        <w:jc w:val="both"/>
        <w:rPr>
          <w:rFonts w:ascii="Arial" w:eastAsia="Times New Roman" w:hAnsi="Arial" w:cs="Arial"/>
          <w:b/>
        </w:rPr>
      </w:pPr>
    </w:p>
    <w:p w:rsidR="00512C84" w:rsidRPr="00CF25E9" w:rsidRDefault="00206DFE" w:rsidP="00CF25E9">
      <w:pPr>
        <w:tabs>
          <w:tab w:val="left" w:pos="284"/>
        </w:tabs>
        <w:spacing w:after="0" w:line="240" w:lineRule="auto"/>
        <w:ind w:left="-159"/>
        <w:jc w:val="both"/>
        <w:rPr>
          <w:rFonts w:ascii="Arial" w:eastAsia="Calibri" w:hAnsi="Arial" w:cs="Arial"/>
          <w:lang w:val="en-ZA" w:eastAsia="en-ZA"/>
        </w:rPr>
      </w:pPr>
      <w:r w:rsidRPr="00CF25E9">
        <w:rPr>
          <w:rFonts w:ascii="Arial" w:eastAsia="Calibri" w:hAnsi="Arial" w:cs="Arial"/>
          <w:lang w:val="en-ZA" w:eastAsia="en-ZA"/>
        </w:rPr>
        <w:t xml:space="preserve">Between 2005/06 and </w:t>
      </w:r>
      <w:r w:rsidR="00512C84" w:rsidRPr="00CF25E9">
        <w:rPr>
          <w:rFonts w:ascii="Arial" w:eastAsia="Calibri" w:hAnsi="Arial" w:cs="Arial"/>
          <w:lang w:val="en-ZA" w:eastAsia="en-ZA"/>
        </w:rPr>
        <w:t xml:space="preserve">as at 31 May 2017, </w:t>
      </w:r>
      <w:r w:rsidR="00453EF5" w:rsidRPr="00CF25E9">
        <w:rPr>
          <w:rFonts w:ascii="Arial" w:eastAsia="Calibri" w:hAnsi="Arial" w:cs="Arial"/>
          <w:lang w:val="en-ZA" w:eastAsia="en-ZA"/>
        </w:rPr>
        <w:t>a total of R2.</w:t>
      </w:r>
      <w:r w:rsidR="00512C84" w:rsidRPr="00CF25E9">
        <w:rPr>
          <w:rFonts w:ascii="Arial" w:eastAsia="Calibri" w:hAnsi="Arial" w:cs="Arial"/>
          <w:lang w:val="en-ZA" w:eastAsia="en-ZA"/>
        </w:rPr>
        <w:t>8</w:t>
      </w:r>
      <w:r w:rsidR="00453EF5" w:rsidRPr="00CF25E9">
        <w:rPr>
          <w:rFonts w:ascii="Arial" w:eastAsia="Calibri" w:hAnsi="Arial" w:cs="Arial"/>
          <w:lang w:val="en-ZA" w:eastAsia="en-ZA"/>
        </w:rPr>
        <w:t xml:space="preserve"> billion was </w:t>
      </w:r>
      <w:r w:rsidRPr="00CF25E9">
        <w:rPr>
          <w:rFonts w:ascii="Arial" w:eastAsia="Calibri" w:hAnsi="Arial" w:cs="Arial"/>
          <w:lang w:val="en-ZA" w:eastAsia="en-ZA"/>
        </w:rPr>
        <w:t>transferred</w:t>
      </w:r>
      <w:r w:rsidR="00453EF5" w:rsidRPr="00CF25E9">
        <w:rPr>
          <w:rFonts w:ascii="Arial" w:eastAsia="Calibri" w:hAnsi="Arial" w:cs="Arial"/>
          <w:lang w:val="en-ZA" w:eastAsia="en-ZA"/>
        </w:rPr>
        <w:t xml:space="preserve"> to the Universal Service and Access Fund (USAF)</w:t>
      </w:r>
      <w:r w:rsidR="00E65543" w:rsidRPr="00CF25E9">
        <w:rPr>
          <w:rFonts w:ascii="Arial" w:eastAsia="Calibri" w:hAnsi="Arial" w:cs="Arial"/>
          <w:lang w:val="en-ZA" w:eastAsia="en-ZA"/>
        </w:rPr>
        <w:t>.</w:t>
      </w:r>
      <w:r w:rsidR="00CF25E9">
        <w:rPr>
          <w:rFonts w:ascii="Arial" w:eastAsia="Calibri" w:hAnsi="Arial" w:cs="Arial"/>
          <w:lang w:val="en-ZA" w:eastAsia="en-ZA"/>
        </w:rPr>
        <w:t xml:space="preserve">  </w:t>
      </w:r>
      <w:r w:rsidR="00E65543" w:rsidRPr="00CF25E9">
        <w:rPr>
          <w:rFonts w:ascii="Arial" w:eastAsia="Calibri" w:hAnsi="Arial" w:cs="Arial"/>
          <w:lang w:val="en-ZA" w:eastAsia="en-ZA"/>
        </w:rPr>
        <w:t>This was done through the</w:t>
      </w:r>
      <w:r w:rsidR="00AF3887" w:rsidRPr="00CF25E9">
        <w:rPr>
          <w:rFonts w:ascii="Arial" w:eastAsia="Calibri" w:hAnsi="Arial" w:cs="Arial"/>
          <w:lang w:val="en-ZA" w:eastAsia="en-ZA"/>
        </w:rPr>
        <w:t xml:space="preserve"> budget vote of the</w:t>
      </w:r>
      <w:r w:rsidR="00E65543" w:rsidRPr="00CF25E9">
        <w:rPr>
          <w:rFonts w:ascii="Arial" w:eastAsia="Calibri" w:hAnsi="Arial" w:cs="Arial"/>
          <w:lang w:val="en-ZA" w:eastAsia="en-ZA"/>
        </w:rPr>
        <w:t xml:space="preserve"> Department of Communications between 2005/06 to 201</w:t>
      </w:r>
      <w:r w:rsidR="00B80C82" w:rsidRPr="00CF25E9">
        <w:rPr>
          <w:rFonts w:ascii="Arial" w:eastAsia="Calibri" w:hAnsi="Arial" w:cs="Arial"/>
          <w:lang w:val="en-ZA" w:eastAsia="en-ZA"/>
        </w:rPr>
        <w:t>4</w:t>
      </w:r>
      <w:r w:rsidR="00E65543" w:rsidRPr="00CF25E9">
        <w:rPr>
          <w:rFonts w:ascii="Arial" w:eastAsia="Calibri" w:hAnsi="Arial" w:cs="Arial"/>
          <w:lang w:val="en-ZA" w:eastAsia="en-ZA"/>
        </w:rPr>
        <w:t>/1</w:t>
      </w:r>
      <w:r w:rsidR="00B80C82" w:rsidRPr="00CF25E9">
        <w:rPr>
          <w:rFonts w:ascii="Arial" w:eastAsia="Calibri" w:hAnsi="Arial" w:cs="Arial"/>
          <w:lang w:val="en-ZA" w:eastAsia="en-ZA"/>
        </w:rPr>
        <w:t>5</w:t>
      </w:r>
      <w:r w:rsidR="00E65543" w:rsidRPr="00CF25E9">
        <w:rPr>
          <w:rFonts w:ascii="Arial" w:eastAsia="Calibri" w:hAnsi="Arial" w:cs="Arial"/>
          <w:lang w:val="en-ZA" w:eastAsia="en-ZA"/>
        </w:rPr>
        <w:t xml:space="preserve"> and the</w:t>
      </w:r>
      <w:r w:rsidR="00AF3887" w:rsidRPr="00CF25E9">
        <w:rPr>
          <w:rFonts w:ascii="Arial" w:eastAsia="Calibri" w:hAnsi="Arial" w:cs="Arial"/>
          <w:lang w:val="en-ZA" w:eastAsia="en-ZA"/>
        </w:rPr>
        <w:t xml:space="preserve"> budget vote of the</w:t>
      </w:r>
      <w:r w:rsidR="00E65543" w:rsidRPr="00CF25E9">
        <w:rPr>
          <w:rFonts w:ascii="Arial" w:eastAsia="Calibri" w:hAnsi="Arial" w:cs="Arial"/>
          <w:lang w:val="en-ZA" w:eastAsia="en-ZA"/>
        </w:rPr>
        <w:t xml:space="preserve"> Department of Telecommunications and Postal Services from 201</w:t>
      </w:r>
      <w:r w:rsidR="00B80C82" w:rsidRPr="00CF25E9">
        <w:rPr>
          <w:rFonts w:ascii="Arial" w:eastAsia="Calibri" w:hAnsi="Arial" w:cs="Arial"/>
          <w:lang w:val="en-ZA" w:eastAsia="en-ZA"/>
        </w:rPr>
        <w:t>5</w:t>
      </w:r>
      <w:r w:rsidR="00E65543" w:rsidRPr="00CF25E9">
        <w:rPr>
          <w:rFonts w:ascii="Arial" w:eastAsia="Calibri" w:hAnsi="Arial" w:cs="Arial"/>
          <w:lang w:val="en-ZA" w:eastAsia="en-ZA"/>
        </w:rPr>
        <w:t>/1</w:t>
      </w:r>
      <w:r w:rsidR="00B80C82" w:rsidRPr="00CF25E9">
        <w:rPr>
          <w:rFonts w:ascii="Arial" w:eastAsia="Calibri" w:hAnsi="Arial" w:cs="Arial"/>
          <w:lang w:val="en-ZA" w:eastAsia="en-ZA"/>
        </w:rPr>
        <w:t>6</w:t>
      </w:r>
      <w:r w:rsidR="00E65543" w:rsidRPr="00CF25E9">
        <w:rPr>
          <w:rFonts w:ascii="Arial" w:eastAsia="Calibri" w:hAnsi="Arial" w:cs="Arial"/>
          <w:lang w:val="en-ZA" w:eastAsia="en-ZA"/>
        </w:rPr>
        <w:t xml:space="preserve"> to date. </w:t>
      </w:r>
      <w:r w:rsidRPr="00CF25E9">
        <w:rPr>
          <w:rFonts w:ascii="Arial" w:eastAsia="Calibri" w:hAnsi="Arial" w:cs="Arial"/>
          <w:lang w:val="en-ZA" w:eastAsia="en-ZA"/>
        </w:rPr>
        <w:t xml:space="preserve"> </w:t>
      </w:r>
    </w:p>
    <w:p w:rsidR="00512C84" w:rsidRPr="00CF25E9" w:rsidRDefault="00512C84" w:rsidP="00CF25E9">
      <w:pPr>
        <w:tabs>
          <w:tab w:val="left" w:pos="284"/>
        </w:tabs>
        <w:spacing w:after="0" w:line="240" w:lineRule="auto"/>
        <w:ind w:left="-159"/>
        <w:jc w:val="both"/>
        <w:rPr>
          <w:rFonts w:ascii="Arial" w:eastAsia="Calibri" w:hAnsi="Arial" w:cs="Arial"/>
          <w:lang w:val="en-ZA" w:eastAsia="en-ZA"/>
        </w:rPr>
      </w:pPr>
    </w:p>
    <w:p w:rsidR="00453EF5" w:rsidRPr="00CF25E9" w:rsidRDefault="00453EF5" w:rsidP="00CF25E9">
      <w:pPr>
        <w:tabs>
          <w:tab w:val="left" w:pos="284"/>
        </w:tabs>
        <w:spacing w:after="0" w:line="240" w:lineRule="auto"/>
        <w:ind w:left="-159"/>
        <w:jc w:val="both"/>
        <w:rPr>
          <w:rFonts w:ascii="Arial" w:eastAsia="Calibri" w:hAnsi="Arial" w:cs="Arial"/>
          <w:lang w:val="en-ZA" w:eastAsia="en-ZA"/>
        </w:rPr>
      </w:pPr>
      <w:r w:rsidRPr="00CF25E9">
        <w:rPr>
          <w:rFonts w:ascii="Arial" w:eastAsia="Calibri" w:hAnsi="Arial" w:cs="Arial"/>
          <w:lang w:val="en-ZA" w:eastAsia="en-ZA"/>
        </w:rPr>
        <w:t xml:space="preserve">These allocations are </w:t>
      </w:r>
      <w:r w:rsidR="00512C84" w:rsidRPr="00CF25E9">
        <w:rPr>
          <w:rFonts w:ascii="Arial" w:eastAsia="Calibri" w:hAnsi="Arial" w:cs="Arial"/>
          <w:lang w:val="en-ZA" w:eastAsia="en-ZA"/>
        </w:rPr>
        <w:t>comprised</w:t>
      </w:r>
      <w:r w:rsidRPr="00CF25E9">
        <w:rPr>
          <w:rFonts w:ascii="Arial" w:eastAsia="Calibri" w:hAnsi="Arial" w:cs="Arial"/>
          <w:lang w:val="en-ZA" w:eastAsia="en-ZA"/>
        </w:rPr>
        <w:t xml:space="preserve"> of funding of R</w:t>
      </w:r>
      <w:r w:rsidR="00512C84" w:rsidRPr="00CF25E9">
        <w:rPr>
          <w:rFonts w:ascii="Arial" w:eastAsia="Calibri" w:hAnsi="Arial" w:cs="Arial"/>
          <w:lang w:val="en-ZA" w:eastAsia="en-ZA"/>
        </w:rPr>
        <w:t>501</w:t>
      </w:r>
      <w:r w:rsidRPr="00CF25E9">
        <w:rPr>
          <w:rFonts w:ascii="Arial" w:eastAsia="Calibri" w:hAnsi="Arial" w:cs="Arial"/>
          <w:lang w:val="en-ZA" w:eastAsia="en-ZA"/>
        </w:rPr>
        <w:t xml:space="preserve"> million for </w:t>
      </w:r>
      <w:r w:rsidR="002C5700" w:rsidRPr="00CF25E9">
        <w:rPr>
          <w:rFonts w:ascii="Arial" w:eastAsia="Calibri" w:hAnsi="Arial" w:cs="Arial"/>
          <w:lang w:val="en-ZA" w:eastAsia="en-ZA"/>
        </w:rPr>
        <w:t>projects</w:t>
      </w:r>
      <w:r w:rsidR="00CE36B9" w:rsidRPr="00CF25E9">
        <w:rPr>
          <w:rFonts w:ascii="Arial" w:eastAsia="Calibri" w:hAnsi="Arial" w:cs="Arial"/>
          <w:lang w:val="en-ZA" w:eastAsia="en-ZA"/>
        </w:rPr>
        <w:t xml:space="preserve"> related to </w:t>
      </w:r>
      <w:r w:rsidR="002C5700" w:rsidRPr="00CF25E9">
        <w:rPr>
          <w:rFonts w:ascii="Arial" w:eastAsia="Calibri" w:hAnsi="Arial" w:cs="Arial"/>
          <w:lang w:val="en-ZA" w:eastAsia="en-ZA"/>
        </w:rPr>
        <w:t xml:space="preserve">its </w:t>
      </w:r>
      <w:r w:rsidR="00CE36B9" w:rsidRPr="00CF25E9">
        <w:rPr>
          <w:rFonts w:ascii="Arial" w:eastAsia="Calibri" w:hAnsi="Arial" w:cs="Arial"/>
          <w:lang w:val="en-ZA" w:eastAsia="en-ZA"/>
        </w:rPr>
        <w:t>universal service and access</w:t>
      </w:r>
      <w:r w:rsidR="002C5700" w:rsidRPr="00CF25E9">
        <w:rPr>
          <w:rFonts w:ascii="Arial" w:eastAsia="Calibri" w:hAnsi="Arial" w:cs="Arial"/>
          <w:lang w:val="en-ZA" w:eastAsia="en-ZA"/>
        </w:rPr>
        <w:t xml:space="preserve"> mandate</w:t>
      </w:r>
      <w:r w:rsidR="00CE36B9" w:rsidRPr="00CF25E9">
        <w:rPr>
          <w:rFonts w:ascii="Arial" w:eastAsia="Calibri" w:hAnsi="Arial" w:cs="Arial"/>
          <w:lang w:val="en-ZA" w:eastAsia="en-ZA"/>
        </w:rPr>
        <w:t xml:space="preserve">, </w:t>
      </w:r>
      <w:r w:rsidRPr="00CF25E9">
        <w:rPr>
          <w:rFonts w:ascii="Arial" w:eastAsia="Calibri" w:hAnsi="Arial" w:cs="Arial"/>
          <w:lang w:val="en-ZA" w:eastAsia="en-ZA"/>
        </w:rPr>
        <w:t xml:space="preserve">as well as R2.3 billion for the Broadcasting Digital Migration project to </w:t>
      </w:r>
      <w:r w:rsidR="00512C84" w:rsidRPr="00CF25E9">
        <w:rPr>
          <w:rFonts w:ascii="Arial" w:eastAsia="Calibri" w:hAnsi="Arial" w:cs="Arial"/>
          <w:lang w:val="en-ZA" w:eastAsia="en-ZA"/>
        </w:rPr>
        <w:t>pay</w:t>
      </w:r>
      <w:r w:rsidRPr="00CF25E9">
        <w:rPr>
          <w:rFonts w:ascii="Arial" w:eastAsia="Calibri" w:hAnsi="Arial" w:cs="Arial"/>
          <w:lang w:val="en-ZA" w:eastAsia="en-ZA"/>
        </w:rPr>
        <w:t xml:space="preserve"> for subsidies for Set Top Boxes (STBs), </w:t>
      </w:r>
      <w:r w:rsidR="00512C84" w:rsidRPr="00CF25E9">
        <w:rPr>
          <w:rFonts w:ascii="Arial" w:eastAsia="Calibri" w:hAnsi="Arial" w:cs="Arial"/>
          <w:lang w:val="en-ZA" w:eastAsia="en-ZA"/>
        </w:rPr>
        <w:t>a</w:t>
      </w:r>
      <w:r w:rsidRPr="00CF25E9">
        <w:rPr>
          <w:rFonts w:ascii="Arial" w:eastAsia="Calibri" w:hAnsi="Arial" w:cs="Arial"/>
          <w:lang w:val="en-ZA" w:eastAsia="en-ZA"/>
        </w:rPr>
        <w:t xml:space="preserve">ntennae and </w:t>
      </w:r>
      <w:r w:rsidR="00512C84" w:rsidRPr="00CF25E9">
        <w:rPr>
          <w:rFonts w:ascii="Arial" w:eastAsia="Calibri" w:hAnsi="Arial" w:cs="Arial"/>
          <w:lang w:val="en-ZA" w:eastAsia="en-ZA"/>
        </w:rPr>
        <w:t>i</w:t>
      </w:r>
      <w:r w:rsidRPr="00CF25E9">
        <w:rPr>
          <w:rFonts w:ascii="Arial" w:eastAsia="Calibri" w:hAnsi="Arial" w:cs="Arial"/>
          <w:lang w:val="en-ZA" w:eastAsia="en-ZA"/>
        </w:rPr>
        <w:t>nstallation costs to qualifying poor households.</w:t>
      </w:r>
      <w:r w:rsidR="00CF25E9">
        <w:rPr>
          <w:rFonts w:ascii="Arial" w:eastAsia="Calibri" w:hAnsi="Arial" w:cs="Arial"/>
          <w:lang w:val="en-ZA" w:eastAsia="en-ZA"/>
        </w:rPr>
        <w:t xml:space="preserve">  </w:t>
      </w:r>
      <w:r w:rsidRPr="00CF25E9">
        <w:rPr>
          <w:rFonts w:ascii="Arial" w:eastAsia="Calibri" w:hAnsi="Arial" w:cs="Arial"/>
          <w:lang w:val="en-ZA" w:eastAsia="en-ZA"/>
        </w:rPr>
        <w:t>The table below illustrate</w:t>
      </w:r>
      <w:r w:rsidR="00803B5B" w:rsidRPr="00CF25E9">
        <w:rPr>
          <w:rFonts w:ascii="Arial" w:eastAsia="Calibri" w:hAnsi="Arial" w:cs="Arial"/>
          <w:lang w:val="en-ZA" w:eastAsia="en-ZA"/>
        </w:rPr>
        <w:t>s</w:t>
      </w:r>
      <w:r w:rsidRPr="00CF25E9">
        <w:rPr>
          <w:rFonts w:ascii="Arial" w:eastAsia="Calibri" w:hAnsi="Arial" w:cs="Arial"/>
          <w:lang w:val="en-ZA" w:eastAsia="en-ZA"/>
        </w:rPr>
        <w:t xml:space="preserve"> the funding allocated:</w:t>
      </w:r>
    </w:p>
    <w:p w:rsidR="0018730D" w:rsidRPr="00CF25E9" w:rsidRDefault="00BA20B2" w:rsidP="00453EF5">
      <w:pPr>
        <w:tabs>
          <w:tab w:val="left" w:pos="284"/>
        </w:tabs>
        <w:spacing w:after="0" w:line="360" w:lineRule="auto"/>
        <w:ind w:left="-158"/>
        <w:jc w:val="both"/>
        <w:rPr>
          <w:rFonts w:ascii="Arial" w:eastAsia="Calibri" w:hAnsi="Arial" w:cs="Arial"/>
          <w:lang w:val="en-ZA" w:eastAsia="en-ZA"/>
        </w:rPr>
      </w:pPr>
      <w:r w:rsidRPr="00CF25E9">
        <w:rPr>
          <w:noProof/>
        </w:rPr>
        <w:lastRenderedPageBreak/>
        <w:drawing>
          <wp:inline distT="0" distB="0" distL="0" distR="0" wp14:anchorId="5F76C2FA" wp14:editId="6A22CACF">
            <wp:extent cx="5724525" cy="397211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908" cy="397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0D" w:rsidRPr="00CF25E9" w:rsidRDefault="006C37FB" w:rsidP="006C37FB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</w:rPr>
      </w:pPr>
      <w:r w:rsidRPr="00CF25E9">
        <w:rPr>
          <w:rFonts w:ascii="Arial" w:eastAsia="Times New Roman" w:hAnsi="Arial" w:cs="Arial"/>
        </w:rPr>
        <w:t>Source: ENE 2009 – ENE 2017</w:t>
      </w:r>
    </w:p>
    <w:p w:rsidR="0018730D" w:rsidRPr="00CF25E9" w:rsidRDefault="0018730D" w:rsidP="0018730D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</w:p>
    <w:p w:rsidR="000B3583" w:rsidRPr="00CF25E9" w:rsidRDefault="000B3583" w:rsidP="0018730D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  <w:bookmarkStart w:id="0" w:name="_GoBack"/>
      <w:bookmarkEnd w:id="0"/>
    </w:p>
    <w:sectPr w:rsidR="000B3583" w:rsidRPr="00CF25E9" w:rsidSect="00CF25E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5B"/>
    <w:rsid w:val="000B3583"/>
    <w:rsid w:val="000E08D4"/>
    <w:rsid w:val="00184620"/>
    <w:rsid w:val="0018730D"/>
    <w:rsid w:val="00206DFE"/>
    <w:rsid w:val="002642EC"/>
    <w:rsid w:val="002A4205"/>
    <w:rsid w:val="002B2E33"/>
    <w:rsid w:val="002C5700"/>
    <w:rsid w:val="002F5300"/>
    <w:rsid w:val="003317EF"/>
    <w:rsid w:val="00354837"/>
    <w:rsid w:val="00453EF5"/>
    <w:rsid w:val="00512C84"/>
    <w:rsid w:val="005F445B"/>
    <w:rsid w:val="006715AB"/>
    <w:rsid w:val="006C37FB"/>
    <w:rsid w:val="00727CEA"/>
    <w:rsid w:val="0073502A"/>
    <w:rsid w:val="00803B5B"/>
    <w:rsid w:val="00860D7A"/>
    <w:rsid w:val="008B2C0A"/>
    <w:rsid w:val="008C2291"/>
    <w:rsid w:val="009244BD"/>
    <w:rsid w:val="00942D61"/>
    <w:rsid w:val="009A6FEC"/>
    <w:rsid w:val="00A55F54"/>
    <w:rsid w:val="00A97663"/>
    <w:rsid w:val="00AF3887"/>
    <w:rsid w:val="00B80C82"/>
    <w:rsid w:val="00BA20B2"/>
    <w:rsid w:val="00C96914"/>
    <w:rsid w:val="00CE36B9"/>
    <w:rsid w:val="00CF25E9"/>
    <w:rsid w:val="00CF30C4"/>
    <w:rsid w:val="00D1711E"/>
    <w:rsid w:val="00D321AC"/>
    <w:rsid w:val="00D324CA"/>
    <w:rsid w:val="00DE2884"/>
    <w:rsid w:val="00E65543"/>
    <w:rsid w:val="00F05948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Mandiwana</dc:creator>
  <cp:lastModifiedBy>Samuel Mandiwana</cp:lastModifiedBy>
  <cp:revision>3</cp:revision>
  <cp:lastPrinted>2017-06-02T09:10:00Z</cp:lastPrinted>
  <dcterms:created xsi:type="dcterms:W3CDTF">2017-06-06T10:53:00Z</dcterms:created>
  <dcterms:modified xsi:type="dcterms:W3CDTF">2017-06-06T11:08:00Z</dcterms:modified>
</cp:coreProperties>
</file>