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B05B02">
      <w:pPr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6A65AF">
        <w:rPr>
          <w:rFonts w:ascii="Arial Narrow" w:hAnsi="Arial Narrow" w:cs="Arial"/>
          <w:b/>
          <w:sz w:val="24"/>
          <w:szCs w:val="24"/>
        </w:rPr>
        <w:t>4</w:t>
      </w:r>
      <w:r w:rsidR="00EA6B58">
        <w:rPr>
          <w:rFonts w:ascii="Arial Narrow" w:hAnsi="Arial Narrow" w:cs="Arial"/>
          <w:b/>
          <w:sz w:val="24"/>
          <w:szCs w:val="24"/>
        </w:rPr>
        <w:t>3</w:t>
      </w:r>
      <w:r w:rsidR="007A47C8">
        <w:rPr>
          <w:rFonts w:ascii="Arial Narrow" w:hAnsi="Arial Narrow" w:cs="Arial"/>
          <w:b/>
          <w:sz w:val="24"/>
          <w:szCs w:val="24"/>
        </w:rPr>
        <w:t>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Ms </w:t>
      </w:r>
      <w:proofErr w:type="gramStart"/>
      <w:r w:rsidR="00EA6B58" w:rsidRPr="00EA6B58">
        <w:rPr>
          <w:rFonts w:ascii="Arial Narrow" w:hAnsi="Arial Narrow" w:cs="Arial"/>
          <w:b/>
          <w:bCs/>
          <w:sz w:val="24"/>
          <w:szCs w:val="24"/>
        </w:rPr>
        <w:t>A</w:t>
      </w:r>
      <w:proofErr w:type="gramEnd"/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 M </w:t>
      </w:r>
      <w:proofErr w:type="spellStart"/>
      <w:r w:rsidR="00EA6B58" w:rsidRPr="00EA6B58">
        <w:rPr>
          <w:rFonts w:ascii="Arial Narrow" w:hAnsi="Arial Narrow" w:cs="Arial"/>
          <w:b/>
          <w:bCs/>
          <w:sz w:val="24"/>
          <w:szCs w:val="24"/>
        </w:rPr>
        <w:t>M</w:t>
      </w:r>
      <w:proofErr w:type="spellEnd"/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 Weber</w:t>
      </w:r>
      <w:r w:rsidR="00EA6B5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(</w:t>
      </w:r>
      <w:r w:rsidR="00EA6B5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DA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Pr="00ED3E73" w:rsidRDefault="00181DFA" w:rsidP="00181DFA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B7F78" w:rsidRDefault="009B7F78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N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Khanyile</w:t>
      </w:r>
      <w:proofErr w:type="spellEnd"/>
    </w:p>
    <w:p w:rsidR="00034417" w:rsidRPr="00034417" w:rsidRDefault="009B7F78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034417"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8E02EC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28 April </w:t>
      </w:r>
      <w:r w:rsidR="00710958">
        <w:rPr>
          <w:rFonts w:ascii="Arial Narrow" w:hAnsi="Arial Narrow" w:cs="Tunga"/>
          <w:b/>
          <w:sz w:val="24"/>
          <w:szCs w:val="24"/>
          <w:lang w:val="en-ZA"/>
        </w:rPr>
        <w:t>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Gamede</w:t>
      </w:r>
      <w:proofErr w:type="spellEnd"/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EA6B58" w:rsidRPr="00EA6B58" w:rsidRDefault="00EA6B58" w:rsidP="00EA6B58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EA6B58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>143</w:t>
      </w:r>
      <w:r w:rsidR="007A47C8">
        <w:rPr>
          <w:rFonts w:ascii="Arial Narrow" w:hAnsi="Arial Narrow"/>
          <w:b/>
          <w:bCs/>
          <w:sz w:val="24"/>
          <w:szCs w:val="24"/>
          <w:lang w:val="en-ZA"/>
        </w:rPr>
        <w:t>4</w:t>
      </w:r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. Ms </w:t>
      </w:r>
      <w:proofErr w:type="gramStart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>A</w:t>
      </w:r>
      <w:proofErr w:type="gramEnd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 M </w:t>
      </w:r>
      <w:proofErr w:type="spellStart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>M</w:t>
      </w:r>
      <w:proofErr w:type="spellEnd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 Weber (DA) to ask the Minister of Mineral Resources and Energy: </w:t>
      </w:r>
    </w:p>
    <w:p w:rsidR="007A47C8" w:rsidRPr="007A47C8" w:rsidRDefault="007A47C8" w:rsidP="007A47C8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7A47C8">
        <w:rPr>
          <w:rFonts w:ascii="Arial Narrow" w:hAnsi="Arial Narrow"/>
          <w:sz w:val="24"/>
          <w:szCs w:val="24"/>
          <w:lang w:val="en-ZA"/>
        </w:rPr>
        <w:t xml:space="preserve">(1) Whether, with reference to the renewal of the mining rights for the </w:t>
      </w:r>
      <w:proofErr w:type="spellStart"/>
      <w:r w:rsidRPr="007A47C8">
        <w:rPr>
          <w:rFonts w:ascii="Arial Narrow" w:hAnsi="Arial Narrow"/>
          <w:sz w:val="24"/>
          <w:szCs w:val="24"/>
          <w:lang w:val="en-ZA"/>
        </w:rPr>
        <w:t>Elandshoogte</w:t>
      </w:r>
      <w:proofErr w:type="spellEnd"/>
      <w:r w:rsidRPr="007A47C8">
        <w:rPr>
          <w:rFonts w:ascii="Arial Narrow" w:hAnsi="Arial Narrow"/>
          <w:sz w:val="24"/>
          <w:szCs w:val="24"/>
          <w:lang w:val="en-ZA"/>
        </w:rPr>
        <w:t xml:space="preserve"> Gold Mine, he considered that the mine is right next to the </w:t>
      </w:r>
      <w:proofErr w:type="spellStart"/>
      <w:r w:rsidRPr="007A47C8">
        <w:rPr>
          <w:rFonts w:ascii="Arial Narrow" w:hAnsi="Arial Narrow"/>
          <w:sz w:val="24"/>
          <w:szCs w:val="24"/>
          <w:lang w:val="en-ZA"/>
        </w:rPr>
        <w:t>Houtbosloop</w:t>
      </w:r>
      <w:proofErr w:type="spellEnd"/>
      <w:r w:rsidRPr="007A47C8">
        <w:rPr>
          <w:rFonts w:ascii="Arial Narrow" w:hAnsi="Arial Narrow"/>
          <w:sz w:val="24"/>
          <w:szCs w:val="24"/>
          <w:lang w:val="en-ZA"/>
        </w:rPr>
        <w:t xml:space="preserve"> that is the habitat of the fish species of </w:t>
      </w:r>
      <w:proofErr w:type="spellStart"/>
      <w:r w:rsidRPr="007A47C8">
        <w:rPr>
          <w:rFonts w:ascii="Arial Narrow" w:hAnsi="Arial Narrow"/>
          <w:sz w:val="24"/>
          <w:szCs w:val="24"/>
          <w:lang w:val="en-ZA"/>
        </w:rPr>
        <w:t>Chiloglanis</w:t>
      </w:r>
      <w:proofErr w:type="spellEnd"/>
      <w:r w:rsidRPr="007A47C8">
        <w:rPr>
          <w:rFonts w:ascii="Arial Narrow" w:hAnsi="Arial Narrow"/>
          <w:sz w:val="24"/>
          <w:szCs w:val="24"/>
          <w:lang w:val="en-ZA"/>
        </w:rPr>
        <w:t xml:space="preserve"> </w:t>
      </w:r>
      <w:proofErr w:type="spellStart"/>
      <w:r w:rsidRPr="007A47C8">
        <w:rPr>
          <w:rFonts w:ascii="Arial Narrow" w:hAnsi="Arial Narrow"/>
          <w:sz w:val="24"/>
          <w:szCs w:val="24"/>
          <w:lang w:val="en-ZA"/>
        </w:rPr>
        <w:t>Bifurcus</w:t>
      </w:r>
      <w:proofErr w:type="spellEnd"/>
      <w:r w:rsidRPr="007A47C8">
        <w:rPr>
          <w:rFonts w:ascii="Arial Narrow" w:hAnsi="Arial Narrow"/>
          <w:sz w:val="24"/>
          <w:szCs w:val="24"/>
          <w:lang w:val="en-ZA"/>
        </w:rPr>
        <w:t xml:space="preserve">; if not, why not; if so, (2) whether he has been advised that the specified fish species is on the Red List of Threatened Species of the International Union for Conservation of Nature; if not, what is the position in this regard; if so, how does his department plan to ensure that this species does not become extinct as a result of the mining activity? </w:t>
      </w:r>
      <w:r>
        <w:rPr>
          <w:rFonts w:ascii="Arial Narrow" w:hAnsi="Arial Narrow"/>
          <w:sz w:val="24"/>
          <w:szCs w:val="24"/>
          <w:lang w:val="en-ZA"/>
        </w:rPr>
        <w:tab/>
      </w:r>
      <w:r>
        <w:rPr>
          <w:rFonts w:ascii="Arial Narrow" w:hAnsi="Arial Narrow"/>
          <w:sz w:val="24"/>
          <w:szCs w:val="24"/>
          <w:lang w:val="en-ZA"/>
        </w:rPr>
        <w:tab/>
      </w:r>
      <w:r>
        <w:rPr>
          <w:rFonts w:ascii="Arial Narrow" w:hAnsi="Arial Narrow"/>
          <w:sz w:val="24"/>
          <w:szCs w:val="24"/>
          <w:lang w:val="en-ZA"/>
        </w:rPr>
        <w:tab/>
      </w:r>
      <w:r>
        <w:rPr>
          <w:rFonts w:ascii="Arial Narrow" w:hAnsi="Arial Narrow"/>
          <w:sz w:val="24"/>
          <w:szCs w:val="24"/>
          <w:lang w:val="en-ZA"/>
        </w:rPr>
        <w:tab/>
      </w:r>
      <w:r w:rsidRPr="007A47C8">
        <w:rPr>
          <w:rFonts w:ascii="Arial Narrow" w:hAnsi="Arial Narrow"/>
          <w:b/>
          <w:bCs/>
          <w:sz w:val="24"/>
          <w:szCs w:val="24"/>
          <w:lang w:val="en-ZA"/>
        </w:rPr>
        <w:t>NW1752E</w:t>
      </w:r>
    </w:p>
    <w:p w:rsidR="00C02AE1" w:rsidRDefault="00C02AE1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D5CB7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4D5CB7" w:rsidRPr="00BC12C7" w:rsidRDefault="00BC12C7" w:rsidP="0079668F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  <w:lang w:val="en-US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(1) </w:t>
      </w:r>
      <w:r w:rsidR="004D5CB7" w:rsidRPr="00BC12C7">
        <w:rPr>
          <w:rFonts w:ascii="Arial Narrow" w:hAnsi="Arial Narrow" w:cs="Tahoma"/>
          <w:color w:val="000000"/>
          <w:sz w:val="24"/>
          <w:szCs w:val="24"/>
        </w:rPr>
        <w:t>The</w:t>
      </w:r>
      <w:r>
        <w:rPr>
          <w:rFonts w:ascii="Arial Narrow" w:hAnsi="Arial Narrow" w:cs="Tahoma"/>
          <w:color w:val="000000"/>
          <w:sz w:val="24"/>
          <w:szCs w:val="24"/>
        </w:rPr>
        <w:t xml:space="preserve"> renewal application of the mining right is still under consideration. </w:t>
      </w:r>
    </w:p>
    <w:p w:rsidR="004D5CB7" w:rsidRPr="00612511" w:rsidRDefault="004D5CB7" w:rsidP="004D5CB7">
      <w:pPr>
        <w:spacing w:after="0" w:line="240" w:lineRule="auto"/>
        <w:jc w:val="both"/>
        <w:rPr>
          <w:rFonts w:cstheme="minorHAnsi"/>
          <w:lang w:val="en-US"/>
        </w:rPr>
      </w:pPr>
    </w:p>
    <w:p w:rsidR="007174D8" w:rsidRDefault="0011628B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sectPr w:rsidR="007174D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628B"/>
    <w:rsid w:val="00181DFA"/>
    <w:rsid w:val="00185CAE"/>
    <w:rsid w:val="00187759"/>
    <w:rsid w:val="001A15C0"/>
    <w:rsid w:val="001E21CE"/>
    <w:rsid w:val="002D468D"/>
    <w:rsid w:val="003448FA"/>
    <w:rsid w:val="004C360D"/>
    <w:rsid w:val="004C621C"/>
    <w:rsid w:val="004D5CB7"/>
    <w:rsid w:val="005B515C"/>
    <w:rsid w:val="0062091C"/>
    <w:rsid w:val="006A0B3C"/>
    <w:rsid w:val="006A65AF"/>
    <w:rsid w:val="006E6736"/>
    <w:rsid w:val="006F05FC"/>
    <w:rsid w:val="00710958"/>
    <w:rsid w:val="007174D8"/>
    <w:rsid w:val="0079668F"/>
    <w:rsid w:val="007A47C8"/>
    <w:rsid w:val="007C5C73"/>
    <w:rsid w:val="0083119E"/>
    <w:rsid w:val="00851582"/>
    <w:rsid w:val="00860719"/>
    <w:rsid w:val="008828E8"/>
    <w:rsid w:val="008E02EC"/>
    <w:rsid w:val="009233BA"/>
    <w:rsid w:val="009B7F78"/>
    <w:rsid w:val="009D65E0"/>
    <w:rsid w:val="009F4AC4"/>
    <w:rsid w:val="00A54A61"/>
    <w:rsid w:val="00AD6EE5"/>
    <w:rsid w:val="00B05B02"/>
    <w:rsid w:val="00BC12C7"/>
    <w:rsid w:val="00BF7B35"/>
    <w:rsid w:val="00C02AE1"/>
    <w:rsid w:val="00C80B8A"/>
    <w:rsid w:val="00C92C7F"/>
    <w:rsid w:val="00CB367F"/>
    <w:rsid w:val="00D75F94"/>
    <w:rsid w:val="00D84511"/>
    <w:rsid w:val="00DD573C"/>
    <w:rsid w:val="00E24EF8"/>
    <w:rsid w:val="00E5429F"/>
    <w:rsid w:val="00EA6B58"/>
    <w:rsid w:val="00EC2FBA"/>
    <w:rsid w:val="00E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2022-04-28T10:56:00Z</cp:lastPrinted>
  <dcterms:created xsi:type="dcterms:W3CDTF">2022-05-09T11:20:00Z</dcterms:created>
  <dcterms:modified xsi:type="dcterms:W3CDTF">2022-05-09T11:20:00Z</dcterms:modified>
</cp:coreProperties>
</file>