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44" w:rsidRPr="002A3BCB" w:rsidRDefault="00A2000F" w:rsidP="002A3BCB">
      <w:pPr>
        <w:pStyle w:val="BodyText"/>
        <w:rPr>
          <w:rFonts w:ascii="Arial" w:hAnsi="Arial" w:cs="Arial"/>
          <w:b/>
          <w:sz w:val="20"/>
          <w:szCs w:val="20"/>
        </w:rPr>
      </w:pPr>
      <w:r w:rsidRPr="002A3BCB">
        <w:rPr>
          <w:rFonts w:ascii="Arial" w:hAnsi="Arial" w:cs="Arial"/>
          <w:b/>
          <w:sz w:val="20"/>
          <w:szCs w:val="20"/>
        </w:rPr>
        <w:t>NATIONAL ASSEMBLY</w:t>
      </w:r>
    </w:p>
    <w:p w:rsidR="00103D44" w:rsidRPr="002A3BCB" w:rsidRDefault="00A2000F" w:rsidP="002A3BCB">
      <w:pPr>
        <w:pStyle w:val="BodyText"/>
        <w:rPr>
          <w:rFonts w:ascii="Arial" w:hAnsi="Arial" w:cs="Arial"/>
          <w:b/>
          <w:sz w:val="20"/>
          <w:szCs w:val="20"/>
        </w:rPr>
      </w:pPr>
      <w:r w:rsidRPr="002A3BCB">
        <w:rPr>
          <w:rFonts w:ascii="Arial" w:hAnsi="Arial" w:cs="Arial"/>
          <w:b/>
          <w:sz w:val="20"/>
          <w:szCs w:val="20"/>
        </w:rPr>
        <w:t>(For written reply)</w:t>
      </w:r>
    </w:p>
    <w:p w:rsidR="00103D44" w:rsidRPr="002A3BCB" w:rsidRDefault="00A2000F" w:rsidP="002A3BCB">
      <w:pPr>
        <w:pStyle w:val="BodyText"/>
        <w:rPr>
          <w:rFonts w:ascii="Arial" w:hAnsi="Arial" w:cs="Arial"/>
          <w:b/>
          <w:sz w:val="20"/>
          <w:szCs w:val="20"/>
        </w:rPr>
      </w:pPr>
      <w:r w:rsidRPr="002A3BCB">
        <w:rPr>
          <w:rFonts w:ascii="Arial" w:hAnsi="Arial" w:cs="Arial"/>
          <w:b/>
          <w:sz w:val="20"/>
          <w:szCs w:val="20"/>
        </w:rPr>
        <w:t>QUESTION NO. 1434{NW1632E}</w:t>
      </w:r>
    </w:p>
    <w:p w:rsidR="00103D44" w:rsidRPr="002A3BCB" w:rsidRDefault="00A2000F" w:rsidP="002A3BCB">
      <w:pPr>
        <w:pStyle w:val="BodyText"/>
        <w:rPr>
          <w:rFonts w:ascii="Arial" w:hAnsi="Arial" w:cs="Arial"/>
          <w:b/>
          <w:sz w:val="20"/>
          <w:szCs w:val="20"/>
        </w:rPr>
      </w:pPr>
      <w:r w:rsidRPr="002A3BCB">
        <w:rPr>
          <w:rFonts w:ascii="Arial" w:hAnsi="Arial" w:cs="Arial"/>
          <w:b/>
          <w:sz w:val="20"/>
          <w:szCs w:val="20"/>
        </w:rPr>
        <w:t>INTERNAL</w:t>
      </w:r>
      <w:r w:rsidRPr="002A3BCB">
        <w:rPr>
          <w:rFonts w:ascii="Arial" w:hAnsi="Arial" w:cs="Arial"/>
          <w:b/>
          <w:sz w:val="20"/>
          <w:szCs w:val="20"/>
        </w:rPr>
        <w:t xml:space="preserve"> </w:t>
      </w:r>
      <w:r w:rsidRPr="002A3BCB">
        <w:rPr>
          <w:rFonts w:ascii="Arial" w:hAnsi="Arial" w:cs="Arial"/>
          <w:b/>
          <w:sz w:val="20"/>
          <w:szCs w:val="20"/>
        </w:rPr>
        <w:t>QUESTION</w:t>
      </w:r>
      <w:r w:rsidRPr="002A3BCB">
        <w:rPr>
          <w:rFonts w:ascii="Arial" w:hAnsi="Arial" w:cs="Arial"/>
          <w:b/>
          <w:sz w:val="20"/>
          <w:szCs w:val="20"/>
        </w:rPr>
        <w:t xml:space="preserve"> </w:t>
      </w:r>
      <w:r w:rsidRPr="002A3BCB">
        <w:rPr>
          <w:rFonts w:ascii="Arial" w:hAnsi="Arial" w:cs="Arial"/>
          <w:b/>
          <w:sz w:val="20"/>
          <w:szCs w:val="20"/>
        </w:rPr>
        <w:t>PAPER</w:t>
      </w:r>
      <w:r w:rsidRPr="002A3BCB">
        <w:rPr>
          <w:rFonts w:ascii="Arial" w:hAnsi="Arial" w:cs="Arial"/>
          <w:b/>
          <w:sz w:val="20"/>
          <w:szCs w:val="20"/>
        </w:rPr>
        <w:t xml:space="preserve"> </w:t>
      </w:r>
      <w:r w:rsidRPr="002A3BCB">
        <w:rPr>
          <w:rFonts w:ascii="Arial" w:hAnsi="Arial" w:cs="Arial"/>
          <w:b/>
          <w:sz w:val="20"/>
          <w:szCs w:val="20"/>
        </w:rPr>
        <w:t>NO.</w:t>
      </w:r>
      <w:r w:rsidRPr="002A3BCB">
        <w:rPr>
          <w:rFonts w:ascii="Arial" w:hAnsi="Arial" w:cs="Arial"/>
          <w:b/>
          <w:sz w:val="20"/>
          <w:szCs w:val="20"/>
        </w:rPr>
        <w:t xml:space="preserve"> </w:t>
      </w:r>
      <w:r w:rsidRPr="002A3BCB">
        <w:rPr>
          <w:rFonts w:ascii="Arial" w:hAnsi="Arial" w:cs="Arial"/>
          <w:b/>
          <w:sz w:val="20"/>
          <w:szCs w:val="20"/>
        </w:rPr>
        <w:t>14</w:t>
      </w:r>
      <w:r w:rsidRPr="002A3BCB">
        <w:rPr>
          <w:rFonts w:ascii="Arial" w:hAnsi="Arial" w:cs="Arial"/>
          <w:b/>
          <w:sz w:val="20"/>
          <w:szCs w:val="20"/>
        </w:rPr>
        <w:t xml:space="preserve"> </w:t>
      </w:r>
      <w:r w:rsidRPr="002A3BCB">
        <w:rPr>
          <w:rFonts w:ascii="Arial" w:hAnsi="Arial" w:cs="Arial"/>
          <w:b/>
          <w:sz w:val="20"/>
          <w:szCs w:val="20"/>
        </w:rPr>
        <w:t>of</w:t>
      </w:r>
      <w:r w:rsidRPr="002A3BCB">
        <w:rPr>
          <w:rFonts w:ascii="Arial" w:hAnsi="Arial" w:cs="Arial"/>
          <w:b/>
          <w:sz w:val="20"/>
          <w:szCs w:val="20"/>
        </w:rPr>
        <w:t xml:space="preserve"> </w:t>
      </w:r>
      <w:r w:rsidRPr="002A3BCB">
        <w:rPr>
          <w:rFonts w:ascii="Arial" w:hAnsi="Arial" w:cs="Arial"/>
          <w:b/>
          <w:sz w:val="20"/>
          <w:szCs w:val="20"/>
        </w:rPr>
        <w:t xml:space="preserve">2021 </w:t>
      </w:r>
      <w:r w:rsidRPr="002A3BCB">
        <w:rPr>
          <w:rFonts w:ascii="Arial" w:hAnsi="Arial" w:cs="Arial"/>
          <w:b/>
          <w:sz w:val="20"/>
          <w:szCs w:val="20"/>
        </w:rPr>
        <w:t>DATE</w:t>
      </w:r>
      <w:r w:rsidRPr="002A3BCB">
        <w:rPr>
          <w:rFonts w:ascii="Arial" w:hAnsi="Arial" w:cs="Arial"/>
          <w:b/>
          <w:sz w:val="20"/>
          <w:szCs w:val="20"/>
        </w:rPr>
        <w:t xml:space="preserve"> </w:t>
      </w:r>
      <w:r w:rsidRPr="002A3BCB">
        <w:rPr>
          <w:rFonts w:ascii="Arial" w:hAnsi="Arial" w:cs="Arial"/>
          <w:b/>
          <w:sz w:val="20"/>
          <w:szCs w:val="20"/>
        </w:rPr>
        <w:t>OF</w:t>
      </w:r>
      <w:r w:rsidRPr="002A3BCB">
        <w:rPr>
          <w:rFonts w:ascii="Arial" w:hAnsi="Arial" w:cs="Arial"/>
          <w:b/>
          <w:sz w:val="20"/>
          <w:szCs w:val="20"/>
        </w:rPr>
        <w:t xml:space="preserve"> </w:t>
      </w:r>
      <w:r w:rsidRPr="002A3BCB">
        <w:rPr>
          <w:rFonts w:ascii="Arial" w:hAnsi="Arial" w:cs="Arial"/>
          <w:b/>
          <w:sz w:val="20"/>
          <w:szCs w:val="20"/>
        </w:rPr>
        <w:t>PUBLICATION:</w:t>
      </w:r>
      <w:r w:rsidRPr="002A3BCB">
        <w:rPr>
          <w:rFonts w:ascii="Arial" w:hAnsi="Arial" w:cs="Arial"/>
          <w:b/>
          <w:sz w:val="20"/>
          <w:szCs w:val="20"/>
        </w:rPr>
        <w:t xml:space="preserve"> </w:t>
      </w:r>
      <w:r w:rsidRPr="002A3BCB">
        <w:rPr>
          <w:rFonts w:ascii="Arial" w:hAnsi="Arial" w:cs="Arial"/>
          <w:b/>
          <w:sz w:val="20"/>
          <w:szCs w:val="20"/>
        </w:rPr>
        <w:t>21</w:t>
      </w:r>
      <w:r w:rsidRPr="002A3BCB">
        <w:rPr>
          <w:rFonts w:ascii="Arial" w:hAnsi="Arial" w:cs="Arial"/>
          <w:b/>
          <w:sz w:val="20"/>
          <w:szCs w:val="20"/>
        </w:rPr>
        <w:t xml:space="preserve"> </w:t>
      </w:r>
      <w:r w:rsidRPr="002A3BCB">
        <w:rPr>
          <w:rFonts w:ascii="Arial" w:hAnsi="Arial" w:cs="Arial"/>
          <w:b/>
          <w:sz w:val="20"/>
          <w:szCs w:val="20"/>
        </w:rPr>
        <w:t>May</w:t>
      </w:r>
      <w:r w:rsidRPr="002A3BCB">
        <w:rPr>
          <w:rFonts w:ascii="Arial" w:hAnsi="Arial" w:cs="Arial"/>
          <w:b/>
          <w:sz w:val="20"/>
          <w:szCs w:val="20"/>
        </w:rPr>
        <w:t xml:space="preserve"> </w:t>
      </w:r>
      <w:r w:rsidRPr="002A3BCB">
        <w:rPr>
          <w:rFonts w:ascii="Arial" w:hAnsi="Arial" w:cs="Arial"/>
          <w:b/>
          <w:sz w:val="20"/>
          <w:szCs w:val="20"/>
        </w:rPr>
        <w:t>2021</w:t>
      </w:r>
    </w:p>
    <w:p w:rsidR="00103D44" w:rsidRPr="002A3BCB" w:rsidRDefault="002A3BCB" w:rsidP="002A3BCB">
      <w:pPr>
        <w:pStyle w:val="BodyText"/>
        <w:rPr>
          <w:rFonts w:ascii="Arial" w:hAnsi="Arial" w:cs="Arial"/>
          <w:sz w:val="20"/>
          <w:szCs w:val="20"/>
        </w:rPr>
      </w:pPr>
      <w:r w:rsidRPr="002A3BCB">
        <w:rPr>
          <w:rFonts w:ascii="Arial" w:hAnsi="Arial" w:cs="Arial"/>
          <w:b/>
          <w:sz w:val="20"/>
          <w:szCs w:val="20"/>
        </w:rPr>
        <w:br/>
      </w:r>
      <w:r w:rsidR="00A2000F" w:rsidRPr="002A3BCB">
        <w:rPr>
          <w:rFonts w:ascii="Arial" w:hAnsi="Arial" w:cs="Arial"/>
          <w:b/>
          <w:sz w:val="20"/>
          <w:szCs w:val="20"/>
        </w:rPr>
        <w:t>Mr D W Bryant (DA) to ask the Minister of Forestry, Fisheries and the Environment: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(1) </w:t>
      </w:r>
      <w:r w:rsidR="00A2000F" w:rsidRPr="002A3BCB">
        <w:rPr>
          <w:rFonts w:ascii="Arial" w:hAnsi="Arial" w:cs="Arial"/>
          <w:sz w:val="20"/>
          <w:szCs w:val="20"/>
        </w:rPr>
        <w:t xml:space="preserve">What was the capital expenditure on the Table Mountain National Park’s (TMNP) Hoerikwaggo </w:t>
      </w:r>
      <w:r w:rsidR="00A2000F" w:rsidRPr="002A3BCB">
        <w:rPr>
          <w:rFonts w:ascii="Arial" w:hAnsi="Arial" w:cs="Arial"/>
          <w:sz w:val="20"/>
          <w:szCs w:val="20"/>
        </w:rPr>
        <w:t xml:space="preserve">Trail which was meant to be the TMNP flagship overnight trail intended to stimulate tourism and </w:t>
      </w:r>
      <w:r w:rsidR="00A2000F" w:rsidRPr="002A3BCB">
        <w:rPr>
          <w:rFonts w:ascii="Arial" w:hAnsi="Arial" w:cs="Arial"/>
          <w:sz w:val="20"/>
          <w:szCs w:val="20"/>
        </w:rPr>
        <w:t>create much-needed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jobs;</w:t>
      </w:r>
    </w:p>
    <w:p w:rsidR="00103D44" w:rsidRPr="002A3BCB" w:rsidRDefault="002A3BCB" w:rsidP="002A3BCB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="00A2000F" w:rsidRPr="002A3BCB">
        <w:rPr>
          <w:rFonts w:ascii="Arial" w:hAnsi="Arial" w:cs="Arial"/>
          <w:sz w:val="20"/>
          <w:szCs w:val="20"/>
        </w:rPr>
        <w:t>whether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there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has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been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any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consequence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management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for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the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TMNP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management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who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have</w:t>
      </w:r>
    </w:p>
    <w:p w:rsidR="00103D44" w:rsidRPr="002A3BCB" w:rsidRDefault="00A2000F" w:rsidP="002A3BCB">
      <w:pPr>
        <w:pStyle w:val="BodyText"/>
        <w:rPr>
          <w:rFonts w:ascii="Arial" w:hAnsi="Arial" w:cs="Arial"/>
          <w:sz w:val="20"/>
          <w:szCs w:val="20"/>
        </w:rPr>
      </w:pPr>
      <w:r w:rsidRPr="002A3BCB">
        <w:rPr>
          <w:rFonts w:ascii="Arial" w:hAnsi="Arial" w:cs="Arial"/>
          <w:sz w:val="20"/>
          <w:szCs w:val="20"/>
        </w:rPr>
        <w:t>allowed the Hoerikwaggo Trail to fall into disrepair; if not, why not; if so,</w:t>
      </w:r>
    </w:p>
    <w:p w:rsidR="00103D44" w:rsidRPr="002A3BCB" w:rsidRDefault="002A3BCB" w:rsidP="002A3BCB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(3) </w:t>
      </w:r>
      <w:r w:rsidR="00A2000F" w:rsidRPr="002A3BCB">
        <w:rPr>
          <w:rFonts w:ascii="Arial" w:hAnsi="Arial" w:cs="Arial"/>
          <w:sz w:val="20"/>
          <w:szCs w:val="20"/>
        </w:rPr>
        <w:t>whether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the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issue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of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falling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into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disrepair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of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the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Hoerikwaggo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Trail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has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been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raised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as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 xml:space="preserve">fruitless </w:t>
      </w:r>
      <w:r w:rsidR="00A2000F" w:rsidRPr="002A3BCB">
        <w:rPr>
          <w:rFonts w:ascii="Arial" w:hAnsi="Arial" w:cs="Arial"/>
          <w:sz w:val="20"/>
          <w:szCs w:val="20"/>
        </w:rPr>
        <w:t>and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wasteful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expenditure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in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terms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of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the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Public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Finance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Management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Act,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Act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1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of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1999;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if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 xml:space="preserve">not, </w:t>
      </w:r>
      <w:r w:rsidR="00A2000F" w:rsidRPr="002A3BCB">
        <w:rPr>
          <w:rFonts w:ascii="Arial" w:hAnsi="Arial" w:cs="Arial"/>
          <w:sz w:val="20"/>
          <w:szCs w:val="20"/>
        </w:rPr>
        <w:t>why not; if so, what are the relevant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details;</w:t>
      </w:r>
    </w:p>
    <w:p w:rsidR="00103D44" w:rsidRPr="002A3BCB" w:rsidRDefault="002A3BCB" w:rsidP="002A3BCB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(4) </w:t>
      </w:r>
      <w:r w:rsidR="00A2000F" w:rsidRPr="002A3BCB">
        <w:rPr>
          <w:rFonts w:ascii="Arial" w:hAnsi="Arial" w:cs="Arial"/>
          <w:sz w:val="20"/>
          <w:szCs w:val="20"/>
        </w:rPr>
        <w:t>what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has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happened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to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the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skills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upliftment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programme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associated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with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the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specified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trail;</w:t>
      </w:r>
    </w:p>
    <w:p w:rsidR="00103D44" w:rsidRPr="002A3BCB" w:rsidRDefault="002A3BCB" w:rsidP="002A3BCB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(5) </w:t>
      </w:r>
      <w:r w:rsidR="00A2000F" w:rsidRPr="002A3BCB">
        <w:rPr>
          <w:rFonts w:ascii="Arial" w:hAnsi="Arial" w:cs="Arial"/>
          <w:sz w:val="20"/>
          <w:szCs w:val="20"/>
        </w:rPr>
        <w:t>whether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the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affected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individuals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and/or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employees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have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been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offered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alternative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opportunities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 xml:space="preserve">at </w:t>
      </w:r>
      <w:r w:rsidR="00A2000F" w:rsidRPr="002A3BCB">
        <w:rPr>
          <w:rFonts w:ascii="Arial" w:hAnsi="Arial" w:cs="Arial"/>
          <w:sz w:val="20"/>
          <w:szCs w:val="20"/>
        </w:rPr>
        <w:t xml:space="preserve">the Hoerikwaggo Trail; if not, what is the position in this regard; if so, what are the relevant </w:t>
      </w:r>
      <w:r w:rsidR="00A2000F" w:rsidRPr="002A3BCB">
        <w:rPr>
          <w:rFonts w:ascii="Arial" w:hAnsi="Arial" w:cs="Arial"/>
          <w:sz w:val="20"/>
          <w:szCs w:val="20"/>
        </w:rPr>
        <w:t>details?</w:t>
      </w:r>
    </w:p>
    <w:p w:rsidR="00103D44" w:rsidRPr="002A3BCB" w:rsidRDefault="00103D44" w:rsidP="002A3BCB">
      <w:pPr>
        <w:pStyle w:val="BodyText"/>
        <w:rPr>
          <w:rFonts w:ascii="Arial" w:hAnsi="Arial" w:cs="Arial"/>
          <w:sz w:val="20"/>
          <w:szCs w:val="20"/>
        </w:rPr>
      </w:pPr>
    </w:p>
    <w:p w:rsidR="00103D44" w:rsidRPr="002A3BCB" w:rsidRDefault="00A2000F" w:rsidP="002A3BCB">
      <w:pPr>
        <w:pStyle w:val="BodyText"/>
        <w:rPr>
          <w:rFonts w:ascii="Arial" w:hAnsi="Arial" w:cs="Arial"/>
          <w:b/>
          <w:sz w:val="20"/>
          <w:szCs w:val="20"/>
        </w:rPr>
      </w:pPr>
      <w:r w:rsidRPr="002A3BCB">
        <w:rPr>
          <w:rFonts w:ascii="Arial" w:hAnsi="Arial" w:cs="Arial"/>
          <w:b/>
          <w:sz w:val="20"/>
          <w:szCs w:val="20"/>
        </w:rPr>
        <w:t>1434.</w:t>
      </w:r>
      <w:r w:rsidRPr="002A3BCB">
        <w:rPr>
          <w:rFonts w:ascii="Arial" w:hAnsi="Arial" w:cs="Arial"/>
          <w:b/>
          <w:sz w:val="20"/>
          <w:szCs w:val="20"/>
        </w:rPr>
        <w:tab/>
      </w:r>
      <w:r w:rsidRPr="002A3BCB">
        <w:rPr>
          <w:rFonts w:ascii="Arial" w:hAnsi="Arial" w:cs="Arial"/>
          <w:b/>
          <w:sz w:val="20"/>
          <w:szCs w:val="20"/>
        </w:rPr>
        <w:t>THE MINISTER OF FORESTRY, FISHERIES AND THE ENVIRONMENT</w:t>
      </w:r>
      <w:r w:rsidRPr="002A3BCB">
        <w:rPr>
          <w:rFonts w:ascii="Arial" w:hAnsi="Arial" w:cs="Arial"/>
          <w:b/>
          <w:sz w:val="20"/>
          <w:szCs w:val="20"/>
        </w:rPr>
        <w:t xml:space="preserve"> </w:t>
      </w:r>
      <w:r w:rsidRPr="002A3BCB">
        <w:rPr>
          <w:rFonts w:ascii="Arial" w:hAnsi="Arial" w:cs="Arial"/>
          <w:b/>
          <w:sz w:val="20"/>
          <w:szCs w:val="20"/>
        </w:rPr>
        <w:t>REPLIES:</w:t>
      </w:r>
    </w:p>
    <w:p w:rsidR="00103D44" w:rsidRPr="002A3BCB" w:rsidRDefault="00103D44" w:rsidP="002A3BCB">
      <w:pPr>
        <w:pStyle w:val="BodyText"/>
        <w:rPr>
          <w:rFonts w:ascii="Arial" w:hAnsi="Arial" w:cs="Arial"/>
          <w:sz w:val="20"/>
          <w:szCs w:val="20"/>
        </w:rPr>
      </w:pPr>
    </w:p>
    <w:p w:rsidR="00103D44" w:rsidRPr="002A3BCB" w:rsidRDefault="002A3BCB" w:rsidP="002A3BCB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="00A2000F" w:rsidRPr="002A3BCB">
        <w:rPr>
          <w:rFonts w:ascii="Arial" w:hAnsi="Arial" w:cs="Arial"/>
          <w:sz w:val="20"/>
          <w:szCs w:val="20"/>
        </w:rPr>
        <w:t>The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capital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expenditure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for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the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Table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Mountain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National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Park’s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(TMNP)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Hoerikwaggo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trail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 xml:space="preserve">was </w:t>
      </w:r>
      <w:r w:rsidR="00A2000F" w:rsidRPr="002A3BCB">
        <w:rPr>
          <w:rFonts w:ascii="Arial" w:hAnsi="Arial" w:cs="Arial"/>
          <w:sz w:val="20"/>
          <w:szCs w:val="20"/>
        </w:rPr>
        <w:t>approximately R15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million.</w:t>
      </w:r>
    </w:p>
    <w:p w:rsidR="00103D44" w:rsidRPr="002A3BCB" w:rsidRDefault="002A3BCB" w:rsidP="002A3BCB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="00A2000F" w:rsidRPr="002A3BCB">
        <w:rPr>
          <w:rFonts w:ascii="Arial" w:hAnsi="Arial" w:cs="Arial"/>
          <w:sz w:val="20"/>
          <w:szCs w:val="20"/>
        </w:rPr>
        <w:t>No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consequence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management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needed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to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be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implemented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because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the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trail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is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still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functional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 xml:space="preserve">and </w:t>
      </w:r>
      <w:r w:rsidR="00A2000F" w:rsidRPr="002A3BCB">
        <w:rPr>
          <w:rFonts w:ascii="Arial" w:hAnsi="Arial" w:cs="Arial"/>
          <w:sz w:val="20"/>
          <w:szCs w:val="20"/>
        </w:rPr>
        <w:t>no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staff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member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acted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negligently.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As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a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result,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SANParks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did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not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incur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any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fruitless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or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 xml:space="preserve">wasteful </w:t>
      </w:r>
      <w:r w:rsidR="00A2000F" w:rsidRPr="002A3BCB">
        <w:rPr>
          <w:rFonts w:ascii="Arial" w:hAnsi="Arial" w:cs="Arial"/>
          <w:sz w:val="20"/>
          <w:szCs w:val="20"/>
        </w:rPr>
        <w:t>expenditure. Currently, there are two tented camps which are not operational: the Silvermine Tented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Camp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was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destroyed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in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the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devastating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2015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fires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and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the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Orangekloof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tented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camp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 xml:space="preserve">was </w:t>
      </w:r>
      <w:r w:rsidR="00A2000F" w:rsidRPr="002A3BCB">
        <w:rPr>
          <w:rFonts w:ascii="Arial" w:hAnsi="Arial" w:cs="Arial"/>
          <w:sz w:val="20"/>
          <w:szCs w:val="20"/>
        </w:rPr>
        <w:t>closed due to persistent crime incidents and security challenges in the area. SANParks will establish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a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feasible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commercial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opportunity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at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the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Silvermine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camp.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The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Orangekloof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tented camp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is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harder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to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secure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as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it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is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situated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in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close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proximity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to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human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settlements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and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is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easily accessible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through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various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non-controlled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access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points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as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Table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Mountain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is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an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open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 xml:space="preserve">access </w:t>
      </w:r>
      <w:r w:rsidR="00A2000F" w:rsidRPr="002A3BCB">
        <w:rPr>
          <w:rFonts w:ascii="Arial" w:hAnsi="Arial" w:cs="Arial"/>
          <w:sz w:val="20"/>
          <w:szCs w:val="20"/>
        </w:rPr>
        <w:t>national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park.</w:t>
      </w:r>
    </w:p>
    <w:p w:rsidR="00103D44" w:rsidRPr="002A3BCB" w:rsidRDefault="002A3BCB" w:rsidP="002A3BCB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(3) </w:t>
      </w:r>
      <w:r w:rsidR="00A2000F" w:rsidRPr="002A3BCB">
        <w:rPr>
          <w:rFonts w:ascii="Arial" w:hAnsi="Arial" w:cs="Arial"/>
          <w:sz w:val="20"/>
          <w:szCs w:val="20"/>
        </w:rPr>
        <w:t>The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trail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is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still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functional,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and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the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organisation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derives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value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from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the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use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of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the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trail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for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 xml:space="preserve">Tourism purposes. Guests still book into the Wash houses, Overseers Cottage, Slangkop and Smitwinkel tented camps for overnight stays and to hike sections of the trail. Therefore, the amount spent </w:t>
      </w:r>
      <w:r w:rsidR="00A2000F" w:rsidRPr="002A3BCB">
        <w:rPr>
          <w:rFonts w:ascii="Arial" w:hAnsi="Arial" w:cs="Arial"/>
          <w:sz w:val="20"/>
          <w:szCs w:val="20"/>
        </w:rPr>
        <w:t>on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the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trail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does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not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qualify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to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be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declared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fruitless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and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wasteful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expenditure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in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terms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of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the Public Finance Management Act, 1999 (No. 1 of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1999).</w:t>
      </w:r>
    </w:p>
    <w:p w:rsidR="00103D44" w:rsidRPr="002A3BCB" w:rsidRDefault="002A3BCB" w:rsidP="002A3BCB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(4) </w:t>
      </w:r>
      <w:r w:rsidR="00A2000F" w:rsidRPr="002A3BCB">
        <w:rPr>
          <w:rFonts w:ascii="Arial" w:hAnsi="Arial" w:cs="Arial"/>
          <w:sz w:val="20"/>
          <w:szCs w:val="20"/>
        </w:rPr>
        <w:t>The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skills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development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of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employees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is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an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ongoing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exercise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and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staff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have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been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trained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 xml:space="preserve">on </w:t>
      </w:r>
      <w:r w:rsidR="00A2000F" w:rsidRPr="002A3BCB">
        <w:rPr>
          <w:rFonts w:ascii="Arial" w:hAnsi="Arial" w:cs="Arial"/>
          <w:sz w:val="20"/>
          <w:szCs w:val="20"/>
        </w:rPr>
        <w:t>various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courses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or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skills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as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part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of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the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program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outputs.</w:t>
      </w:r>
    </w:p>
    <w:p w:rsidR="00103D44" w:rsidRPr="002A3BCB" w:rsidRDefault="002A3BCB" w:rsidP="002A3BCB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(5) </w:t>
      </w:r>
      <w:r w:rsidR="00A2000F" w:rsidRPr="002A3BCB">
        <w:rPr>
          <w:rFonts w:ascii="Arial" w:hAnsi="Arial" w:cs="Arial"/>
          <w:sz w:val="20"/>
          <w:szCs w:val="20"/>
        </w:rPr>
        <w:t>Employees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who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had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been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employed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at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the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tented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camps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that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were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closed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down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were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redeployed in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other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areas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of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the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Park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and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are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all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still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employed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at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TMNP.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Therefore,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there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were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no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job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 xml:space="preserve">losses </w:t>
      </w:r>
      <w:r w:rsidR="00A2000F" w:rsidRPr="002A3BCB">
        <w:rPr>
          <w:rFonts w:ascii="Arial" w:hAnsi="Arial" w:cs="Arial"/>
          <w:sz w:val="20"/>
          <w:szCs w:val="20"/>
        </w:rPr>
        <w:t>as a result of the closure of the two</w:t>
      </w:r>
      <w:r w:rsidR="00A2000F" w:rsidRPr="002A3BCB">
        <w:rPr>
          <w:rFonts w:ascii="Arial" w:hAnsi="Arial" w:cs="Arial"/>
          <w:sz w:val="20"/>
          <w:szCs w:val="20"/>
        </w:rPr>
        <w:t xml:space="preserve"> </w:t>
      </w:r>
      <w:r w:rsidR="00A2000F" w:rsidRPr="002A3BCB">
        <w:rPr>
          <w:rFonts w:ascii="Arial" w:hAnsi="Arial" w:cs="Arial"/>
          <w:sz w:val="20"/>
          <w:szCs w:val="20"/>
        </w:rPr>
        <w:t>camps.</w:t>
      </w:r>
    </w:p>
    <w:p w:rsidR="00103D44" w:rsidRPr="002A3BCB" w:rsidRDefault="00103D44" w:rsidP="002A3BCB">
      <w:pPr>
        <w:pStyle w:val="BodyText"/>
        <w:rPr>
          <w:rFonts w:ascii="Arial" w:hAnsi="Arial" w:cs="Arial"/>
          <w:sz w:val="20"/>
          <w:szCs w:val="20"/>
        </w:rPr>
      </w:pPr>
    </w:p>
    <w:p w:rsidR="00103D44" w:rsidRPr="002A3BCB" w:rsidRDefault="00A2000F" w:rsidP="002A3BCB">
      <w:pPr>
        <w:pStyle w:val="BodyText"/>
        <w:rPr>
          <w:rFonts w:ascii="Arial" w:hAnsi="Arial" w:cs="Arial"/>
          <w:sz w:val="20"/>
          <w:szCs w:val="20"/>
        </w:rPr>
      </w:pPr>
      <w:r w:rsidRPr="002A3BCB">
        <w:rPr>
          <w:rFonts w:ascii="Arial" w:hAnsi="Arial" w:cs="Arial"/>
          <w:sz w:val="20"/>
          <w:szCs w:val="20"/>
        </w:rPr>
        <w:t>Regards</w:t>
      </w:r>
    </w:p>
    <w:p w:rsidR="00103D44" w:rsidRPr="002A3BCB" w:rsidRDefault="00103D44" w:rsidP="002A3BCB">
      <w:pPr>
        <w:pStyle w:val="BodyText"/>
        <w:rPr>
          <w:rFonts w:ascii="Arial" w:hAnsi="Arial" w:cs="Arial"/>
          <w:sz w:val="20"/>
          <w:szCs w:val="20"/>
        </w:rPr>
      </w:pPr>
    </w:p>
    <w:p w:rsidR="00103D44" w:rsidRPr="002A3BCB" w:rsidRDefault="00A2000F" w:rsidP="002A3BCB">
      <w:pPr>
        <w:pStyle w:val="BodyText"/>
        <w:rPr>
          <w:rFonts w:ascii="Arial" w:hAnsi="Arial" w:cs="Arial"/>
          <w:b/>
          <w:sz w:val="20"/>
          <w:szCs w:val="20"/>
        </w:rPr>
      </w:pPr>
      <w:r w:rsidRPr="002A3BCB">
        <w:rPr>
          <w:rFonts w:ascii="Arial" w:hAnsi="Arial" w:cs="Arial"/>
          <w:b/>
          <w:sz w:val="20"/>
          <w:szCs w:val="20"/>
        </w:rPr>
        <w:t>MS B D CREECY, MP</w:t>
      </w:r>
    </w:p>
    <w:p w:rsidR="00103D44" w:rsidRPr="002A3BCB" w:rsidRDefault="00A2000F" w:rsidP="002A3BCB">
      <w:pPr>
        <w:pStyle w:val="BodyText"/>
        <w:rPr>
          <w:rFonts w:ascii="Arial" w:hAnsi="Arial" w:cs="Arial"/>
          <w:b/>
          <w:sz w:val="20"/>
          <w:szCs w:val="20"/>
        </w:rPr>
      </w:pPr>
      <w:r w:rsidRPr="002A3BCB">
        <w:rPr>
          <w:rFonts w:ascii="Arial" w:hAnsi="Arial" w:cs="Arial"/>
          <w:b/>
          <w:sz w:val="20"/>
          <w:szCs w:val="20"/>
        </w:rPr>
        <w:t>MINISTER OF FORESTRY, FISHERIES AND THE ENVIRONMENT</w:t>
      </w:r>
    </w:p>
    <w:p w:rsidR="00103D44" w:rsidRPr="002A3BCB" w:rsidRDefault="002A3BCB" w:rsidP="002A3BCB">
      <w:pPr>
        <w:pStyle w:val="BodyText"/>
        <w:rPr>
          <w:rFonts w:ascii="Arial" w:hAnsi="Arial" w:cs="Arial"/>
          <w:sz w:val="20"/>
          <w:szCs w:val="20"/>
        </w:rPr>
      </w:pPr>
      <w:r w:rsidRPr="002A3BCB">
        <w:rPr>
          <w:rFonts w:ascii="Arial" w:hAnsi="Arial" w:cs="Arial"/>
          <w:b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:4/6/2021</w:t>
      </w:r>
    </w:p>
    <w:sectPr w:rsidR="00103D44" w:rsidRPr="002A3BCB" w:rsidSect="00103D44">
      <w:footerReference w:type="default" r:id="rId7"/>
      <w:pgSz w:w="11900" w:h="16820"/>
      <w:pgMar w:top="1360" w:right="1220" w:bottom="1020" w:left="1300" w:header="0" w:footer="8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00F" w:rsidRDefault="00A2000F" w:rsidP="00103D44">
      <w:r>
        <w:separator/>
      </w:r>
    </w:p>
  </w:endnote>
  <w:endnote w:type="continuationSeparator" w:id="1">
    <w:p w:rsidR="00A2000F" w:rsidRDefault="00A2000F" w:rsidP="00103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D44" w:rsidRDefault="00103D44">
    <w:pPr>
      <w:pStyle w:val="BodyText"/>
      <w:spacing w:line="14" w:lineRule="auto"/>
      <w:rPr>
        <w:sz w:val="20"/>
      </w:rPr>
    </w:pPr>
    <w:r w:rsidRPr="00103D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3pt;margin-top:788.85pt;width:72.3pt;height:11pt;z-index:-251761664;mso-position-horizontal-relative:page;mso-position-vertical-relative:page" filled="f" stroked="f">
          <v:textbox inset="0,0,0,0">
            <w:txbxContent>
              <w:p w:rsidR="00103D44" w:rsidRDefault="00A2000F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2B2B2B"/>
                    <w:w w:val="90"/>
                    <w:sz w:val="18"/>
                  </w:rPr>
                  <w:t>NATIONAL ASSEMBLY</w:t>
                </w:r>
              </w:p>
            </w:txbxContent>
          </v:textbox>
          <w10:wrap anchorx="page" anchory="page"/>
        </v:shape>
      </w:pict>
    </w:r>
    <w:r w:rsidRPr="00103D44">
      <w:pict>
        <v:shape id="_x0000_s2050" type="#_x0000_t202" style="position:absolute;margin-left:265.2pt;margin-top:788.6pt;width:66.3pt;height:11pt;z-index:-251760640;mso-position-horizontal-relative:page;mso-position-vertical-relative:page" filled="f" stroked="f">
          <v:textbox inset="0,0,0,0">
            <w:txbxContent>
              <w:p w:rsidR="00103D44" w:rsidRDefault="00A2000F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2B2B2B"/>
                    <w:w w:val="85"/>
                    <w:sz w:val="18"/>
                  </w:rPr>
                  <w:t>QUESTION NO. 1434</w:t>
                </w:r>
              </w:p>
            </w:txbxContent>
          </v:textbox>
          <w10:wrap anchorx="page" anchory="page"/>
        </v:shape>
      </w:pict>
    </w:r>
    <w:r w:rsidRPr="00103D44">
      <w:pict>
        <v:shape id="_x0000_s2049" type="#_x0000_t202" style="position:absolute;margin-left:481.2pt;margin-top:789.45pt;width:31.25pt;height:10.5pt;z-index:-251759616;mso-position-horizontal-relative:page;mso-position-vertical-relative:page" filled="f" stroked="f">
          <v:textbox inset="0,0,0,0">
            <w:txbxContent>
              <w:p w:rsidR="00103D44" w:rsidRDefault="00A2000F">
                <w:pPr>
                  <w:spacing w:line="193" w:lineRule="exact"/>
                  <w:ind w:left="20"/>
                  <w:rPr>
                    <w:sz w:val="17"/>
                  </w:rPr>
                </w:pPr>
                <w:r>
                  <w:rPr>
                    <w:color w:val="2D2D2D"/>
                    <w:w w:val="85"/>
                    <w:sz w:val="17"/>
                  </w:rPr>
                  <w:t>NW1632E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00F" w:rsidRDefault="00A2000F" w:rsidP="00103D44">
      <w:r>
        <w:separator/>
      </w:r>
    </w:p>
  </w:footnote>
  <w:footnote w:type="continuationSeparator" w:id="1">
    <w:p w:rsidR="00A2000F" w:rsidRDefault="00A2000F" w:rsidP="00103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63EE6"/>
    <w:multiLevelType w:val="hybridMultilevel"/>
    <w:tmpl w:val="4E5A2652"/>
    <w:lvl w:ilvl="0" w:tplc="642411C8">
      <w:start w:val="1"/>
      <w:numFmt w:val="decimal"/>
      <w:lvlText w:val="(%1)"/>
      <w:lvlJc w:val="left"/>
      <w:pPr>
        <w:ind w:left="813" w:hanging="710"/>
      </w:pPr>
      <w:rPr>
        <w:rFonts w:ascii="Arial" w:hAnsi="Arial" w:cs="Arial" w:hint="default"/>
        <w:spacing w:val="-1"/>
        <w:w w:val="88"/>
        <w:sz w:val="20"/>
        <w:szCs w:val="20"/>
        <w:lang w:val="en-US" w:eastAsia="en-US" w:bidi="en-US"/>
      </w:rPr>
    </w:lvl>
    <w:lvl w:ilvl="1" w:tplc="69126FD2">
      <w:numFmt w:val="bullet"/>
      <w:lvlText w:val="•"/>
      <w:lvlJc w:val="left"/>
      <w:pPr>
        <w:ind w:left="1676" w:hanging="710"/>
      </w:pPr>
      <w:rPr>
        <w:rFonts w:hint="default"/>
        <w:lang w:val="en-US" w:eastAsia="en-US" w:bidi="en-US"/>
      </w:rPr>
    </w:lvl>
    <w:lvl w:ilvl="2" w:tplc="2DF6C4D8">
      <w:numFmt w:val="bullet"/>
      <w:lvlText w:val="•"/>
      <w:lvlJc w:val="left"/>
      <w:pPr>
        <w:ind w:left="2532" w:hanging="710"/>
      </w:pPr>
      <w:rPr>
        <w:rFonts w:hint="default"/>
        <w:lang w:val="en-US" w:eastAsia="en-US" w:bidi="en-US"/>
      </w:rPr>
    </w:lvl>
    <w:lvl w:ilvl="3" w:tplc="1AC661CE">
      <w:numFmt w:val="bullet"/>
      <w:lvlText w:val="•"/>
      <w:lvlJc w:val="left"/>
      <w:pPr>
        <w:ind w:left="3388" w:hanging="710"/>
      </w:pPr>
      <w:rPr>
        <w:rFonts w:hint="default"/>
        <w:lang w:val="en-US" w:eastAsia="en-US" w:bidi="en-US"/>
      </w:rPr>
    </w:lvl>
    <w:lvl w:ilvl="4" w:tplc="BBD2E470">
      <w:numFmt w:val="bullet"/>
      <w:lvlText w:val="•"/>
      <w:lvlJc w:val="left"/>
      <w:pPr>
        <w:ind w:left="4244" w:hanging="710"/>
      </w:pPr>
      <w:rPr>
        <w:rFonts w:hint="default"/>
        <w:lang w:val="en-US" w:eastAsia="en-US" w:bidi="en-US"/>
      </w:rPr>
    </w:lvl>
    <w:lvl w:ilvl="5" w:tplc="3A5C348C">
      <w:numFmt w:val="bullet"/>
      <w:lvlText w:val="•"/>
      <w:lvlJc w:val="left"/>
      <w:pPr>
        <w:ind w:left="5100" w:hanging="710"/>
      </w:pPr>
      <w:rPr>
        <w:rFonts w:hint="default"/>
        <w:lang w:val="en-US" w:eastAsia="en-US" w:bidi="en-US"/>
      </w:rPr>
    </w:lvl>
    <w:lvl w:ilvl="6" w:tplc="52BEA614">
      <w:numFmt w:val="bullet"/>
      <w:lvlText w:val="•"/>
      <w:lvlJc w:val="left"/>
      <w:pPr>
        <w:ind w:left="5956" w:hanging="710"/>
      </w:pPr>
      <w:rPr>
        <w:rFonts w:hint="default"/>
        <w:lang w:val="en-US" w:eastAsia="en-US" w:bidi="en-US"/>
      </w:rPr>
    </w:lvl>
    <w:lvl w:ilvl="7" w:tplc="D458C360">
      <w:numFmt w:val="bullet"/>
      <w:lvlText w:val="•"/>
      <w:lvlJc w:val="left"/>
      <w:pPr>
        <w:ind w:left="6812" w:hanging="710"/>
      </w:pPr>
      <w:rPr>
        <w:rFonts w:hint="default"/>
        <w:lang w:val="en-US" w:eastAsia="en-US" w:bidi="en-US"/>
      </w:rPr>
    </w:lvl>
    <w:lvl w:ilvl="8" w:tplc="BF8E5178">
      <w:numFmt w:val="bullet"/>
      <w:lvlText w:val="•"/>
      <w:lvlJc w:val="left"/>
      <w:pPr>
        <w:ind w:left="7668" w:hanging="710"/>
      </w:pPr>
      <w:rPr>
        <w:rFonts w:hint="default"/>
        <w:lang w:val="en-US" w:eastAsia="en-US" w:bidi="en-US"/>
      </w:rPr>
    </w:lvl>
  </w:abstractNum>
  <w:abstractNum w:abstractNumId="1">
    <w:nsid w:val="7DDA6131"/>
    <w:multiLevelType w:val="hybridMultilevel"/>
    <w:tmpl w:val="C0DC2F56"/>
    <w:lvl w:ilvl="0" w:tplc="85C69ED4">
      <w:start w:val="1"/>
      <w:numFmt w:val="decimal"/>
      <w:lvlText w:val="(%1)"/>
      <w:lvlJc w:val="left"/>
      <w:pPr>
        <w:ind w:left="844" w:hanging="729"/>
      </w:pPr>
      <w:rPr>
        <w:rFonts w:hint="default"/>
        <w:spacing w:val="-1"/>
        <w:w w:val="90"/>
        <w:lang w:val="en-US" w:eastAsia="en-US" w:bidi="en-US"/>
      </w:rPr>
    </w:lvl>
    <w:lvl w:ilvl="1" w:tplc="AB7C5FA2">
      <w:numFmt w:val="bullet"/>
      <w:lvlText w:val="•"/>
      <w:lvlJc w:val="left"/>
      <w:pPr>
        <w:ind w:left="1694" w:hanging="729"/>
      </w:pPr>
      <w:rPr>
        <w:rFonts w:hint="default"/>
        <w:lang w:val="en-US" w:eastAsia="en-US" w:bidi="en-US"/>
      </w:rPr>
    </w:lvl>
    <w:lvl w:ilvl="2" w:tplc="5D96A8B0">
      <w:numFmt w:val="bullet"/>
      <w:lvlText w:val="•"/>
      <w:lvlJc w:val="left"/>
      <w:pPr>
        <w:ind w:left="2548" w:hanging="729"/>
      </w:pPr>
      <w:rPr>
        <w:rFonts w:hint="default"/>
        <w:lang w:val="en-US" w:eastAsia="en-US" w:bidi="en-US"/>
      </w:rPr>
    </w:lvl>
    <w:lvl w:ilvl="3" w:tplc="FDE4BF70">
      <w:numFmt w:val="bullet"/>
      <w:lvlText w:val="•"/>
      <w:lvlJc w:val="left"/>
      <w:pPr>
        <w:ind w:left="3402" w:hanging="729"/>
      </w:pPr>
      <w:rPr>
        <w:rFonts w:hint="default"/>
        <w:lang w:val="en-US" w:eastAsia="en-US" w:bidi="en-US"/>
      </w:rPr>
    </w:lvl>
    <w:lvl w:ilvl="4" w:tplc="C05E5276">
      <w:numFmt w:val="bullet"/>
      <w:lvlText w:val="•"/>
      <w:lvlJc w:val="left"/>
      <w:pPr>
        <w:ind w:left="4256" w:hanging="729"/>
      </w:pPr>
      <w:rPr>
        <w:rFonts w:hint="default"/>
        <w:lang w:val="en-US" w:eastAsia="en-US" w:bidi="en-US"/>
      </w:rPr>
    </w:lvl>
    <w:lvl w:ilvl="5" w:tplc="05F86B8E">
      <w:numFmt w:val="bullet"/>
      <w:lvlText w:val="•"/>
      <w:lvlJc w:val="left"/>
      <w:pPr>
        <w:ind w:left="5110" w:hanging="729"/>
      </w:pPr>
      <w:rPr>
        <w:rFonts w:hint="default"/>
        <w:lang w:val="en-US" w:eastAsia="en-US" w:bidi="en-US"/>
      </w:rPr>
    </w:lvl>
    <w:lvl w:ilvl="6" w:tplc="C57CCB06">
      <w:numFmt w:val="bullet"/>
      <w:lvlText w:val="•"/>
      <w:lvlJc w:val="left"/>
      <w:pPr>
        <w:ind w:left="5964" w:hanging="729"/>
      </w:pPr>
      <w:rPr>
        <w:rFonts w:hint="default"/>
        <w:lang w:val="en-US" w:eastAsia="en-US" w:bidi="en-US"/>
      </w:rPr>
    </w:lvl>
    <w:lvl w:ilvl="7" w:tplc="37E6F1D2">
      <w:numFmt w:val="bullet"/>
      <w:lvlText w:val="•"/>
      <w:lvlJc w:val="left"/>
      <w:pPr>
        <w:ind w:left="6818" w:hanging="729"/>
      </w:pPr>
      <w:rPr>
        <w:rFonts w:hint="default"/>
        <w:lang w:val="en-US" w:eastAsia="en-US" w:bidi="en-US"/>
      </w:rPr>
    </w:lvl>
    <w:lvl w:ilvl="8" w:tplc="BB4E3856">
      <w:numFmt w:val="bullet"/>
      <w:lvlText w:val="•"/>
      <w:lvlJc w:val="left"/>
      <w:pPr>
        <w:ind w:left="7672" w:hanging="72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03D44"/>
    <w:rsid w:val="00103D44"/>
    <w:rsid w:val="002A3BCB"/>
    <w:rsid w:val="009B74A3"/>
    <w:rsid w:val="00A2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3D44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03D44"/>
    <w:rPr>
      <w:sz w:val="27"/>
      <w:szCs w:val="27"/>
    </w:rPr>
  </w:style>
  <w:style w:type="paragraph" w:styleId="ListParagraph">
    <w:name w:val="List Paragraph"/>
    <w:basedOn w:val="Normal"/>
    <w:uiPriority w:val="1"/>
    <w:qFormat/>
    <w:rsid w:val="00103D44"/>
    <w:pPr>
      <w:ind w:left="834" w:hanging="726"/>
      <w:jc w:val="both"/>
    </w:pPr>
  </w:style>
  <w:style w:type="paragraph" w:customStyle="1" w:styleId="TableParagraph">
    <w:name w:val="Table Paragraph"/>
    <w:basedOn w:val="Normal"/>
    <w:uiPriority w:val="1"/>
    <w:qFormat/>
    <w:rsid w:val="00103D4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PQ 1434 signed</vt:lpstr>
    </vt:vector>
  </TitlesOfParts>
  <Company>Deftones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 1434 signed</dc:title>
  <cp:lastModifiedBy>luvuyo Ngwayishe</cp:lastModifiedBy>
  <cp:revision>2</cp:revision>
  <dcterms:created xsi:type="dcterms:W3CDTF">2021-06-10T08:56:00Z</dcterms:created>
  <dcterms:modified xsi:type="dcterms:W3CDTF">2021-06-10T17:28:00Z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KM_C658</vt:lpwstr>
  </property>
  <property fmtid="{D5CDD505-2E9C-101B-9397-08002B2CF9AE}" pid="4" name="LastSaved">
    <vt:filetime>2021-06-10T00:00:00Z</vt:filetime>
  </property>
</Properties>
</file>