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DA" w:rsidRPr="004E41AB" w:rsidRDefault="00944ADA" w:rsidP="0012321F">
      <w:pPr>
        <w:spacing w:before="100" w:beforeAutospacing="1" w:after="100" w:afterAutospacing="1"/>
        <w:ind w:left="720" w:hanging="720"/>
        <w:jc w:val="center"/>
        <w:outlineLvl w:val="0"/>
        <w:rPr>
          <w:rFonts w:cs="Tunga"/>
          <w:b/>
          <w:color w:val="auto"/>
          <w:szCs w:val="24"/>
        </w:rPr>
      </w:pPr>
      <w:r w:rsidRPr="004E41AB">
        <w:rPr>
          <w:rFonts w:cs="Tunga"/>
          <w:b/>
          <w:color w:val="auto"/>
          <w:szCs w:val="24"/>
        </w:rPr>
        <w:t>NA QUESTION FOR WRITTEN REPLY</w:t>
      </w:r>
    </w:p>
    <w:p w:rsidR="00944ADA" w:rsidRPr="004E41AB" w:rsidRDefault="00944ADA" w:rsidP="0012321F">
      <w:pPr>
        <w:spacing w:before="100" w:beforeAutospacing="1" w:after="100" w:afterAutospacing="1"/>
        <w:ind w:left="720" w:hanging="720"/>
        <w:jc w:val="left"/>
        <w:outlineLvl w:val="0"/>
        <w:rPr>
          <w:b/>
          <w:color w:val="auto"/>
        </w:rPr>
      </w:pPr>
      <w:r w:rsidRPr="004E41AB">
        <w:rPr>
          <w:rFonts w:cs="Tunga"/>
          <w:b/>
          <w:color w:val="auto"/>
          <w:szCs w:val="24"/>
        </w:rPr>
        <w:t>QUESTION NUMBER:</w:t>
      </w:r>
      <w:r>
        <w:rPr>
          <w:rFonts w:cs="Tunga"/>
          <w:b/>
          <w:color w:val="auto"/>
          <w:szCs w:val="24"/>
        </w:rPr>
        <w:t xml:space="preserve"> 1434</w:t>
      </w:r>
      <w:r w:rsidRPr="004E41AB">
        <w:rPr>
          <w:rFonts w:cs="Tunga"/>
          <w:b/>
          <w:color w:val="auto"/>
          <w:szCs w:val="24"/>
        </w:rPr>
        <w:tab/>
      </w:r>
      <w:r w:rsidRPr="004E41AB">
        <w:rPr>
          <w:rFonts w:cs="Tunga"/>
          <w:b/>
          <w:color w:val="auto"/>
          <w:szCs w:val="24"/>
        </w:rPr>
        <w:tab/>
        <w:t>ADVANCE NOTICE NO</w:t>
      </w:r>
      <w:r>
        <w:rPr>
          <w:rFonts w:cs="Tunga"/>
          <w:b/>
          <w:color w:val="auto"/>
          <w:szCs w:val="24"/>
        </w:rPr>
        <w:t>: NW1612E</w:t>
      </w:r>
    </w:p>
    <w:p w:rsidR="00944ADA" w:rsidRPr="004E41AB" w:rsidRDefault="00944ADA" w:rsidP="00420BEB">
      <w:pPr>
        <w:spacing w:line="360" w:lineRule="auto"/>
        <w:jc w:val="left"/>
        <w:rPr>
          <w:rFonts w:cs="Tunga"/>
          <w:b/>
          <w:color w:val="auto"/>
          <w:szCs w:val="24"/>
        </w:rPr>
      </w:pPr>
      <w:r w:rsidRPr="004E41AB">
        <w:rPr>
          <w:rFonts w:cs="Tunga"/>
          <w:b/>
          <w:color w:val="auto"/>
          <w:szCs w:val="24"/>
        </w:rPr>
        <w:t xml:space="preserve">DATE OF PUBLICATION IN INTERNAL QUESTION PAPER: </w:t>
      </w:r>
    </w:p>
    <w:p w:rsidR="00944ADA" w:rsidRPr="004E41AB" w:rsidRDefault="00944ADA" w:rsidP="00420BEB">
      <w:pPr>
        <w:pBdr>
          <w:bottom w:val="single" w:sz="12" w:space="1" w:color="auto"/>
        </w:pBdr>
        <w:spacing w:line="360" w:lineRule="auto"/>
        <w:jc w:val="left"/>
        <w:rPr>
          <w:rFonts w:cs="Tunga"/>
          <w:b/>
          <w:color w:val="auto"/>
          <w:szCs w:val="24"/>
        </w:rPr>
      </w:pPr>
      <w:r w:rsidRPr="004E41AB">
        <w:rPr>
          <w:rFonts w:cs="Tunga"/>
          <w:b/>
          <w:color w:val="auto"/>
          <w:szCs w:val="24"/>
        </w:rPr>
        <w:t xml:space="preserve">INTERNAL QUESTION PAPER NUMBER: </w:t>
      </w:r>
    </w:p>
    <w:p w:rsidR="00944ADA" w:rsidRDefault="00944ADA" w:rsidP="00AA7F11">
      <w:pPr>
        <w:pStyle w:val="BodyTextIndent"/>
        <w:tabs>
          <w:tab w:val="left" w:pos="720"/>
        </w:tabs>
        <w:spacing w:before="100" w:beforeAutospacing="1" w:after="100" w:afterAutospacing="1"/>
        <w:ind w:left="992"/>
        <w:rPr>
          <w:szCs w:val="24"/>
          <w:lang w:val="en-ZA"/>
        </w:rPr>
      </w:pPr>
    </w:p>
    <w:p w:rsidR="00944ADA" w:rsidRDefault="00944ADA" w:rsidP="00AA7F11">
      <w:pPr>
        <w:spacing w:before="100" w:beforeAutospacing="1" w:after="100" w:afterAutospacing="1"/>
        <w:ind w:left="992" w:hanging="851"/>
        <w:rPr>
          <w:lang w:val="en-ZA"/>
        </w:rPr>
      </w:pPr>
      <w:r>
        <w:rPr>
          <w:b/>
          <w:lang w:val="en-ZA"/>
        </w:rPr>
        <w:t>1434.</w:t>
      </w:r>
      <w:r>
        <w:rPr>
          <w:b/>
          <w:lang w:val="en-ZA"/>
        </w:rPr>
        <w:tab/>
        <w:t xml:space="preserve">Mr D J Stubbe (DA) to ask the Minister of </w:t>
      </w:r>
      <w:r>
        <w:rPr>
          <w:b/>
          <w:bCs/>
        </w:rPr>
        <w:t>Mineral Resources</w:t>
      </w:r>
      <w:r>
        <w:rPr>
          <w:b/>
          <w:lang w:val="en-ZA"/>
        </w:rPr>
        <w:t>:</w:t>
      </w:r>
    </w:p>
    <w:p w:rsidR="00944ADA" w:rsidRDefault="00944ADA" w:rsidP="00AA7F11">
      <w:pPr>
        <w:spacing w:before="100" w:beforeAutospacing="1" w:after="100" w:afterAutospacing="1"/>
        <w:ind w:left="992"/>
        <w:rPr>
          <w:rFonts w:ascii="Arial" w:hAnsi="Arial" w:cs="Arial"/>
          <w:szCs w:val="24"/>
        </w:rPr>
      </w:pPr>
      <w:r>
        <w:rPr>
          <w:lang w:val="en-ZA"/>
        </w:rPr>
        <w:t>Does his department have a Regulatory Burden Reduction strategy in place; if not, why not; if so, what are the relevant details of the strategy?</w:t>
      </w:r>
      <w:r>
        <w:rPr>
          <w:lang w:val="en-ZA"/>
        </w:rPr>
        <w:tab/>
        <w:t>N</w:t>
      </w:r>
      <w:r>
        <w:rPr>
          <w:sz w:val="20"/>
          <w:lang w:val="en-ZA"/>
        </w:rPr>
        <w:t>W1647E</w:t>
      </w:r>
    </w:p>
    <w:p w:rsidR="00944ADA" w:rsidRPr="00883BFE" w:rsidRDefault="00944ADA" w:rsidP="00367BB9">
      <w:pPr>
        <w:ind w:firstLine="567"/>
        <w:rPr>
          <w:rFonts w:ascii="Arial" w:hAnsi="Arial" w:cs="Arial"/>
          <w:szCs w:val="24"/>
        </w:rPr>
      </w:pPr>
    </w:p>
    <w:p w:rsidR="00944ADA" w:rsidRDefault="00944ADA" w:rsidP="00367BB9">
      <w:pPr>
        <w:ind w:firstLine="567"/>
        <w:rPr>
          <w:rFonts w:ascii="Arial" w:hAnsi="Arial" w:cs="Arial"/>
          <w:b/>
          <w:szCs w:val="24"/>
        </w:rPr>
      </w:pPr>
      <w:r>
        <w:rPr>
          <w:rFonts w:ascii="Arial" w:hAnsi="Arial" w:cs="Arial"/>
          <w:b/>
          <w:szCs w:val="24"/>
        </w:rPr>
        <w:t>R</w:t>
      </w:r>
      <w:r w:rsidRPr="00883BFE">
        <w:rPr>
          <w:rFonts w:ascii="Arial" w:hAnsi="Arial" w:cs="Arial"/>
          <w:b/>
          <w:szCs w:val="24"/>
        </w:rPr>
        <w:t xml:space="preserve">EPLY </w:t>
      </w:r>
    </w:p>
    <w:p w:rsidR="00944ADA" w:rsidRPr="00367BB9" w:rsidRDefault="00944ADA" w:rsidP="00367BB9">
      <w:pPr>
        <w:pStyle w:val="ListParagraph"/>
        <w:ind w:left="927"/>
        <w:rPr>
          <w:rFonts w:cs="Tunga"/>
          <w:b/>
          <w:color w:val="auto"/>
          <w:szCs w:val="24"/>
          <w:lang w:val="en-ZA"/>
        </w:rPr>
      </w:pPr>
    </w:p>
    <w:p w:rsidR="00944ADA" w:rsidRPr="00D414D4" w:rsidRDefault="00944ADA" w:rsidP="001C23F8">
      <w:pPr>
        <w:rPr>
          <w:rFonts w:cs="Tunga"/>
          <w:b/>
          <w:szCs w:val="24"/>
          <w:lang w:val="en-ZA"/>
        </w:rPr>
      </w:pPr>
      <w:r w:rsidRPr="00D414D4">
        <w:rPr>
          <w:rFonts w:cs="Tunga"/>
          <w:b/>
          <w:szCs w:val="24"/>
          <w:lang w:val="en-ZA"/>
        </w:rPr>
        <w:t>No,</w:t>
      </w:r>
    </w:p>
    <w:p w:rsidR="00944ADA" w:rsidRDefault="00944ADA" w:rsidP="001C23F8">
      <w:pPr>
        <w:rPr>
          <w:rFonts w:cs="Tunga"/>
          <w:szCs w:val="24"/>
          <w:lang w:val="en-ZA"/>
        </w:rPr>
      </w:pPr>
    </w:p>
    <w:p w:rsidR="00944ADA" w:rsidRDefault="00944ADA" w:rsidP="00D414D4">
      <w:pPr>
        <w:pStyle w:val="Default"/>
        <w:spacing w:before="80" w:after="80" w:line="360" w:lineRule="auto"/>
        <w:jc w:val="both"/>
      </w:pPr>
      <w:r w:rsidRPr="00D414D4">
        <w:t xml:space="preserve">The current Medium Term Strategic Framework (MTSF) aptly identifies the need to consider the compliance burden and complexity of laws and regulations, and the need to improve consistency and remove unnecessary obstacles to business development. </w:t>
      </w:r>
      <w:r>
        <w:t>In this regard, c</w:t>
      </w:r>
      <w:r w:rsidRPr="00D414D4">
        <w:t xml:space="preserve">apacity </w:t>
      </w:r>
      <w:r>
        <w:t>has</w:t>
      </w:r>
      <w:r w:rsidRPr="00D414D4">
        <w:t xml:space="preserve"> be</w:t>
      </w:r>
      <w:r>
        <w:t>en</w:t>
      </w:r>
      <w:r w:rsidRPr="00D414D4">
        <w:t xml:space="preserve"> created in the Presidency to carry out thorough impact assessments of both new and existing legislation and regulations, in order to ensure alignment with the NDP and reduce the risk of unintended consequences. </w:t>
      </w:r>
    </w:p>
    <w:p w:rsidR="00944ADA" w:rsidRPr="00D414D4" w:rsidRDefault="00944ADA" w:rsidP="00D414D4">
      <w:pPr>
        <w:pStyle w:val="Default"/>
        <w:spacing w:before="80" w:after="80" w:line="360" w:lineRule="auto"/>
        <w:jc w:val="both"/>
      </w:pPr>
    </w:p>
    <w:p w:rsidR="00944ADA" w:rsidRDefault="00944ADA" w:rsidP="00D414D4">
      <w:pPr>
        <w:spacing w:before="80" w:after="80" w:line="360" w:lineRule="auto"/>
        <w:rPr>
          <w:rFonts w:ascii="Arial" w:hAnsi="Arial" w:cs="Arial"/>
          <w:szCs w:val="24"/>
        </w:rPr>
      </w:pPr>
      <w:r w:rsidRPr="00D414D4">
        <w:rPr>
          <w:rFonts w:ascii="Arial" w:hAnsi="Arial" w:cs="Arial"/>
          <w:szCs w:val="24"/>
        </w:rPr>
        <w:t>Government will also streamline and improve the efficiency of regulatory processes, in areas such as building licences, environmental impact assessments, company registration, tax compliance, work permits for scarce skills, mining licences, water licences and access to municipal infrastructure services.</w:t>
      </w:r>
    </w:p>
    <w:p w:rsidR="00944ADA" w:rsidRPr="00D414D4" w:rsidRDefault="00944ADA" w:rsidP="00D414D4">
      <w:pPr>
        <w:spacing w:before="80" w:after="80" w:line="360" w:lineRule="auto"/>
        <w:rPr>
          <w:rFonts w:ascii="Arial" w:hAnsi="Arial" w:cs="Arial"/>
          <w:szCs w:val="24"/>
          <w:lang w:val="en-ZA"/>
        </w:rPr>
      </w:pPr>
      <w:r>
        <w:rPr>
          <w:rFonts w:ascii="Arial" w:hAnsi="Arial" w:cs="Arial"/>
          <w:szCs w:val="24"/>
        </w:rPr>
        <w:t>The regulatory burden reduction strategy cuts across a number of legislation/regulatory instruments that are not only administered within the DMR. Capacity for a comprehensive regulatory burden reduction strategy has resultantly been established at a central point in government and constitutes a requirement for the legislation development within government.</w:t>
      </w:r>
    </w:p>
    <w:p w:rsidR="00944ADA" w:rsidRDefault="00944ADA" w:rsidP="001C23F8">
      <w:pPr>
        <w:rPr>
          <w:rFonts w:cs="Tunga"/>
          <w:szCs w:val="24"/>
          <w:lang w:val="en-ZA"/>
        </w:rPr>
      </w:pPr>
    </w:p>
    <w:p w:rsidR="00944ADA" w:rsidRDefault="00944ADA" w:rsidP="001C23F8">
      <w:pPr>
        <w:rPr>
          <w:rFonts w:cs="Tunga"/>
          <w:szCs w:val="24"/>
          <w:lang w:val="en-ZA"/>
        </w:rPr>
      </w:pPr>
    </w:p>
    <w:sectPr w:rsidR="00944ADA"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ADA" w:rsidRDefault="00944ADA" w:rsidP="0012321F">
      <w:r>
        <w:separator/>
      </w:r>
    </w:p>
  </w:endnote>
  <w:endnote w:type="continuationSeparator" w:id="0">
    <w:p w:rsidR="00944ADA" w:rsidRDefault="00944ADA"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ADA" w:rsidRDefault="00944ADA" w:rsidP="0012321F">
      <w:r>
        <w:separator/>
      </w:r>
    </w:p>
  </w:footnote>
  <w:footnote w:type="continuationSeparator" w:id="0">
    <w:p w:rsidR="00944ADA" w:rsidRDefault="00944ADA"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ADA" w:rsidRDefault="00944ADA">
    <w:pPr>
      <w:pStyle w:val="Header"/>
      <w:rPr>
        <w:rFonts w:ascii="Trebuchet MS" w:hAnsi="Trebuchet MS"/>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coat of arms" style="position:absolute;left:0;text-align:left;margin-left:194.7pt;margin-top:-5pt;width:39.6pt;height:49pt;z-index:251660288;visibility:visible">
          <v:imagedata r:id="rId1" o:title=""/>
          <w10:wrap type="topAndBottom"/>
        </v:shape>
      </w:pict>
    </w:r>
  </w:p>
  <w:p w:rsidR="00944ADA" w:rsidRDefault="00944ADA">
    <w:pPr>
      <w:pStyle w:val="Header"/>
      <w:rPr>
        <w:rFonts w:ascii="Trebuchet MS" w:hAnsi="Trebuchet MS"/>
        <w:b/>
        <w:bCs/>
      </w:rPr>
    </w:pPr>
  </w:p>
  <w:p w:rsidR="00944ADA" w:rsidRDefault="00944ADA">
    <w:pPr>
      <w:pStyle w:val="Header"/>
      <w:rPr>
        <w:rFonts w:ascii="Trebuchet MS" w:hAnsi="Trebuchet MS"/>
        <w:b/>
        <w:bCs/>
      </w:rPr>
    </w:pPr>
  </w:p>
  <w:p w:rsidR="00944ADA" w:rsidRDefault="00944ADA" w:rsidP="00A81B0B">
    <w:pPr>
      <w:pStyle w:val="Header"/>
      <w:jc w:val="center"/>
      <w:rPr>
        <w:rFonts w:ascii="Trebuchet MS" w:hAnsi="Trebuchet MS"/>
        <w:b/>
        <w:bCs/>
      </w:rPr>
    </w:pPr>
  </w:p>
  <w:p w:rsidR="00944ADA" w:rsidRDefault="00944ADA" w:rsidP="00A81B0B">
    <w:pPr>
      <w:pStyle w:val="Header"/>
      <w:jc w:val="center"/>
      <w:rPr>
        <w:rFonts w:ascii="Trebuchet MS" w:hAnsi="Trebuchet MS"/>
        <w:b/>
        <w:bCs/>
      </w:rPr>
    </w:pPr>
    <w:r>
      <w:rPr>
        <w:rFonts w:ascii="Trebuchet MS" w:hAnsi="Trebuchet MS"/>
        <w:b/>
        <w:bCs/>
      </w:rPr>
      <w:t>MINISTRY OF MINERAL RESOURCES</w:t>
    </w:r>
  </w:p>
  <w:p w:rsidR="00944ADA" w:rsidRDefault="00944ADA" w:rsidP="00A81B0B">
    <w:pPr>
      <w:pStyle w:val="Header"/>
      <w:jc w:val="center"/>
      <w:rPr>
        <w:rFonts w:ascii="Trebuchet MS" w:hAnsi="Trebuchet MS"/>
        <w:b/>
        <w:bCs/>
      </w:rPr>
    </w:pPr>
    <w:r>
      <w:rPr>
        <w:rFonts w:ascii="Trebuchet MS" w:hAnsi="Trebuchet MS"/>
        <w:b/>
        <w:bCs/>
      </w:rPr>
      <w:t>REPUBLIC OF SOUTH AFRICA</w:t>
    </w:r>
  </w:p>
  <w:p w:rsidR="00944ADA" w:rsidRPr="0012321F" w:rsidRDefault="00944ADA"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1FD"/>
    <w:multiLevelType w:val="hybridMultilevel"/>
    <w:tmpl w:val="DD42B51C"/>
    <w:lvl w:ilvl="0" w:tplc="88EA2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427A54"/>
    <w:multiLevelType w:val="hybridMultilevel"/>
    <w:tmpl w:val="931E4862"/>
    <w:lvl w:ilvl="0" w:tplc="5DFCED06">
      <w:start w:val="1"/>
      <w:numFmt w:val="decimal"/>
      <w:lvlText w:val="(%1)"/>
      <w:lvlJc w:val="left"/>
      <w:pPr>
        <w:ind w:left="927" w:hanging="360"/>
      </w:pPr>
      <w:rPr>
        <w:rFonts w:cs="Times New Roman" w:hint="default"/>
        <w:b w:val="0"/>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3">
    <w:nsid w:val="2D1A78CF"/>
    <w:multiLevelType w:val="hybridMultilevel"/>
    <w:tmpl w:val="A42EF026"/>
    <w:lvl w:ilvl="0" w:tplc="A7A0267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E7068C"/>
    <w:multiLevelType w:val="hybridMultilevel"/>
    <w:tmpl w:val="C2E07C04"/>
    <w:lvl w:ilvl="0" w:tplc="61B4BE0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5">
    <w:nsid w:val="57B04B4F"/>
    <w:multiLevelType w:val="hybridMultilevel"/>
    <w:tmpl w:val="07FA68B4"/>
    <w:lvl w:ilvl="0" w:tplc="0409000F">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8202E9A"/>
    <w:multiLevelType w:val="hybridMultilevel"/>
    <w:tmpl w:val="CC3C95A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F84"/>
    <w:rsid w:val="00005C19"/>
    <w:rsid w:val="0000608C"/>
    <w:rsid w:val="00020D35"/>
    <w:rsid w:val="00024D66"/>
    <w:rsid w:val="000270C4"/>
    <w:rsid w:val="00033112"/>
    <w:rsid w:val="000530B0"/>
    <w:rsid w:val="0005409E"/>
    <w:rsid w:val="00062061"/>
    <w:rsid w:val="00073630"/>
    <w:rsid w:val="00092BBD"/>
    <w:rsid w:val="000965FC"/>
    <w:rsid w:val="000F459B"/>
    <w:rsid w:val="001122F0"/>
    <w:rsid w:val="00113295"/>
    <w:rsid w:val="0012321F"/>
    <w:rsid w:val="00140786"/>
    <w:rsid w:val="00142115"/>
    <w:rsid w:val="0015399D"/>
    <w:rsid w:val="001C23F8"/>
    <w:rsid w:val="001D6B43"/>
    <w:rsid w:val="001F4B6F"/>
    <w:rsid w:val="002312A6"/>
    <w:rsid w:val="0025080C"/>
    <w:rsid w:val="00250E00"/>
    <w:rsid w:val="002555DE"/>
    <w:rsid w:val="00257FBB"/>
    <w:rsid w:val="00271A0D"/>
    <w:rsid w:val="002803CB"/>
    <w:rsid w:val="00294F5D"/>
    <w:rsid w:val="002A405B"/>
    <w:rsid w:val="002A7E4A"/>
    <w:rsid w:val="002C4587"/>
    <w:rsid w:val="002F32B6"/>
    <w:rsid w:val="003003C2"/>
    <w:rsid w:val="0031331C"/>
    <w:rsid w:val="0033214F"/>
    <w:rsid w:val="00342AA4"/>
    <w:rsid w:val="00350565"/>
    <w:rsid w:val="00356A8B"/>
    <w:rsid w:val="003653EA"/>
    <w:rsid w:val="00367BB9"/>
    <w:rsid w:val="003732F9"/>
    <w:rsid w:val="0037542B"/>
    <w:rsid w:val="00393ADF"/>
    <w:rsid w:val="0039486D"/>
    <w:rsid w:val="00396BEC"/>
    <w:rsid w:val="003A61D1"/>
    <w:rsid w:val="003B7A03"/>
    <w:rsid w:val="003C5CA2"/>
    <w:rsid w:val="003D3AC3"/>
    <w:rsid w:val="003E57A3"/>
    <w:rsid w:val="003F1003"/>
    <w:rsid w:val="0040369E"/>
    <w:rsid w:val="00413030"/>
    <w:rsid w:val="00415C66"/>
    <w:rsid w:val="00420BEB"/>
    <w:rsid w:val="004219C1"/>
    <w:rsid w:val="00431CA3"/>
    <w:rsid w:val="00434280"/>
    <w:rsid w:val="00453E03"/>
    <w:rsid w:val="004568DE"/>
    <w:rsid w:val="0045753A"/>
    <w:rsid w:val="00481E65"/>
    <w:rsid w:val="004859C3"/>
    <w:rsid w:val="0049240F"/>
    <w:rsid w:val="004A1D94"/>
    <w:rsid w:val="004A2E03"/>
    <w:rsid w:val="004A6770"/>
    <w:rsid w:val="004A69DD"/>
    <w:rsid w:val="004D0D44"/>
    <w:rsid w:val="004D7CCF"/>
    <w:rsid w:val="004E24B5"/>
    <w:rsid w:val="004E41AB"/>
    <w:rsid w:val="004F0568"/>
    <w:rsid w:val="004F4DFF"/>
    <w:rsid w:val="00503596"/>
    <w:rsid w:val="0051355E"/>
    <w:rsid w:val="005208DB"/>
    <w:rsid w:val="00552B58"/>
    <w:rsid w:val="00560B32"/>
    <w:rsid w:val="005625C5"/>
    <w:rsid w:val="005630FC"/>
    <w:rsid w:val="0056795C"/>
    <w:rsid w:val="005700EF"/>
    <w:rsid w:val="005739B1"/>
    <w:rsid w:val="005745B0"/>
    <w:rsid w:val="005C0DD1"/>
    <w:rsid w:val="005C10C6"/>
    <w:rsid w:val="005D7A8A"/>
    <w:rsid w:val="005F42C7"/>
    <w:rsid w:val="00637660"/>
    <w:rsid w:val="00640044"/>
    <w:rsid w:val="00640AE8"/>
    <w:rsid w:val="00650D3B"/>
    <w:rsid w:val="006779F0"/>
    <w:rsid w:val="006813C3"/>
    <w:rsid w:val="00683EA0"/>
    <w:rsid w:val="0068770A"/>
    <w:rsid w:val="006C6C54"/>
    <w:rsid w:val="006E0049"/>
    <w:rsid w:val="007009AE"/>
    <w:rsid w:val="007139AD"/>
    <w:rsid w:val="0072360C"/>
    <w:rsid w:val="007248BE"/>
    <w:rsid w:val="00740702"/>
    <w:rsid w:val="007545AF"/>
    <w:rsid w:val="0075548B"/>
    <w:rsid w:val="0077306F"/>
    <w:rsid w:val="007740C7"/>
    <w:rsid w:val="00784604"/>
    <w:rsid w:val="00785489"/>
    <w:rsid w:val="007A005D"/>
    <w:rsid w:val="007A0F40"/>
    <w:rsid w:val="007B3608"/>
    <w:rsid w:val="007D2AA0"/>
    <w:rsid w:val="007D5D3D"/>
    <w:rsid w:val="007F708D"/>
    <w:rsid w:val="0083753D"/>
    <w:rsid w:val="00853CA4"/>
    <w:rsid w:val="00872C97"/>
    <w:rsid w:val="00882E05"/>
    <w:rsid w:val="008838EC"/>
    <w:rsid w:val="00883BFE"/>
    <w:rsid w:val="008A0458"/>
    <w:rsid w:val="008A1F62"/>
    <w:rsid w:val="008B33A5"/>
    <w:rsid w:val="008B51C1"/>
    <w:rsid w:val="008E3ADD"/>
    <w:rsid w:val="008E3BE8"/>
    <w:rsid w:val="00902564"/>
    <w:rsid w:val="00926281"/>
    <w:rsid w:val="00944ADA"/>
    <w:rsid w:val="0096668A"/>
    <w:rsid w:val="00985A6F"/>
    <w:rsid w:val="009A2D48"/>
    <w:rsid w:val="009C2715"/>
    <w:rsid w:val="009C7542"/>
    <w:rsid w:val="009E7F84"/>
    <w:rsid w:val="00A01DA5"/>
    <w:rsid w:val="00A46751"/>
    <w:rsid w:val="00A55C7D"/>
    <w:rsid w:val="00A63FAF"/>
    <w:rsid w:val="00A744FF"/>
    <w:rsid w:val="00A81B0B"/>
    <w:rsid w:val="00A843FF"/>
    <w:rsid w:val="00AA7F11"/>
    <w:rsid w:val="00AB3942"/>
    <w:rsid w:val="00AC12C9"/>
    <w:rsid w:val="00AC54CF"/>
    <w:rsid w:val="00AE7899"/>
    <w:rsid w:val="00AF2149"/>
    <w:rsid w:val="00AF2EBD"/>
    <w:rsid w:val="00AF62A0"/>
    <w:rsid w:val="00AF78AA"/>
    <w:rsid w:val="00AF7A09"/>
    <w:rsid w:val="00B157AB"/>
    <w:rsid w:val="00B23333"/>
    <w:rsid w:val="00B27BBA"/>
    <w:rsid w:val="00B368B2"/>
    <w:rsid w:val="00B439B6"/>
    <w:rsid w:val="00B81428"/>
    <w:rsid w:val="00B91B5B"/>
    <w:rsid w:val="00B93FBE"/>
    <w:rsid w:val="00B95B9A"/>
    <w:rsid w:val="00BA3CAA"/>
    <w:rsid w:val="00BB782E"/>
    <w:rsid w:val="00BC1876"/>
    <w:rsid w:val="00BD2F68"/>
    <w:rsid w:val="00BD55E4"/>
    <w:rsid w:val="00BD58C0"/>
    <w:rsid w:val="00C05847"/>
    <w:rsid w:val="00C05A5F"/>
    <w:rsid w:val="00C1782E"/>
    <w:rsid w:val="00C21927"/>
    <w:rsid w:val="00C22D4A"/>
    <w:rsid w:val="00C22E51"/>
    <w:rsid w:val="00C30EC1"/>
    <w:rsid w:val="00C338A3"/>
    <w:rsid w:val="00C360D8"/>
    <w:rsid w:val="00C607A0"/>
    <w:rsid w:val="00C77CC9"/>
    <w:rsid w:val="00C8125C"/>
    <w:rsid w:val="00C873C9"/>
    <w:rsid w:val="00CB7801"/>
    <w:rsid w:val="00CD28D9"/>
    <w:rsid w:val="00CD3CB5"/>
    <w:rsid w:val="00CD4DD4"/>
    <w:rsid w:val="00CF077D"/>
    <w:rsid w:val="00D04A9F"/>
    <w:rsid w:val="00D1224E"/>
    <w:rsid w:val="00D414D4"/>
    <w:rsid w:val="00D43912"/>
    <w:rsid w:val="00D469AD"/>
    <w:rsid w:val="00D51F99"/>
    <w:rsid w:val="00D67958"/>
    <w:rsid w:val="00D755A4"/>
    <w:rsid w:val="00DB54AC"/>
    <w:rsid w:val="00DD5354"/>
    <w:rsid w:val="00E029C5"/>
    <w:rsid w:val="00E3238D"/>
    <w:rsid w:val="00E32DFB"/>
    <w:rsid w:val="00E473C6"/>
    <w:rsid w:val="00E47743"/>
    <w:rsid w:val="00E677C4"/>
    <w:rsid w:val="00E74C07"/>
    <w:rsid w:val="00EB4694"/>
    <w:rsid w:val="00EE0A89"/>
    <w:rsid w:val="00EE3477"/>
    <w:rsid w:val="00F2065C"/>
    <w:rsid w:val="00F37F8F"/>
    <w:rsid w:val="00F51A35"/>
    <w:rsid w:val="00F82220"/>
    <w:rsid w:val="00FD2333"/>
    <w:rsid w:val="00FD501F"/>
    <w:rsid w:val="00FD79BD"/>
    <w:rsid w:val="00FF077D"/>
    <w:rsid w:val="00FF1E75"/>
    <w:rsid w:val="00FF6D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color w:val="000000"/>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7801"/>
    <w:pPr>
      <w:jc w:val="center"/>
    </w:pPr>
    <w:rPr>
      <w:rFonts w:ascii="Arial" w:hAnsi="Arial"/>
      <w:b/>
      <w:bCs/>
      <w:color w:val="auto"/>
      <w:sz w:val="22"/>
      <w:szCs w:val="24"/>
      <w:lang w:val="en-ZA"/>
    </w:rPr>
  </w:style>
  <w:style w:type="character" w:customStyle="1" w:styleId="TitleChar">
    <w:name w:val="Title Char"/>
    <w:basedOn w:val="DefaultParagraphFont"/>
    <w:link w:val="Title"/>
    <w:uiPriority w:val="99"/>
    <w:locked/>
    <w:rsid w:val="00CB7801"/>
    <w:rPr>
      <w:rFonts w:ascii="Arial" w:hAnsi="Arial" w:cs="Times New Roman"/>
      <w:b/>
      <w:bCs/>
      <w:sz w:val="24"/>
      <w:szCs w:val="24"/>
    </w:rPr>
  </w:style>
  <w:style w:type="paragraph" w:customStyle="1" w:styleId="Style1">
    <w:name w:val="Style1"/>
    <w:basedOn w:val="Normal"/>
    <w:autoRedefine/>
    <w:uiPriority w:val="99"/>
    <w:rsid w:val="00CB7801"/>
    <w:pPr>
      <w:spacing w:after="120"/>
      <w:jc w:val="center"/>
    </w:pPr>
    <w:rPr>
      <w:b/>
      <w:caps/>
    </w:rPr>
  </w:style>
  <w:style w:type="character" w:customStyle="1" w:styleId="st">
    <w:name w:val="st"/>
    <w:basedOn w:val="DefaultParagraphFont"/>
    <w:uiPriority w:val="99"/>
    <w:rsid w:val="00142115"/>
    <w:rPr>
      <w:rFonts w:cs="Times New Roman"/>
    </w:rPr>
  </w:style>
  <w:style w:type="character" w:customStyle="1" w:styleId="st1">
    <w:name w:val="st1"/>
    <w:basedOn w:val="DefaultParagraphFont"/>
    <w:uiPriority w:val="99"/>
    <w:rsid w:val="00B81428"/>
    <w:rPr>
      <w:rFonts w:cs="Times New Roman"/>
    </w:rPr>
  </w:style>
  <w:style w:type="paragraph" w:styleId="BalloonText">
    <w:name w:val="Balloon Text"/>
    <w:basedOn w:val="Normal"/>
    <w:link w:val="BalloonTextChar"/>
    <w:uiPriority w:val="99"/>
    <w:semiHidden/>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3EA"/>
    <w:rPr>
      <w:rFonts w:ascii="Tahoma" w:hAnsi="Tahoma" w:cs="Tahoma"/>
      <w:snapToGrid w:val="0"/>
      <w:color w:val="000000"/>
      <w:sz w:val="16"/>
      <w:szCs w:val="16"/>
      <w:lang w:val="en-GB"/>
    </w:rPr>
  </w:style>
  <w:style w:type="paragraph" w:styleId="BodyTextIndent2">
    <w:name w:val="Body Text Indent 2"/>
    <w:basedOn w:val="Normal"/>
    <w:link w:val="BodyTextIndent2Char"/>
    <w:uiPriority w:val="99"/>
    <w:rsid w:val="002803CB"/>
    <w:pPr>
      <w:tabs>
        <w:tab w:val="left" w:pos="432"/>
        <w:tab w:val="left" w:pos="864"/>
      </w:tabs>
      <w:spacing w:line="360" w:lineRule="auto"/>
      <w:ind w:left="1440" w:hanging="1440"/>
      <w:jc w:val="left"/>
    </w:pPr>
    <w:rPr>
      <w:rFonts w:ascii="CG Times" w:hAnsi="CG Times"/>
      <w:color w:val="auto"/>
      <w:lang w:val="en-US"/>
    </w:rPr>
  </w:style>
  <w:style w:type="character" w:customStyle="1" w:styleId="BodyTextIndent2Char">
    <w:name w:val="Body Text Indent 2 Char"/>
    <w:basedOn w:val="DefaultParagraphFont"/>
    <w:link w:val="BodyTextIndent2"/>
    <w:uiPriority w:val="99"/>
    <w:locked/>
    <w:rsid w:val="002803CB"/>
    <w:rPr>
      <w:rFonts w:ascii="CG Times" w:hAnsi="CG Times" w:cs="Times New Roman"/>
      <w:sz w:val="20"/>
      <w:szCs w:val="20"/>
      <w:lang w:val="en-US"/>
    </w:rPr>
  </w:style>
  <w:style w:type="paragraph" w:styleId="Header">
    <w:name w:val="header"/>
    <w:basedOn w:val="Normal"/>
    <w:link w:val="HeaderChar"/>
    <w:uiPriority w:val="99"/>
    <w:rsid w:val="0012321F"/>
    <w:pPr>
      <w:tabs>
        <w:tab w:val="center" w:pos="4513"/>
        <w:tab w:val="right" w:pos="9026"/>
      </w:tabs>
    </w:pPr>
  </w:style>
  <w:style w:type="character" w:customStyle="1" w:styleId="HeaderChar">
    <w:name w:val="Header Char"/>
    <w:basedOn w:val="DefaultParagraphFont"/>
    <w:link w:val="Header"/>
    <w:uiPriority w:val="99"/>
    <w:locked/>
    <w:rsid w:val="0012321F"/>
    <w:rPr>
      <w:rFonts w:ascii="Arial Narrow" w:hAnsi="Arial Narrow" w:cs="Times New Roman"/>
      <w:snapToGrid w:val="0"/>
      <w:color w:val="000000"/>
      <w:sz w:val="24"/>
      <w:lang w:val="en-GB" w:eastAsia="en-US"/>
    </w:rPr>
  </w:style>
  <w:style w:type="paragraph" w:styleId="Footer">
    <w:name w:val="footer"/>
    <w:basedOn w:val="Normal"/>
    <w:link w:val="FooterChar"/>
    <w:uiPriority w:val="99"/>
    <w:semiHidden/>
    <w:rsid w:val="0012321F"/>
    <w:pPr>
      <w:tabs>
        <w:tab w:val="center" w:pos="4513"/>
        <w:tab w:val="right" w:pos="9026"/>
      </w:tabs>
    </w:pPr>
  </w:style>
  <w:style w:type="character" w:customStyle="1" w:styleId="FooterChar">
    <w:name w:val="Footer Char"/>
    <w:basedOn w:val="DefaultParagraphFont"/>
    <w:link w:val="Footer"/>
    <w:uiPriority w:val="99"/>
    <w:semiHidden/>
    <w:locked/>
    <w:rsid w:val="0012321F"/>
    <w:rPr>
      <w:rFonts w:ascii="Arial Narrow" w:hAnsi="Arial Narrow" w:cs="Times New Roman"/>
      <w:snapToGrid w:val="0"/>
      <w:color w:val="000000"/>
      <w:sz w:val="24"/>
      <w:lang w:val="en-GB" w:eastAsia="en-US"/>
    </w:rPr>
  </w:style>
  <w:style w:type="paragraph" w:styleId="ListParagraph">
    <w:name w:val="List Paragraph"/>
    <w:basedOn w:val="Normal"/>
    <w:uiPriority w:val="99"/>
    <w:qFormat/>
    <w:rsid w:val="0077306F"/>
    <w:pPr>
      <w:ind w:left="720"/>
      <w:contextualSpacing/>
    </w:pPr>
  </w:style>
  <w:style w:type="table" w:styleId="TableGrid">
    <w:name w:val="Table Grid"/>
    <w:basedOn w:val="TableNormal"/>
    <w:uiPriority w:val="99"/>
    <w:rsid w:val="00C607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3A61D1"/>
    <w:pPr>
      <w:spacing w:after="120"/>
      <w:ind w:left="283"/>
    </w:pPr>
  </w:style>
  <w:style w:type="character" w:customStyle="1" w:styleId="BodyTextIndentChar">
    <w:name w:val="Body Text Indent Char"/>
    <w:basedOn w:val="DefaultParagraphFont"/>
    <w:link w:val="BodyTextIndent"/>
    <w:uiPriority w:val="99"/>
    <w:semiHidden/>
    <w:locked/>
    <w:rsid w:val="003A61D1"/>
    <w:rPr>
      <w:rFonts w:ascii="Arial Narrow" w:hAnsi="Arial Narrow" w:cs="Times New Roman"/>
      <w:snapToGrid w:val="0"/>
      <w:color w:val="000000"/>
      <w:sz w:val="24"/>
      <w:lang w:val="en-GB" w:eastAsia="en-US"/>
    </w:rPr>
  </w:style>
  <w:style w:type="paragraph" w:customStyle="1" w:styleId="Default">
    <w:name w:val="Default"/>
    <w:uiPriority w:val="99"/>
    <w:rsid w:val="00D414D4"/>
    <w:pPr>
      <w:autoSpaceDE w:val="0"/>
      <w:autoSpaceDN w:val="0"/>
      <w:adjustRightInd w:val="0"/>
    </w:pPr>
    <w:rPr>
      <w:rFonts w:ascii="Arial" w:hAnsi="Arial" w:cs="Arial"/>
      <w:color w:val="000000"/>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623192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TEMPLATE.dot</Template>
  <TotalTime>1</TotalTime>
  <Pages>2</Pages>
  <Words>232</Words>
  <Characters>1324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QUESTION FOR WRITTEN REPLY</dc:title>
  <dc:subject/>
  <dc:creator>vuyiswa.mdemka</dc:creator>
  <cp:keywords/>
  <dc:description/>
  <cp:lastModifiedBy>schuene</cp:lastModifiedBy>
  <cp:revision>2</cp:revision>
  <cp:lastPrinted>2015-07-03T13:08:00Z</cp:lastPrinted>
  <dcterms:created xsi:type="dcterms:W3CDTF">2015-08-12T09:53:00Z</dcterms:created>
  <dcterms:modified xsi:type="dcterms:W3CDTF">2015-08-12T09:53:00Z</dcterms:modified>
</cp:coreProperties>
</file>