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1C" w:rsidRDefault="00757E1C">
      <w:bookmarkStart w:id="0" w:name="_GoBack"/>
      <w:bookmarkEnd w:id="0"/>
    </w:p>
    <w:p w:rsidR="00C86C42" w:rsidRDefault="00C86C42">
      <w:pPr>
        <w:rPr>
          <w:b/>
          <w:sz w:val="28"/>
          <w:szCs w:val="28"/>
        </w:rPr>
      </w:pPr>
      <w:r>
        <w:rPr>
          <w:b/>
          <w:sz w:val="28"/>
          <w:szCs w:val="28"/>
        </w:rPr>
        <w:t xml:space="preserve">1436. Ms S P </w:t>
      </w:r>
      <w:proofErr w:type="spellStart"/>
      <w:r>
        <w:rPr>
          <w:b/>
          <w:sz w:val="28"/>
          <w:szCs w:val="28"/>
        </w:rPr>
        <w:t>Kopane</w:t>
      </w:r>
      <w:proofErr w:type="spellEnd"/>
      <w:r>
        <w:rPr>
          <w:b/>
          <w:sz w:val="28"/>
          <w:szCs w:val="28"/>
        </w:rPr>
        <w:t xml:space="preserve"> (DA) to ask the Minister of Labour:</w:t>
      </w:r>
    </w:p>
    <w:p w:rsidR="00C86C42" w:rsidRDefault="00C86C42">
      <w:pPr>
        <w:rPr>
          <w:sz w:val="28"/>
          <w:szCs w:val="28"/>
        </w:rPr>
      </w:pPr>
      <w:r>
        <w:rPr>
          <w:sz w:val="28"/>
          <w:szCs w:val="28"/>
        </w:rPr>
        <w:t>(1) (a)</w:t>
      </w:r>
      <w:r w:rsidR="004F2121">
        <w:rPr>
          <w:sz w:val="28"/>
          <w:szCs w:val="28"/>
        </w:rPr>
        <w:t xml:space="preserve"> </w:t>
      </w:r>
      <w:r>
        <w:rPr>
          <w:sz w:val="28"/>
          <w:szCs w:val="28"/>
        </w:rPr>
        <w:t xml:space="preserve">On what date did her department last conducted an inspection of the </w:t>
      </w:r>
      <w:proofErr w:type="spellStart"/>
      <w:r>
        <w:rPr>
          <w:sz w:val="28"/>
          <w:szCs w:val="28"/>
        </w:rPr>
        <w:t>Sebenza</w:t>
      </w:r>
      <w:proofErr w:type="spellEnd"/>
      <w:r w:rsidR="00D434A1">
        <w:rPr>
          <w:sz w:val="28"/>
          <w:szCs w:val="28"/>
        </w:rPr>
        <w:t xml:space="preserve"> Police Station, Gauteng, </w:t>
      </w:r>
      <w:r>
        <w:rPr>
          <w:sz w:val="28"/>
          <w:szCs w:val="28"/>
        </w:rPr>
        <w:t>through the inspection and enforcement services in line with the Occupational Health and Safety Act, Act 85 of 1993, as amended (b) what were the findings of the specified inspection and (c) how often is her department compelled by law to inspect work environments in line with (i) the specified Act and (ii) any other legislation;</w:t>
      </w:r>
    </w:p>
    <w:p w:rsidR="00C86C42" w:rsidRDefault="00C86C42">
      <w:pPr>
        <w:rPr>
          <w:sz w:val="28"/>
          <w:szCs w:val="28"/>
        </w:rPr>
      </w:pPr>
      <w:r>
        <w:rPr>
          <w:sz w:val="28"/>
          <w:szCs w:val="28"/>
        </w:rPr>
        <w:t>(2) (</w:t>
      </w:r>
      <w:proofErr w:type="gramStart"/>
      <w:r>
        <w:rPr>
          <w:sz w:val="28"/>
          <w:szCs w:val="28"/>
        </w:rPr>
        <w:t>a</w:t>
      </w:r>
      <w:proofErr w:type="gramEnd"/>
      <w:r>
        <w:rPr>
          <w:sz w:val="28"/>
          <w:szCs w:val="28"/>
        </w:rPr>
        <w:t xml:space="preserve">) when will her department conduct such an inspection at the specified </w:t>
      </w:r>
      <w:r w:rsidR="004F2121">
        <w:rPr>
          <w:sz w:val="28"/>
          <w:szCs w:val="28"/>
        </w:rPr>
        <w:t>police station and (b) when will such a report be made public?   NW1584E</w:t>
      </w:r>
    </w:p>
    <w:p w:rsidR="00D434A1" w:rsidRDefault="00D434A1">
      <w:pPr>
        <w:rPr>
          <w:b/>
          <w:sz w:val="28"/>
          <w:szCs w:val="28"/>
        </w:rPr>
      </w:pPr>
      <w:r>
        <w:rPr>
          <w:b/>
          <w:sz w:val="28"/>
          <w:szCs w:val="28"/>
        </w:rPr>
        <w:t>The Minister of Labour Replied:</w:t>
      </w:r>
    </w:p>
    <w:p w:rsidR="00D434A1" w:rsidRDefault="00D434A1" w:rsidP="00D434A1">
      <w:pPr>
        <w:pStyle w:val="ListParagraph"/>
        <w:numPr>
          <w:ilvl w:val="0"/>
          <w:numId w:val="1"/>
        </w:numPr>
        <w:rPr>
          <w:sz w:val="28"/>
          <w:szCs w:val="28"/>
        </w:rPr>
      </w:pPr>
      <w:r>
        <w:rPr>
          <w:sz w:val="28"/>
          <w:szCs w:val="28"/>
        </w:rPr>
        <w:t xml:space="preserve">There has been no inspection at </w:t>
      </w:r>
      <w:proofErr w:type="spellStart"/>
      <w:r>
        <w:rPr>
          <w:sz w:val="28"/>
          <w:szCs w:val="28"/>
        </w:rPr>
        <w:t>Sebenza</w:t>
      </w:r>
      <w:proofErr w:type="spellEnd"/>
      <w:r>
        <w:rPr>
          <w:sz w:val="28"/>
          <w:szCs w:val="28"/>
        </w:rPr>
        <w:t xml:space="preserve"> police Station.</w:t>
      </w:r>
    </w:p>
    <w:p w:rsidR="00D434A1" w:rsidRDefault="00D434A1" w:rsidP="00D434A1">
      <w:pPr>
        <w:pStyle w:val="ListParagraph"/>
        <w:numPr>
          <w:ilvl w:val="0"/>
          <w:numId w:val="1"/>
        </w:numPr>
        <w:rPr>
          <w:sz w:val="28"/>
          <w:szCs w:val="28"/>
        </w:rPr>
      </w:pPr>
      <w:r>
        <w:rPr>
          <w:sz w:val="28"/>
          <w:szCs w:val="28"/>
        </w:rPr>
        <w:t>Based on point 9a) above, there were no findings.</w:t>
      </w:r>
    </w:p>
    <w:p w:rsidR="00DA25D6" w:rsidRDefault="00D434A1" w:rsidP="00DA25D6">
      <w:pPr>
        <w:pStyle w:val="ListParagraph"/>
        <w:numPr>
          <w:ilvl w:val="0"/>
          <w:numId w:val="1"/>
        </w:numPr>
        <w:rPr>
          <w:sz w:val="28"/>
          <w:szCs w:val="28"/>
        </w:rPr>
      </w:pPr>
      <w:r>
        <w:rPr>
          <w:sz w:val="28"/>
          <w:szCs w:val="28"/>
        </w:rPr>
        <w:t xml:space="preserve">There is no stipulation in the Occupational Health and Safety Act regarding frequency of inspections for any workplace and </w:t>
      </w:r>
      <w:r w:rsidR="00DA25D6">
        <w:rPr>
          <w:sz w:val="28"/>
          <w:szCs w:val="28"/>
        </w:rPr>
        <w:t>there is no other legislation.</w:t>
      </w:r>
    </w:p>
    <w:p w:rsidR="00DA25D6" w:rsidRDefault="00DA25D6" w:rsidP="00DA25D6">
      <w:pPr>
        <w:rPr>
          <w:sz w:val="28"/>
          <w:szCs w:val="28"/>
        </w:rPr>
      </w:pPr>
      <w:r>
        <w:rPr>
          <w:sz w:val="28"/>
          <w:szCs w:val="28"/>
        </w:rPr>
        <w:t>(2) (</w:t>
      </w:r>
      <w:proofErr w:type="gramStart"/>
      <w:r>
        <w:rPr>
          <w:sz w:val="28"/>
          <w:szCs w:val="28"/>
        </w:rPr>
        <w:t>a</w:t>
      </w:r>
      <w:proofErr w:type="gramEnd"/>
      <w:r>
        <w:rPr>
          <w:sz w:val="28"/>
          <w:szCs w:val="28"/>
        </w:rPr>
        <w:t>) Inspection will be conducted on 24 May 2016.</w:t>
      </w:r>
    </w:p>
    <w:p w:rsidR="00DA25D6" w:rsidRPr="00DA25D6" w:rsidRDefault="00DA25D6" w:rsidP="00DA25D6">
      <w:pPr>
        <w:rPr>
          <w:sz w:val="28"/>
          <w:szCs w:val="28"/>
        </w:rPr>
      </w:pPr>
      <w:r>
        <w:rPr>
          <w:sz w:val="28"/>
          <w:szCs w:val="28"/>
        </w:rPr>
        <w:t xml:space="preserve">      (b) Inspection reports are not made public in terms of Section 36 of the Occupational Health and Safety Act as amended.</w:t>
      </w:r>
    </w:p>
    <w:sectPr w:rsidR="00DA25D6" w:rsidRPr="00DA2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FB8"/>
    <w:multiLevelType w:val="hybridMultilevel"/>
    <w:tmpl w:val="7FF69E66"/>
    <w:lvl w:ilvl="0" w:tplc="FC42F3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42"/>
    <w:rsid w:val="00004067"/>
    <w:rsid w:val="004F2121"/>
    <w:rsid w:val="00757E1C"/>
    <w:rsid w:val="00C86C42"/>
    <w:rsid w:val="00D434A1"/>
    <w:rsid w:val="00DA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Nyekemba</dc:creator>
  <cp:lastModifiedBy>Sehlabela Chuene</cp:lastModifiedBy>
  <cp:revision>2</cp:revision>
  <dcterms:created xsi:type="dcterms:W3CDTF">2016-05-24T08:59:00Z</dcterms:created>
  <dcterms:modified xsi:type="dcterms:W3CDTF">2016-05-24T08:59:00Z</dcterms:modified>
</cp:coreProperties>
</file>