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D40BDF"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1423</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736B41">
        <w:rPr>
          <w:rFonts w:ascii="Arial" w:eastAsia="Arial Unicode MS" w:hAnsi="Arial" w:cs="Arial"/>
          <w:b/>
          <w:bCs/>
          <w:bdr w:val="nil"/>
          <w:lang w:val="en-US"/>
        </w:rPr>
        <w:t>22 April</w:t>
      </w:r>
      <w:r w:rsidR="005F1119">
        <w:rPr>
          <w:rFonts w:ascii="Arial" w:eastAsia="Arial Unicode MS" w:hAnsi="Arial" w:cs="Arial"/>
          <w:b/>
          <w:bCs/>
          <w:bdr w:val="nil"/>
          <w:lang w:val="en-US"/>
        </w:rPr>
        <w:t xml:space="preserve"> 2022</w:t>
      </w:r>
    </w:p>
    <w:p w:rsidR="00DB6BD3" w:rsidRPr="00DB6BD3" w:rsidRDefault="00736B41"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14</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D369EB">
        <w:rPr>
          <w:rFonts w:ascii="Arial" w:eastAsia="Arial Unicode MS" w:hAnsi="Arial" w:cs="Arial"/>
          <w:b/>
          <w:bCs/>
          <w:bdr w:val="nil"/>
          <w:lang w:val="en-US"/>
        </w:rPr>
        <w:tab/>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Mr K P Sithole (IFP)</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4519C" w:rsidRDefault="00D40BDF" w:rsidP="00EF5A52">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D40BDF">
        <w:rPr>
          <w:rFonts w:ascii="Arial" w:eastAsia="Calibri" w:hAnsi="Arial" w:cs="Arial"/>
        </w:rPr>
        <w:t xml:space="preserve">Whether, in light of the recent flooding in parts of Durban and KwaZulu-Natal, her department has an integrated strategic plan in place to assist flood victims who depend on tourism for their livelihood; if not, why not; if so, (a) how will the victims within the tourism sector affected by flooding be assisted, (b) what public consultations were held to conceptualise the plan and (c) how can </w:t>
      </w:r>
      <w:r>
        <w:rPr>
          <w:rFonts w:ascii="Arial" w:eastAsia="Calibri" w:hAnsi="Arial" w:cs="Arial"/>
        </w:rPr>
        <w:t>affected persons access support</w:t>
      </w:r>
      <w:r w:rsidR="00B75ED5" w:rsidRPr="00B75ED5">
        <w:rPr>
          <w:rFonts w:ascii="Arial" w:eastAsia="Calibri" w:hAnsi="Arial" w:cs="Arial"/>
        </w:rPr>
        <w:t>?</w:t>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EF5A52">
        <w:rPr>
          <w:rFonts w:ascii="Arial" w:eastAsia="Calibri" w:hAnsi="Arial" w:cs="Arial"/>
        </w:rPr>
        <w:tab/>
      </w:r>
      <w:r w:rsidR="00B75ED5">
        <w:rPr>
          <w:rFonts w:ascii="Arial" w:eastAsia="Calibri" w:hAnsi="Arial" w:cs="Arial"/>
        </w:rPr>
        <w:t>NW1</w:t>
      </w:r>
      <w:r>
        <w:rPr>
          <w:rFonts w:ascii="Arial" w:eastAsia="Calibri" w:hAnsi="Arial" w:cs="Arial"/>
        </w:rPr>
        <w:t>740</w:t>
      </w:r>
      <w:r w:rsidR="00C4519C" w:rsidRPr="00C4519C">
        <w:rPr>
          <w:rFonts w:ascii="Arial" w:eastAsia="Calibri" w:hAnsi="Arial" w:cs="Arial"/>
        </w:rPr>
        <w:t>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B962FA" w:rsidRDefault="00B962FA"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506AB3" w:rsidRPr="00F44270" w:rsidRDefault="007E28E9" w:rsidP="00737544">
      <w:pPr>
        <w:pBdr>
          <w:top w:val="nil"/>
          <w:left w:val="nil"/>
          <w:bottom w:val="nil"/>
          <w:right w:val="nil"/>
          <w:between w:val="nil"/>
          <w:bar w:val="nil"/>
        </w:pBdr>
        <w:spacing w:after="0" w:line="360" w:lineRule="auto"/>
        <w:jc w:val="both"/>
        <w:rPr>
          <w:rFonts w:ascii="Arial" w:eastAsia="Calibri" w:hAnsi="Arial" w:cs="Arial"/>
          <w:lang w:val="en-GB"/>
        </w:rPr>
      </w:pPr>
      <w:r w:rsidRPr="00F44270">
        <w:rPr>
          <w:rFonts w:ascii="Arial" w:eastAsia="Calibri" w:hAnsi="Arial" w:cs="Arial"/>
          <w:lang w:val="en-GB"/>
        </w:rPr>
        <w:t>No, there is</w:t>
      </w:r>
      <w:r w:rsidR="00A35570">
        <w:rPr>
          <w:rFonts w:ascii="Arial" w:eastAsia="Calibri" w:hAnsi="Arial" w:cs="Arial"/>
          <w:lang w:val="en-GB"/>
        </w:rPr>
        <w:t xml:space="preserve"> no</w:t>
      </w:r>
      <w:r w:rsidRPr="00F44270">
        <w:rPr>
          <w:rFonts w:ascii="Arial" w:eastAsia="Calibri" w:hAnsi="Arial" w:cs="Arial"/>
          <w:lang w:val="en-GB"/>
        </w:rPr>
        <w:t xml:space="preserve"> </w:t>
      </w:r>
      <w:r w:rsidR="001536A5" w:rsidRPr="00F44270">
        <w:rPr>
          <w:rFonts w:ascii="Arial" w:eastAsia="Calibri" w:hAnsi="Arial" w:cs="Arial"/>
          <w:lang w:val="en-GB"/>
        </w:rPr>
        <w:t>integrated</w:t>
      </w:r>
      <w:r w:rsidRPr="00F44270">
        <w:rPr>
          <w:rFonts w:ascii="Arial" w:eastAsia="Calibri" w:hAnsi="Arial" w:cs="Arial"/>
          <w:lang w:val="en-GB"/>
        </w:rPr>
        <w:t xml:space="preserve"> strategic plan. </w:t>
      </w:r>
      <w:r w:rsidRPr="00F44270">
        <w:rPr>
          <w:rFonts w:ascii="Arial" w:hAnsi="Arial" w:cs="Arial"/>
          <w:lang w:val="en-US"/>
        </w:rPr>
        <w:t xml:space="preserve">The intention of the site inspections undertaken by officials from NDT; EDTEA; TKZN; </w:t>
      </w:r>
      <w:proofErr w:type="spellStart"/>
      <w:r w:rsidRPr="00F44270">
        <w:rPr>
          <w:rFonts w:ascii="Arial" w:hAnsi="Arial" w:cs="Arial"/>
          <w:lang w:val="en-US"/>
        </w:rPr>
        <w:t>Ezemvelo</w:t>
      </w:r>
      <w:proofErr w:type="spellEnd"/>
      <w:r w:rsidRPr="00F44270">
        <w:rPr>
          <w:rFonts w:ascii="Arial" w:hAnsi="Arial" w:cs="Arial"/>
          <w:lang w:val="en-US"/>
        </w:rPr>
        <w:t xml:space="preserve"> and KZN Sharks Board was to </w:t>
      </w:r>
      <w:r w:rsidR="00384D9A">
        <w:rPr>
          <w:rFonts w:ascii="Arial" w:hAnsi="Arial" w:cs="Arial"/>
          <w:lang w:val="en-US"/>
        </w:rPr>
        <w:t>assess</w:t>
      </w:r>
      <w:r w:rsidR="006D085B">
        <w:rPr>
          <w:rFonts w:ascii="Arial" w:hAnsi="Arial" w:cs="Arial"/>
          <w:lang w:val="en-US"/>
        </w:rPr>
        <w:t xml:space="preserve"> affected</w:t>
      </w:r>
      <w:r w:rsidRPr="00F44270">
        <w:rPr>
          <w:rFonts w:ascii="Arial" w:hAnsi="Arial" w:cs="Arial"/>
          <w:lang w:val="en-US"/>
        </w:rPr>
        <w:t xml:space="preserve"> sites that have relatively high impact on the value-chain to drive local tourism development and recovery post the pandemic, thus having socio-economic bearing on affected neighboring communities. The purpose was to assess damage and to determine how the Department </w:t>
      </w:r>
      <w:r w:rsidR="002879F7">
        <w:rPr>
          <w:rFonts w:ascii="Arial" w:hAnsi="Arial" w:cs="Arial"/>
          <w:lang w:val="en-US"/>
        </w:rPr>
        <w:t>may</w:t>
      </w:r>
      <w:r w:rsidRPr="00F44270">
        <w:rPr>
          <w:rFonts w:ascii="Arial" w:hAnsi="Arial" w:cs="Arial"/>
          <w:lang w:val="en-US"/>
        </w:rPr>
        <w:t xml:space="preserve"> assist the province and product owners in repairing-refurbishing </w:t>
      </w:r>
      <w:r w:rsidR="00507216">
        <w:rPr>
          <w:rFonts w:ascii="Arial" w:hAnsi="Arial" w:cs="Arial"/>
          <w:lang w:val="en-US"/>
        </w:rPr>
        <w:t xml:space="preserve">affected </w:t>
      </w:r>
      <w:r w:rsidRPr="00F44270">
        <w:rPr>
          <w:rFonts w:ascii="Arial" w:hAnsi="Arial" w:cs="Arial"/>
          <w:lang w:val="en-US"/>
        </w:rPr>
        <w:t>critical</w:t>
      </w:r>
      <w:r w:rsidR="00507216">
        <w:rPr>
          <w:rFonts w:ascii="Arial" w:hAnsi="Arial" w:cs="Arial"/>
          <w:lang w:val="en-US"/>
        </w:rPr>
        <w:t xml:space="preserve"> tourism</w:t>
      </w:r>
      <w:r w:rsidRPr="00F44270">
        <w:rPr>
          <w:rFonts w:ascii="Arial" w:hAnsi="Arial" w:cs="Arial"/>
          <w:lang w:val="en-US"/>
        </w:rPr>
        <w:t xml:space="preserve"> infrastructure.</w:t>
      </w:r>
      <w:r w:rsidR="00CA1D0C" w:rsidRPr="00F44270">
        <w:rPr>
          <w:rFonts w:ascii="Arial" w:hAnsi="Arial" w:cs="Arial"/>
          <w:lang w:val="en-US"/>
        </w:rPr>
        <w:t xml:space="preserve"> Integration of various aspects of responses to the flood damage is integrated at </w:t>
      </w:r>
      <w:r w:rsidR="00FC2E4D">
        <w:rPr>
          <w:rFonts w:ascii="Arial" w:hAnsi="Arial" w:cs="Arial"/>
          <w:lang w:val="en-US"/>
        </w:rPr>
        <w:t xml:space="preserve">a </w:t>
      </w:r>
      <w:r w:rsidR="00CA1D0C" w:rsidRPr="00F44270">
        <w:rPr>
          <w:rFonts w:ascii="Arial" w:hAnsi="Arial" w:cs="Arial"/>
          <w:lang w:val="en-US"/>
        </w:rPr>
        <w:t>level</w:t>
      </w:r>
      <w:r w:rsidR="00562EDF">
        <w:rPr>
          <w:rFonts w:ascii="Arial" w:hAnsi="Arial" w:cs="Arial"/>
          <w:lang w:val="en-US"/>
        </w:rPr>
        <w:t xml:space="preserve"> of the Disaster Management Centers both provincially and nationally, working with relevant departments</w:t>
      </w:r>
      <w:r w:rsidR="00CA1D0C" w:rsidRPr="00F44270">
        <w:rPr>
          <w:rFonts w:ascii="Arial" w:hAnsi="Arial" w:cs="Arial"/>
          <w:lang w:val="en-US"/>
        </w:rPr>
        <w:t>.</w:t>
      </w:r>
      <w:r w:rsidR="00506AB3" w:rsidRPr="00F44270">
        <w:rPr>
          <w:rFonts w:ascii="Arial" w:eastAsia="Calibri" w:hAnsi="Arial" w:cs="Arial"/>
        </w:rPr>
        <w:t xml:space="preserve"> </w:t>
      </w:r>
    </w:p>
    <w:p w:rsidR="00B75ED5" w:rsidRPr="00506AB3" w:rsidRDefault="00B75ED5" w:rsidP="00737544">
      <w:pPr>
        <w:pBdr>
          <w:top w:val="nil"/>
          <w:left w:val="nil"/>
          <w:bottom w:val="nil"/>
          <w:right w:val="nil"/>
          <w:between w:val="nil"/>
          <w:bar w:val="nil"/>
        </w:pBdr>
        <w:spacing w:after="0" w:line="360" w:lineRule="auto"/>
        <w:jc w:val="both"/>
        <w:rPr>
          <w:rFonts w:ascii="Arial" w:eastAsia="Calibri" w:hAnsi="Arial" w:cs="Arial"/>
          <w:lang w:val="en-GB"/>
        </w:rPr>
      </w:pPr>
    </w:p>
    <w:p w:rsidR="00FF2AB1" w:rsidRPr="00FF2AB1" w:rsidRDefault="00FF2AB1" w:rsidP="00FF2AB1">
      <w:pPr>
        <w:pStyle w:val="ListParagraph"/>
        <w:numPr>
          <w:ilvl w:val="0"/>
          <w:numId w:val="24"/>
        </w:numPr>
        <w:pBdr>
          <w:top w:val="nil"/>
          <w:left w:val="nil"/>
          <w:bottom w:val="nil"/>
          <w:right w:val="nil"/>
          <w:between w:val="nil"/>
          <w:bar w:val="nil"/>
        </w:pBdr>
        <w:spacing w:after="0" w:line="360" w:lineRule="auto"/>
        <w:jc w:val="both"/>
        <w:rPr>
          <w:rFonts w:ascii="Arial" w:eastAsia="Calibri" w:hAnsi="Arial" w:cs="Arial"/>
          <w:lang w:val="en-GB"/>
        </w:rPr>
      </w:pPr>
      <w:r w:rsidRPr="00FF2AB1">
        <w:rPr>
          <w:rFonts w:ascii="Arial" w:eastAsia="Calibri" w:hAnsi="Arial" w:cs="Arial"/>
        </w:rPr>
        <w:t>Product owners affected by flooding have mostly indicated that their insurances will pay for the repair of damaged tourism infrastructure. Given that there is not much damage and disruption to tourism establishments and infrastructure, businesses have continued to operate.</w:t>
      </w:r>
      <w:r>
        <w:rPr>
          <w:rFonts w:ascii="Arial" w:eastAsia="Calibri" w:hAnsi="Arial" w:cs="Arial"/>
        </w:rPr>
        <w:t xml:space="preserve"> To this end, </w:t>
      </w:r>
      <w:r w:rsidR="007220F6">
        <w:rPr>
          <w:rFonts w:ascii="Arial" w:eastAsia="Calibri" w:hAnsi="Arial" w:cs="Arial"/>
        </w:rPr>
        <w:t xml:space="preserve">operators are largely calling for restoration of bulk services. This is attended to through the efforts of the various </w:t>
      </w:r>
      <w:r w:rsidR="00E15812">
        <w:rPr>
          <w:rFonts w:ascii="Arial" w:eastAsia="Calibri" w:hAnsi="Arial" w:cs="Arial"/>
        </w:rPr>
        <w:t>mandate departments.</w:t>
      </w:r>
    </w:p>
    <w:p w:rsidR="00FF2AB1" w:rsidRPr="007220F6" w:rsidRDefault="00FF2AB1" w:rsidP="007220F6">
      <w:pPr>
        <w:pStyle w:val="ListParagraph"/>
        <w:pBdr>
          <w:top w:val="nil"/>
          <w:left w:val="nil"/>
          <w:bottom w:val="nil"/>
          <w:right w:val="nil"/>
          <w:between w:val="nil"/>
          <w:bar w:val="nil"/>
        </w:pBdr>
        <w:spacing w:after="0" w:line="360" w:lineRule="auto"/>
        <w:ind w:left="360"/>
        <w:contextualSpacing w:val="0"/>
        <w:rPr>
          <w:rFonts w:ascii="Arial" w:eastAsia="Calibri" w:hAnsi="Arial" w:cs="Arial"/>
          <w:lang w:val="en-GB"/>
        </w:rPr>
      </w:pPr>
    </w:p>
    <w:p w:rsidR="00415FA5" w:rsidRDefault="00885126" w:rsidP="00463458">
      <w:pPr>
        <w:pStyle w:val="ListParagraph"/>
        <w:pBdr>
          <w:top w:val="nil"/>
          <w:left w:val="nil"/>
          <w:bottom w:val="nil"/>
          <w:right w:val="nil"/>
          <w:between w:val="nil"/>
          <w:bar w:val="nil"/>
        </w:pBdr>
        <w:spacing w:after="0" w:line="360" w:lineRule="auto"/>
        <w:ind w:left="360"/>
        <w:contextualSpacing w:val="0"/>
        <w:rPr>
          <w:rFonts w:ascii="Arial" w:eastAsia="Calibri" w:hAnsi="Arial" w:cs="Arial"/>
          <w:lang w:val="en-GB"/>
        </w:rPr>
      </w:pPr>
      <w:r>
        <w:rPr>
          <w:rFonts w:ascii="Arial" w:eastAsia="Calibri" w:hAnsi="Arial" w:cs="Arial"/>
          <w:lang w:val="en-GB"/>
        </w:rPr>
        <w:t xml:space="preserve">The focus is on restoration of operations through </w:t>
      </w:r>
      <w:r w:rsidR="003545CD">
        <w:rPr>
          <w:rFonts w:ascii="Arial" w:eastAsia="Calibri" w:hAnsi="Arial" w:cs="Arial"/>
          <w:lang w:val="en-GB"/>
        </w:rPr>
        <w:t>refurbishment in the cases of tourism infrastructure in the publicly owne</w:t>
      </w:r>
      <w:r w:rsidR="00304FD6">
        <w:rPr>
          <w:rFonts w:ascii="Arial" w:eastAsia="Calibri" w:hAnsi="Arial" w:cs="Arial"/>
          <w:lang w:val="en-GB"/>
        </w:rPr>
        <w:t>d</w:t>
      </w:r>
      <w:r w:rsidR="003545CD">
        <w:rPr>
          <w:rFonts w:ascii="Arial" w:eastAsia="Calibri" w:hAnsi="Arial" w:cs="Arial"/>
          <w:lang w:val="en-GB"/>
        </w:rPr>
        <w:t xml:space="preserve"> facilitie</w:t>
      </w:r>
      <w:r w:rsidR="00595A3F">
        <w:rPr>
          <w:rFonts w:ascii="Arial" w:eastAsia="Calibri" w:hAnsi="Arial" w:cs="Arial"/>
          <w:lang w:val="en-GB"/>
        </w:rPr>
        <w:t>s working with the provincial authorities.</w:t>
      </w:r>
    </w:p>
    <w:p w:rsidR="00463458" w:rsidRDefault="00463458" w:rsidP="00463458">
      <w:pPr>
        <w:pStyle w:val="ListParagraph"/>
        <w:pBdr>
          <w:top w:val="nil"/>
          <w:left w:val="nil"/>
          <w:bottom w:val="nil"/>
          <w:right w:val="nil"/>
          <w:between w:val="nil"/>
          <w:bar w:val="nil"/>
        </w:pBdr>
        <w:spacing w:after="0" w:line="360" w:lineRule="auto"/>
        <w:ind w:left="360"/>
        <w:contextualSpacing w:val="0"/>
        <w:rPr>
          <w:rFonts w:ascii="Arial" w:eastAsia="Calibri" w:hAnsi="Arial" w:cs="Arial"/>
          <w:lang w:val="en-GB"/>
        </w:rPr>
      </w:pPr>
    </w:p>
    <w:p w:rsidR="00415FA5" w:rsidRDefault="00415FA5" w:rsidP="00737544">
      <w:pPr>
        <w:pStyle w:val="ListParagraph"/>
        <w:numPr>
          <w:ilvl w:val="0"/>
          <w:numId w:val="24"/>
        </w:numPr>
        <w:pBdr>
          <w:top w:val="nil"/>
          <w:left w:val="nil"/>
          <w:bottom w:val="nil"/>
          <w:right w:val="nil"/>
          <w:between w:val="nil"/>
          <w:bar w:val="nil"/>
        </w:pBdr>
        <w:spacing w:after="0" w:line="360" w:lineRule="auto"/>
        <w:contextualSpacing w:val="0"/>
        <w:rPr>
          <w:rFonts w:ascii="Arial" w:eastAsia="Calibri" w:hAnsi="Arial" w:cs="Arial"/>
          <w:lang w:val="en-GB"/>
        </w:rPr>
      </w:pPr>
      <w:r>
        <w:rPr>
          <w:rFonts w:ascii="Arial" w:eastAsia="Calibri" w:hAnsi="Arial" w:cs="Arial"/>
          <w:lang w:val="en-GB"/>
        </w:rPr>
        <w:t>As indicated, the purpose of the site inspections was to assess damage to tourism products and infrastructure. Consultations were with relevant product owners and operators</w:t>
      </w:r>
      <w:r w:rsidR="00773623">
        <w:rPr>
          <w:rFonts w:ascii="Arial" w:eastAsia="Calibri" w:hAnsi="Arial" w:cs="Arial"/>
          <w:lang w:val="en-GB"/>
        </w:rPr>
        <w:t xml:space="preserve"> both public and private sector</w:t>
      </w:r>
      <w:r>
        <w:rPr>
          <w:rFonts w:ascii="Arial" w:eastAsia="Calibri" w:hAnsi="Arial" w:cs="Arial"/>
          <w:lang w:val="en-GB"/>
        </w:rPr>
        <w:t>.</w:t>
      </w:r>
    </w:p>
    <w:p w:rsidR="00B962FA" w:rsidRDefault="00B962FA" w:rsidP="00B962FA">
      <w:pPr>
        <w:pStyle w:val="ListParagraph"/>
        <w:pBdr>
          <w:top w:val="nil"/>
          <w:left w:val="nil"/>
          <w:bottom w:val="nil"/>
          <w:right w:val="nil"/>
          <w:between w:val="nil"/>
          <w:bar w:val="nil"/>
        </w:pBdr>
        <w:spacing w:after="0" w:line="360" w:lineRule="auto"/>
        <w:ind w:left="360"/>
        <w:contextualSpacing w:val="0"/>
        <w:rPr>
          <w:rFonts w:ascii="Arial" w:eastAsia="Calibri" w:hAnsi="Arial" w:cs="Arial"/>
          <w:lang w:val="en-GB"/>
        </w:rPr>
      </w:pPr>
    </w:p>
    <w:p w:rsidR="00B75ED5" w:rsidRPr="00F44270" w:rsidRDefault="00A16C04" w:rsidP="00737544">
      <w:pPr>
        <w:pStyle w:val="ListParagraph"/>
        <w:numPr>
          <w:ilvl w:val="0"/>
          <w:numId w:val="24"/>
        </w:numPr>
        <w:pBdr>
          <w:top w:val="nil"/>
          <w:left w:val="nil"/>
          <w:bottom w:val="nil"/>
          <w:right w:val="nil"/>
          <w:between w:val="nil"/>
          <w:bar w:val="nil"/>
        </w:pBdr>
        <w:spacing w:after="0" w:line="360" w:lineRule="auto"/>
        <w:contextualSpacing w:val="0"/>
        <w:rPr>
          <w:rFonts w:ascii="Arial" w:eastAsia="Calibri" w:hAnsi="Arial" w:cs="Arial"/>
          <w:lang w:val="en-GB"/>
        </w:rPr>
      </w:pPr>
      <w:r>
        <w:rPr>
          <w:rFonts w:ascii="Arial" w:eastAsia="Calibri" w:hAnsi="Arial" w:cs="Arial"/>
          <w:lang w:val="en-GB"/>
        </w:rPr>
        <w:t>Where there might be limited disruption of incomes, those effected will be eligible to approach the UIF</w:t>
      </w:r>
      <w:r w:rsidR="0024728A">
        <w:rPr>
          <w:rFonts w:ascii="Arial" w:eastAsia="Calibri" w:hAnsi="Arial" w:cs="Arial"/>
          <w:lang w:val="en-GB"/>
        </w:rPr>
        <w:t xml:space="preserve"> in line with its mandate.</w:t>
      </w: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71" w:rsidRDefault="00E02571">
      <w:pPr>
        <w:spacing w:after="0" w:line="240" w:lineRule="auto"/>
      </w:pPr>
      <w:r>
        <w:separator/>
      </w:r>
    </w:p>
  </w:endnote>
  <w:endnote w:type="continuationSeparator" w:id="0">
    <w:p w:rsidR="00E02571" w:rsidRDefault="00E02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D40BDF">
          <w:rPr>
            <w:rFonts w:ascii="Arial Narrow" w:hAnsi="Arial Narrow"/>
            <w:sz w:val="18"/>
            <w:szCs w:val="18"/>
          </w:rPr>
          <w:t>1423</w:t>
        </w:r>
        <w:r w:rsidRPr="00504917">
          <w:rPr>
            <w:rFonts w:ascii="Arial Narrow" w:hAnsi="Arial Narrow"/>
            <w:sz w:val="18"/>
            <w:szCs w:val="18"/>
          </w:rPr>
          <w:t xml:space="preserve"> (NW</w:t>
        </w:r>
        <w:r w:rsidR="00D40BDF">
          <w:rPr>
            <w:rFonts w:ascii="Arial Narrow" w:hAnsi="Arial Narrow"/>
            <w:sz w:val="18"/>
            <w:szCs w:val="18"/>
          </w:rPr>
          <w:t>1740</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3131EE" w:rsidRPr="00013AC6">
          <w:rPr>
            <w:rFonts w:ascii="Arial Narrow" w:hAnsi="Arial Narrow"/>
          </w:rPr>
          <w:fldChar w:fldCharType="begin"/>
        </w:r>
        <w:r w:rsidRPr="00013AC6">
          <w:rPr>
            <w:rFonts w:ascii="Arial Narrow" w:hAnsi="Arial Narrow"/>
          </w:rPr>
          <w:instrText xml:space="preserve"> PAGE   \* MERGEFORMAT </w:instrText>
        </w:r>
        <w:r w:rsidR="003131EE" w:rsidRPr="00013AC6">
          <w:rPr>
            <w:rFonts w:ascii="Arial Narrow" w:hAnsi="Arial Narrow"/>
          </w:rPr>
          <w:fldChar w:fldCharType="separate"/>
        </w:r>
        <w:r w:rsidR="007C3AF4">
          <w:rPr>
            <w:rFonts w:ascii="Arial Narrow" w:hAnsi="Arial Narrow"/>
            <w:noProof/>
          </w:rPr>
          <w:t>2</w:t>
        </w:r>
        <w:r w:rsidR="003131E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E0257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02571">
    <w:pPr>
      <w:pStyle w:val="Footer1"/>
      <w:jc w:val="right"/>
    </w:pPr>
  </w:p>
  <w:p w:rsidR="001656DE" w:rsidRPr="006016C0" w:rsidRDefault="00D40BDF" w:rsidP="006016C0">
    <w:pPr>
      <w:pStyle w:val="HeaderFooter"/>
      <w:jc w:val="center"/>
      <w:rPr>
        <w:rFonts w:ascii="Arial Narrow" w:hAnsi="Arial Narrow"/>
        <w:sz w:val="18"/>
        <w:szCs w:val="18"/>
      </w:rPr>
    </w:pPr>
    <w:r>
      <w:rPr>
        <w:rFonts w:ascii="Arial Narrow" w:hAnsi="Arial Narrow"/>
        <w:sz w:val="18"/>
        <w:szCs w:val="18"/>
      </w:rPr>
      <w:t>1423 (NW1740</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71" w:rsidRDefault="00E02571">
      <w:pPr>
        <w:spacing w:after="0" w:line="240" w:lineRule="auto"/>
      </w:pPr>
      <w:r>
        <w:separator/>
      </w:r>
    </w:p>
  </w:footnote>
  <w:footnote w:type="continuationSeparator" w:id="0">
    <w:p w:rsidR="00E02571" w:rsidRDefault="00E02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733C91"/>
    <w:multiLevelType w:val="hybridMultilevel"/>
    <w:tmpl w:val="C9B8298C"/>
    <w:lvl w:ilvl="0" w:tplc="05503E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AC42F4"/>
    <w:multiLevelType w:val="hybridMultilevel"/>
    <w:tmpl w:val="B6B4AA7E"/>
    <w:lvl w:ilvl="0" w:tplc="1084DF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8">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13"/>
  </w:num>
  <w:num w:numId="5">
    <w:abstractNumId w:val="16"/>
  </w:num>
  <w:num w:numId="6">
    <w:abstractNumId w:val="9"/>
  </w:num>
  <w:num w:numId="7">
    <w:abstractNumId w:val="17"/>
  </w:num>
  <w:num w:numId="8">
    <w:abstractNumId w:val="10"/>
  </w:num>
  <w:num w:numId="9">
    <w:abstractNumId w:val="14"/>
  </w:num>
  <w:num w:numId="10">
    <w:abstractNumId w:val="21"/>
  </w:num>
  <w:num w:numId="11">
    <w:abstractNumId w:val="4"/>
  </w:num>
  <w:num w:numId="12">
    <w:abstractNumId w:val="23"/>
  </w:num>
  <w:num w:numId="13">
    <w:abstractNumId w:val="7"/>
  </w:num>
  <w:num w:numId="14">
    <w:abstractNumId w:val="0"/>
  </w:num>
  <w:num w:numId="15">
    <w:abstractNumId w:val="15"/>
  </w:num>
  <w:num w:numId="16">
    <w:abstractNumId w:val="3"/>
  </w:num>
  <w:num w:numId="17">
    <w:abstractNumId w:val="11"/>
  </w:num>
  <w:num w:numId="18">
    <w:abstractNumId w:val="2"/>
  </w:num>
  <w:num w:numId="19">
    <w:abstractNumId w:val="5"/>
  </w:num>
  <w:num w:numId="20">
    <w:abstractNumId w:val="8"/>
  </w:num>
  <w:num w:numId="21">
    <w:abstractNumId w:val="19"/>
  </w:num>
  <w:num w:numId="22">
    <w:abstractNumId w:val="18"/>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7D27"/>
    <w:rsid w:val="00076CE0"/>
    <w:rsid w:val="000857D8"/>
    <w:rsid w:val="000A58CB"/>
    <w:rsid w:val="000E3E94"/>
    <w:rsid w:val="000F1151"/>
    <w:rsid w:val="000F4913"/>
    <w:rsid w:val="001059FF"/>
    <w:rsid w:val="00117983"/>
    <w:rsid w:val="00141A6F"/>
    <w:rsid w:val="00151D19"/>
    <w:rsid w:val="001536A5"/>
    <w:rsid w:val="00193F9C"/>
    <w:rsid w:val="001B2BE2"/>
    <w:rsid w:val="001C7E21"/>
    <w:rsid w:val="002245E3"/>
    <w:rsid w:val="0024728A"/>
    <w:rsid w:val="002879F7"/>
    <w:rsid w:val="002C461C"/>
    <w:rsid w:val="002D3423"/>
    <w:rsid w:val="003032AF"/>
    <w:rsid w:val="00304894"/>
    <w:rsid w:val="00304FD6"/>
    <w:rsid w:val="003131EE"/>
    <w:rsid w:val="0035411E"/>
    <w:rsid w:val="003545CD"/>
    <w:rsid w:val="003614FA"/>
    <w:rsid w:val="00384D9A"/>
    <w:rsid w:val="003B3F96"/>
    <w:rsid w:val="003D4147"/>
    <w:rsid w:val="003D7F28"/>
    <w:rsid w:val="00415FA5"/>
    <w:rsid w:val="00447EC9"/>
    <w:rsid w:val="00463458"/>
    <w:rsid w:val="00490A93"/>
    <w:rsid w:val="00494164"/>
    <w:rsid w:val="004A5358"/>
    <w:rsid w:val="004C4166"/>
    <w:rsid w:val="004F2C4A"/>
    <w:rsid w:val="004F54C9"/>
    <w:rsid w:val="00506AB3"/>
    <w:rsid w:val="00507216"/>
    <w:rsid w:val="00562EDF"/>
    <w:rsid w:val="00595A3F"/>
    <w:rsid w:val="005C3134"/>
    <w:rsid w:val="005E1A1A"/>
    <w:rsid w:val="005F1119"/>
    <w:rsid w:val="006010A3"/>
    <w:rsid w:val="00615126"/>
    <w:rsid w:val="006167E7"/>
    <w:rsid w:val="0061799C"/>
    <w:rsid w:val="006335F8"/>
    <w:rsid w:val="006A6231"/>
    <w:rsid w:val="006B20E2"/>
    <w:rsid w:val="006D085B"/>
    <w:rsid w:val="007220F6"/>
    <w:rsid w:val="007345DF"/>
    <w:rsid w:val="00736B41"/>
    <w:rsid w:val="00737544"/>
    <w:rsid w:val="00765093"/>
    <w:rsid w:val="00773623"/>
    <w:rsid w:val="00777955"/>
    <w:rsid w:val="007A257C"/>
    <w:rsid w:val="007C3AF4"/>
    <w:rsid w:val="007E28E9"/>
    <w:rsid w:val="00803165"/>
    <w:rsid w:val="00803896"/>
    <w:rsid w:val="00807DBA"/>
    <w:rsid w:val="00810D60"/>
    <w:rsid w:val="008137D4"/>
    <w:rsid w:val="00857718"/>
    <w:rsid w:val="00861CEC"/>
    <w:rsid w:val="00885126"/>
    <w:rsid w:val="008A1044"/>
    <w:rsid w:val="008A5734"/>
    <w:rsid w:val="008C442B"/>
    <w:rsid w:val="009413A3"/>
    <w:rsid w:val="00950663"/>
    <w:rsid w:val="00977B49"/>
    <w:rsid w:val="009849DC"/>
    <w:rsid w:val="009863F2"/>
    <w:rsid w:val="009945BD"/>
    <w:rsid w:val="00A16C04"/>
    <w:rsid w:val="00A35570"/>
    <w:rsid w:val="00A96F2D"/>
    <w:rsid w:val="00AA5F57"/>
    <w:rsid w:val="00B24E20"/>
    <w:rsid w:val="00B6136E"/>
    <w:rsid w:val="00B75ED5"/>
    <w:rsid w:val="00B962FA"/>
    <w:rsid w:val="00BA7422"/>
    <w:rsid w:val="00C03FFF"/>
    <w:rsid w:val="00C4519C"/>
    <w:rsid w:val="00C65D15"/>
    <w:rsid w:val="00C809F5"/>
    <w:rsid w:val="00C92E3F"/>
    <w:rsid w:val="00CA1D0C"/>
    <w:rsid w:val="00CE0094"/>
    <w:rsid w:val="00CE1CD0"/>
    <w:rsid w:val="00CE2A6D"/>
    <w:rsid w:val="00CE637C"/>
    <w:rsid w:val="00D001AF"/>
    <w:rsid w:val="00D319C1"/>
    <w:rsid w:val="00D350AE"/>
    <w:rsid w:val="00D369EB"/>
    <w:rsid w:val="00D40BDF"/>
    <w:rsid w:val="00D44311"/>
    <w:rsid w:val="00D47B6A"/>
    <w:rsid w:val="00D640C4"/>
    <w:rsid w:val="00D9442B"/>
    <w:rsid w:val="00DA014B"/>
    <w:rsid w:val="00DA6EE7"/>
    <w:rsid w:val="00DB6BD3"/>
    <w:rsid w:val="00DC1973"/>
    <w:rsid w:val="00DD3F26"/>
    <w:rsid w:val="00DE4655"/>
    <w:rsid w:val="00E02571"/>
    <w:rsid w:val="00E03CDF"/>
    <w:rsid w:val="00E15812"/>
    <w:rsid w:val="00E23119"/>
    <w:rsid w:val="00E57333"/>
    <w:rsid w:val="00E665D2"/>
    <w:rsid w:val="00EF5A52"/>
    <w:rsid w:val="00F27D28"/>
    <w:rsid w:val="00F30415"/>
    <w:rsid w:val="00F37A82"/>
    <w:rsid w:val="00F44270"/>
    <w:rsid w:val="00F51F48"/>
    <w:rsid w:val="00FC2E4D"/>
    <w:rsid w:val="00FC5CCF"/>
    <w:rsid w:val="00FE56CB"/>
    <w:rsid w:val="00FF2A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5947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50170934">
          <w:marLeft w:val="0"/>
          <w:marRight w:val="0"/>
          <w:marTop w:val="0"/>
          <w:marBottom w:val="0"/>
          <w:divBdr>
            <w:top w:val="none" w:sz="0" w:space="0" w:color="auto"/>
            <w:left w:val="none" w:sz="0" w:space="0" w:color="auto"/>
            <w:bottom w:val="none" w:sz="0" w:space="0" w:color="auto"/>
            <w:right w:val="none" w:sz="0" w:space="0" w:color="auto"/>
          </w:divBdr>
          <w:divsChild>
            <w:div w:id="2108233766">
              <w:marLeft w:val="0"/>
              <w:marRight w:val="0"/>
              <w:marTop w:val="0"/>
              <w:marBottom w:val="0"/>
              <w:divBdr>
                <w:top w:val="none" w:sz="0" w:space="0" w:color="auto"/>
                <w:left w:val="none" w:sz="0" w:space="0" w:color="auto"/>
                <w:bottom w:val="none" w:sz="0" w:space="0" w:color="auto"/>
                <w:right w:val="none" w:sz="0" w:space="0" w:color="auto"/>
              </w:divBdr>
            </w:div>
            <w:div w:id="1866021982">
              <w:marLeft w:val="0"/>
              <w:marRight w:val="0"/>
              <w:marTop w:val="0"/>
              <w:marBottom w:val="0"/>
              <w:divBdr>
                <w:top w:val="none" w:sz="0" w:space="0" w:color="auto"/>
                <w:left w:val="none" w:sz="0" w:space="0" w:color="auto"/>
                <w:bottom w:val="none" w:sz="0" w:space="0" w:color="auto"/>
                <w:right w:val="none" w:sz="0" w:space="0" w:color="auto"/>
              </w:divBdr>
            </w:div>
            <w:div w:id="199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2022-06-28T08:19:00Z</dcterms:created>
  <dcterms:modified xsi:type="dcterms:W3CDTF">2022-06-28T08:19:00Z</dcterms:modified>
</cp:coreProperties>
</file>