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36B41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1422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736B41">
        <w:rPr>
          <w:rFonts w:ascii="Arial" w:eastAsia="Arial Unicode MS" w:hAnsi="Arial" w:cs="Arial"/>
          <w:b/>
          <w:bCs/>
          <w:bdr w:val="nil"/>
          <w:lang w:val="en-US"/>
        </w:rPr>
        <w:t>22 April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736B41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14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511877">
        <w:rPr>
          <w:rFonts w:ascii="Arial" w:eastAsia="Arial Unicode MS" w:hAnsi="Arial" w:cs="Arial"/>
          <w:b/>
          <w:bCs/>
          <w:bdr w:val="nil"/>
          <w:lang w:val="en-US"/>
        </w:rPr>
        <w:tab/>
        <w:t>27 June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36B41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736B41">
        <w:rPr>
          <w:rFonts w:ascii="Arial" w:eastAsia="Calibri" w:hAnsi="Arial" w:cs="Arial"/>
          <w:b/>
          <w:lang w:val="af-ZA"/>
        </w:rPr>
        <w:t>Mr K P Sithole (IFP)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3264C0" w:rsidRPr="003264C0" w:rsidRDefault="003264C0" w:rsidP="003264C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</w:rPr>
      </w:pPr>
      <w:r w:rsidRPr="003264C0">
        <w:rPr>
          <w:rFonts w:ascii="Arial" w:eastAsia="Calibri" w:hAnsi="Arial" w:cs="Arial"/>
        </w:rPr>
        <w:t>(1)</w:t>
      </w:r>
      <w:r w:rsidRPr="003264C0">
        <w:rPr>
          <w:rFonts w:ascii="Arial" w:eastAsia="Calibri" w:hAnsi="Arial" w:cs="Arial"/>
        </w:rPr>
        <w:tab/>
        <w:t xml:space="preserve">Whether her department has conducted a damage assessment on tourism in KwaZulu-Natal after the recent floods; if not, why not; if so, what are the relevant details; </w:t>
      </w:r>
    </w:p>
    <w:p w:rsidR="00C4519C" w:rsidRDefault="003264C0" w:rsidP="003264C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contextualSpacing w:val="0"/>
        <w:jc w:val="both"/>
        <w:rPr>
          <w:rFonts w:ascii="Arial" w:eastAsia="Calibri" w:hAnsi="Arial" w:cs="Arial"/>
        </w:rPr>
      </w:pPr>
      <w:r w:rsidRPr="003264C0">
        <w:rPr>
          <w:rFonts w:ascii="Arial" w:eastAsia="Calibri" w:hAnsi="Arial" w:cs="Arial"/>
        </w:rPr>
        <w:t>(2)</w:t>
      </w:r>
      <w:r w:rsidRPr="003264C0">
        <w:rPr>
          <w:rFonts w:ascii="Arial" w:eastAsia="Calibri" w:hAnsi="Arial" w:cs="Arial"/>
        </w:rPr>
        <w:tab/>
        <w:t>whether her department has produced a sector specific plan on how to rebuild the pillars that drive tourism in KwaZulu-Natal; if not, why not; if so, what incentives does her department offer or intends to offer to the youth in particular to assist in rebuilding the pillars in the tourism sector of KwaZulu-Natal?</w:t>
      </w:r>
      <w:r w:rsidR="00EF5A52">
        <w:rPr>
          <w:rFonts w:ascii="Arial" w:eastAsia="Calibri" w:hAnsi="Arial" w:cs="Arial"/>
        </w:rPr>
        <w:tab/>
      </w:r>
      <w:r w:rsidR="00EF5A52">
        <w:rPr>
          <w:rFonts w:ascii="Arial" w:eastAsia="Calibri" w:hAnsi="Arial" w:cs="Arial"/>
        </w:rPr>
        <w:tab/>
      </w:r>
      <w:r w:rsidR="00EF5A52">
        <w:rPr>
          <w:rFonts w:ascii="Arial" w:eastAsia="Calibri" w:hAnsi="Arial" w:cs="Arial"/>
        </w:rPr>
        <w:tab/>
      </w:r>
      <w:r w:rsidR="00EF5A52">
        <w:rPr>
          <w:rFonts w:ascii="Arial" w:eastAsia="Calibri" w:hAnsi="Arial" w:cs="Arial"/>
        </w:rPr>
        <w:tab/>
      </w:r>
      <w:r w:rsidR="00EF5A52">
        <w:rPr>
          <w:rFonts w:ascii="Arial" w:eastAsia="Calibri" w:hAnsi="Arial" w:cs="Arial"/>
        </w:rPr>
        <w:tab/>
      </w:r>
      <w:r w:rsidR="00EF5A52">
        <w:rPr>
          <w:rFonts w:ascii="Arial" w:eastAsia="Calibri" w:hAnsi="Arial" w:cs="Arial"/>
        </w:rPr>
        <w:tab/>
      </w:r>
      <w:r w:rsidR="00EF5A52">
        <w:rPr>
          <w:rFonts w:ascii="Arial" w:eastAsia="Calibri" w:hAnsi="Arial" w:cs="Arial"/>
        </w:rPr>
        <w:tab/>
      </w:r>
      <w:r w:rsidR="00EF5A52">
        <w:rPr>
          <w:rFonts w:ascii="Arial" w:eastAsia="Calibri" w:hAnsi="Arial" w:cs="Arial"/>
        </w:rPr>
        <w:tab/>
      </w:r>
      <w:r w:rsidR="00EF5A52">
        <w:rPr>
          <w:rFonts w:ascii="Arial" w:eastAsia="Calibri" w:hAnsi="Arial" w:cs="Arial"/>
        </w:rPr>
        <w:tab/>
      </w:r>
      <w:r w:rsidR="00EF5A52">
        <w:rPr>
          <w:rFonts w:ascii="Arial" w:eastAsia="Calibri" w:hAnsi="Arial" w:cs="Arial"/>
        </w:rPr>
        <w:tab/>
      </w:r>
      <w:r w:rsidR="00EF5A52">
        <w:rPr>
          <w:rFonts w:ascii="Arial" w:eastAsia="Calibri" w:hAnsi="Arial" w:cs="Arial"/>
        </w:rPr>
        <w:tab/>
      </w:r>
      <w:r w:rsidR="00EF5A52">
        <w:rPr>
          <w:rFonts w:ascii="Arial" w:eastAsia="Calibri" w:hAnsi="Arial" w:cs="Arial"/>
        </w:rPr>
        <w:tab/>
      </w:r>
      <w:r w:rsidR="00B75ED5">
        <w:rPr>
          <w:rFonts w:ascii="Arial" w:eastAsia="Calibri" w:hAnsi="Arial" w:cs="Arial"/>
        </w:rPr>
        <w:tab/>
      </w:r>
      <w:r w:rsidR="00B75ED5">
        <w:rPr>
          <w:rFonts w:ascii="Arial" w:eastAsia="Calibri" w:hAnsi="Arial" w:cs="Arial"/>
        </w:rPr>
        <w:tab/>
      </w:r>
      <w:r w:rsidR="00B75ED5">
        <w:rPr>
          <w:rFonts w:ascii="Arial" w:eastAsia="Calibri" w:hAnsi="Arial" w:cs="Arial"/>
        </w:rPr>
        <w:tab/>
      </w:r>
      <w:r w:rsidR="00B75ED5">
        <w:rPr>
          <w:rFonts w:ascii="Arial" w:eastAsia="Calibri" w:hAnsi="Arial" w:cs="Arial"/>
        </w:rPr>
        <w:tab/>
      </w:r>
      <w:r w:rsidR="00B75ED5">
        <w:rPr>
          <w:rFonts w:ascii="Arial" w:eastAsia="Calibri" w:hAnsi="Arial" w:cs="Arial"/>
        </w:rPr>
        <w:tab/>
      </w:r>
      <w:r w:rsidR="00B75ED5">
        <w:rPr>
          <w:rFonts w:ascii="Arial" w:eastAsia="Calibri" w:hAnsi="Arial" w:cs="Arial"/>
        </w:rPr>
        <w:tab/>
      </w:r>
      <w:r w:rsidR="00B75ED5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B75ED5">
        <w:rPr>
          <w:rFonts w:ascii="Arial" w:eastAsia="Calibri" w:hAnsi="Arial" w:cs="Arial"/>
        </w:rPr>
        <w:t>NW1</w:t>
      </w:r>
      <w:r>
        <w:rPr>
          <w:rFonts w:ascii="Arial" w:eastAsia="Calibri" w:hAnsi="Arial" w:cs="Arial"/>
        </w:rPr>
        <w:t>739</w:t>
      </w:r>
      <w:r w:rsidR="00C4519C" w:rsidRPr="00C4519C">
        <w:rPr>
          <w:rFonts w:ascii="Arial" w:eastAsia="Calibri" w:hAnsi="Arial" w:cs="Arial"/>
        </w:rPr>
        <w:t>E</w:t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FA79A3" w:rsidRDefault="00134E0C" w:rsidP="004A305B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</w:t>
      </w:r>
      <w:r w:rsidRPr="00134E0C">
        <w:rPr>
          <w:rFonts w:ascii="Arial" w:eastAsia="Times New Roman" w:hAnsi="Arial" w:cs="Arial"/>
          <w:color w:val="000000"/>
          <w:lang w:eastAsia="en-GB"/>
        </w:rPr>
        <w:t xml:space="preserve">he Minister has been briefed of the impact of the floods on tourism infrastructure. This was done during the recent </w:t>
      </w:r>
      <w:r w:rsidR="00FA79A3">
        <w:rPr>
          <w:rFonts w:ascii="Arial" w:eastAsia="Times New Roman" w:hAnsi="Arial" w:cs="Arial"/>
          <w:color w:val="000000"/>
          <w:lang w:eastAsia="en-GB"/>
        </w:rPr>
        <w:t>site inspections</w:t>
      </w:r>
      <w:r w:rsidRPr="00134E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C0503">
        <w:rPr>
          <w:rFonts w:ascii="Arial" w:eastAsia="Times New Roman" w:hAnsi="Arial" w:cs="Arial"/>
          <w:color w:val="000000"/>
          <w:lang w:eastAsia="en-GB"/>
        </w:rPr>
        <w:t xml:space="preserve">by a team from </w:t>
      </w:r>
      <w:r w:rsidR="005D4ABD">
        <w:rPr>
          <w:rFonts w:ascii="Arial" w:hAnsi="Arial" w:cs="Arial"/>
          <w:lang w:val="en-US"/>
        </w:rPr>
        <w:t xml:space="preserve">the </w:t>
      </w:r>
      <w:r w:rsidR="00BC0503" w:rsidRPr="00C03DDE">
        <w:rPr>
          <w:rFonts w:ascii="Arial" w:hAnsi="Arial" w:cs="Arial"/>
          <w:lang w:val="en-US"/>
        </w:rPr>
        <w:t>D</w:t>
      </w:r>
      <w:r w:rsidR="005D4ABD">
        <w:rPr>
          <w:rFonts w:ascii="Arial" w:hAnsi="Arial" w:cs="Arial"/>
          <w:lang w:val="en-US"/>
        </w:rPr>
        <w:t xml:space="preserve">epartment of </w:t>
      </w:r>
      <w:r w:rsidR="00BC0503" w:rsidRPr="00C03DDE">
        <w:rPr>
          <w:rFonts w:ascii="Arial" w:hAnsi="Arial" w:cs="Arial"/>
          <w:lang w:val="en-US"/>
        </w:rPr>
        <w:t>T</w:t>
      </w:r>
      <w:r w:rsidR="005D4ABD">
        <w:rPr>
          <w:rFonts w:ascii="Arial" w:hAnsi="Arial" w:cs="Arial"/>
          <w:lang w:val="en-US"/>
        </w:rPr>
        <w:t>ourism</w:t>
      </w:r>
      <w:r w:rsidR="00BC0503" w:rsidRPr="00C03DDE">
        <w:rPr>
          <w:rFonts w:ascii="Arial" w:hAnsi="Arial" w:cs="Arial"/>
          <w:lang w:val="en-US"/>
        </w:rPr>
        <w:t xml:space="preserve">; EDTEA; TKZN; Ezemvelo and </w:t>
      </w:r>
      <w:r w:rsidR="005D4ABD">
        <w:rPr>
          <w:rFonts w:ascii="Arial" w:hAnsi="Arial" w:cs="Arial"/>
          <w:lang w:val="en-US"/>
        </w:rPr>
        <w:t xml:space="preserve">the </w:t>
      </w:r>
      <w:r w:rsidR="00BC0503" w:rsidRPr="00C03DDE">
        <w:rPr>
          <w:rFonts w:ascii="Arial" w:hAnsi="Arial" w:cs="Arial"/>
          <w:lang w:val="en-US"/>
        </w:rPr>
        <w:t xml:space="preserve">KZN Sharks </w:t>
      </w:r>
      <w:r w:rsidR="004A305B" w:rsidRPr="00C03DDE">
        <w:rPr>
          <w:rFonts w:ascii="Arial" w:hAnsi="Arial" w:cs="Arial"/>
          <w:lang w:val="en-US"/>
        </w:rPr>
        <w:t>Board:</w:t>
      </w:r>
      <w:r w:rsidR="004A305B" w:rsidRPr="00C95D64">
        <w:rPr>
          <w:rFonts w:ascii="Arial" w:hAnsi="Arial" w:cs="Arial"/>
          <w:lang w:val="en-US"/>
        </w:rPr>
        <w:t xml:space="preserve"> -</w:t>
      </w:r>
      <w:r w:rsidR="00BC050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A79A3">
        <w:rPr>
          <w:rFonts w:ascii="Arial" w:eastAsia="Times New Roman" w:hAnsi="Arial" w:cs="Arial"/>
          <w:color w:val="000000"/>
          <w:lang w:eastAsia="en-GB"/>
        </w:rPr>
        <w:t>(</w:t>
      </w:r>
      <w:r w:rsidR="00FA79A3">
        <w:rPr>
          <w:rFonts w:ascii="Arial" w:eastAsia="Calibri" w:hAnsi="Arial" w:cs="Arial"/>
          <w:lang w:val="en-GB"/>
        </w:rPr>
        <w:t xml:space="preserve">19 April 2022), </w:t>
      </w:r>
      <w:r w:rsidR="00D75A77">
        <w:rPr>
          <w:rFonts w:ascii="Arial" w:eastAsia="Calibri" w:hAnsi="Arial" w:cs="Arial"/>
          <w:lang w:val="en-GB"/>
        </w:rPr>
        <w:t>to the following sites</w:t>
      </w:r>
      <w:r w:rsidR="00FA79A3">
        <w:rPr>
          <w:rFonts w:ascii="Arial" w:eastAsia="Times New Roman" w:hAnsi="Arial" w:cs="Arial"/>
          <w:color w:val="000000"/>
          <w:lang w:eastAsia="en-GB"/>
        </w:rPr>
        <w:t>:</w:t>
      </w:r>
      <w:r w:rsidRPr="00134E0C">
        <w:rPr>
          <w:rFonts w:ascii="Arial" w:eastAsia="Times New Roman" w:hAnsi="Arial" w:cs="Arial"/>
          <w:color w:val="000000"/>
          <w:lang w:eastAsia="en-GB"/>
        </w:rPr>
        <w:t xml:space="preserve"> - </w:t>
      </w:r>
    </w:p>
    <w:p w:rsidR="00FA79A3" w:rsidRDefault="00FA79A3" w:rsidP="00134E0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64C8A" w:rsidRPr="00C03DDE" w:rsidRDefault="00364C8A" w:rsidP="00D75A77">
      <w:pPr>
        <w:numPr>
          <w:ilvl w:val="0"/>
          <w:numId w:val="25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03DDE">
        <w:rPr>
          <w:rFonts w:ascii="Arial" w:hAnsi="Arial" w:cs="Arial"/>
          <w:i/>
          <w:iCs/>
          <w:u w:val="single"/>
          <w:lang w:val="en-US"/>
        </w:rPr>
        <w:t>Two World Heritage Sites</w:t>
      </w:r>
      <w:r w:rsidRPr="00C03DDE">
        <w:rPr>
          <w:rFonts w:ascii="Arial" w:hAnsi="Arial" w:cs="Arial"/>
          <w:lang w:val="en-US"/>
        </w:rPr>
        <w:t xml:space="preserve"> - iSimangaliso Wetland Park and uKhahlamba-Drakensberg Park focusing on Didima Nature Reserve</w:t>
      </w:r>
    </w:p>
    <w:p w:rsidR="00364C8A" w:rsidRPr="00C03DDE" w:rsidRDefault="00364C8A" w:rsidP="00D75A77">
      <w:pPr>
        <w:numPr>
          <w:ilvl w:val="0"/>
          <w:numId w:val="25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03DDE">
        <w:rPr>
          <w:rFonts w:ascii="Arial" w:hAnsi="Arial" w:cs="Arial"/>
          <w:i/>
          <w:iCs/>
          <w:u w:val="single"/>
          <w:lang w:val="en-US"/>
        </w:rPr>
        <w:t>Big 5 Game Reserve</w:t>
      </w:r>
      <w:r w:rsidRPr="00C03DDE">
        <w:rPr>
          <w:rFonts w:ascii="Arial" w:hAnsi="Arial" w:cs="Arial"/>
          <w:lang w:val="en-US"/>
        </w:rPr>
        <w:t xml:space="preserve"> - Hluhluwe-iMfolozi Park</w:t>
      </w:r>
    </w:p>
    <w:p w:rsidR="00364C8A" w:rsidRPr="00C03DDE" w:rsidRDefault="00364C8A" w:rsidP="00D75A77">
      <w:pPr>
        <w:numPr>
          <w:ilvl w:val="0"/>
          <w:numId w:val="25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03DDE">
        <w:rPr>
          <w:rFonts w:ascii="Arial" w:hAnsi="Arial" w:cs="Arial"/>
          <w:i/>
          <w:iCs/>
          <w:u w:val="single"/>
          <w:lang w:val="en-US"/>
        </w:rPr>
        <w:t>Coastal &amp; Marine Tourism and Coastal Belt</w:t>
      </w:r>
      <w:r w:rsidRPr="00C03DDE">
        <w:rPr>
          <w:rFonts w:ascii="Arial" w:hAnsi="Arial" w:cs="Arial"/>
          <w:lang w:val="en-US"/>
        </w:rPr>
        <w:t xml:space="preserve"> - Dakota Beach</w:t>
      </w:r>
      <w:r w:rsidRPr="00C03DDE">
        <w:rPr>
          <w:rFonts w:ascii="Arial" w:hAnsi="Arial" w:cs="Arial"/>
        </w:rPr>
        <w:t xml:space="preserve"> in Isipingo, Margate</w:t>
      </w:r>
      <w:r w:rsidRPr="00C03DDE">
        <w:rPr>
          <w:rFonts w:ascii="Arial" w:hAnsi="Arial" w:cs="Arial"/>
          <w:lang w:val="en-US"/>
        </w:rPr>
        <w:t>, Salt Rock Beach Front, Ballito, St. Lucia</w:t>
      </w:r>
      <w:r w:rsidRPr="00C03DDE">
        <w:rPr>
          <w:rFonts w:ascii="Arial" w:hAnsi="Arial" w:cs="Arial"/>
        </w:rPr>
        <w:t>)</w:t>
      </w:r>
    </w:p>
    <w:p w:rsidR="00364C8A" w:rsidRPr="00C03DDE" w:rsidRDefault="00364C8A" w:rsidP="00364C8A">
      <w:pPr>
        <w:numPr>
          <w:ilvl w:val="0"/>
          <w:numId w:val="25"/>
        </w:numPr>
        <w:tabs>
          <w:tab w:val="clear" w:pos="360"/>
        </w:tabs>
        <w:spacing w:after="0"/>
        <w:jc w:val="both"/>
        <w:rPr>
          <w:rFonts w:ascii="Arial" w:hAnsi="Arial" w:cs="Arial"/>
        </w:rPr>
      </w:pPr>
      <w:r w:rsidRPr="00C03DDE">
        <w:rPr>
          <w:rFonts w:ascii="Arial" w:hAnsi="Arial" w:cs="Arial"/>
          <w:i/>
          <w:iCs/>
          <w:u w:val="single"/>
          <w:lang w:val="en-US"/>
        </w:rPr>
        <w:t>Midlands Tourism Route</w:t>
      </w:r>
      <w:r w:rsidRPr="00C03DDE">
        <w:rPr>
          <w:rFonts w:ascii="Arial" w:hAnsi="Arial" w:cs="Arial"/>
          <w:lang w:val="en-US"/>
        </w:rPr>
        <w:t xml:space="preserve"> – </w:t>
      </w:r>
      <w:r w:rsidRPr="00C03DDE">
        <w:rPr>
          <w:rFonts w:ascii="Arial" w:hAnsi="Arial" w:cs="Arial"/>
        </w:rPr>
        <w:t>Mandela</w:t>
      </w:r>
      <w:r w:rsidRPr="00C03DDE">
        <w:rPr>
          <w:rFonts w:ascii="Arial" w:hAnsi="Arial" w:cs="Arial"/>
          <w:lang w:val="en-US"/>
        </w:rPr>
        <w:t xml:space="preserve"> Capture Site, Howick Falls, Midmar Game Reserve, etc.</w:t>
      </w:r>
    </w:p>
    <w:p w:rsidR="00364C8A" w:rsidRPr="00C95D64" w:rsidRDefault="00364C8A" w:rsidP="00364C8A">
      <w:pPr>
        <w:jc w:val="both"/>
        <w:rPr>
          <w:rFonts w:ascii="Arial" w:hAnsi="Arial" w:cs="Arial"/>
          <w:lang w:val="en-US"/>
        </w:rPr>
      </w:pPr>
    </w:p>
    <w:p w:rsidR="00364C8A" w:rsidRPr="00C03DDE" w:rsidRDefault="00364C8A" w:rsidP="00364C8A">
      <w:pPr>
        <w:jc w:val="both"/>
        <w:rPr>
          <w:rFonts w:ascii="Arial" w:hAnsi="Arial" w:cs="Arial"/>
        </w:rPr>
      </w:pPr>
      <w:r w:rsidRPr="00C03DDE">
        <w:rPr>
          <w:rFonts w:ascii="Arial" w:hAnsi="Arial" w:cs="Arial"/>
          <w:lang w:val="en-US"/>
        </w:rPr>
        <w:t xml:space="preserve">The intention was to undertake </w:t>
      </w:r>
      <w:r w:rsidRPr="00C95D64">
        <w:rPr>
          <w:rFonts w:ascii="Arial" w:hAnsi="Arial" w:cs="Arial"/>
          <w:lang w:val="en-US"/>
        </w:rPr>
        <w:t>assessments</w:t>
      </w:r>
      <w:r w:rsidRPr="00C03DDE">
        <w:rPr>
          <w:rFonts w:ascii="Arial" w:hAnsi="Arial" w:cs="Arial"/>
          <w:lang w:val="en-US"/>
        </w:rPr>
        <w:t xml:space="preserve"> o</w:t>
      </w:r>
      <w:r w:rsidRPr="00C95D64">
        <w:rPr>
          <w:rFonts w:ascii="Arial" w:hAnsi="Arial" w:cs="Arial"/>
          <w:lang w:val="en-US"/>
        </w:rPr>
        <w:t>f</w:t>
      </w:r>
      <w:r w:rsidRPr="00C03DDE">
        <w:rPr>
          <w:rFonts w:ascii="Arial" w:hAnsi="Arial" w:cs="Arial"/>
          <w:lang w:val="en-US"/>
        </w:rPr>
        <w:t xml:space="preserve"> sites that have relatively high impact on the value-chain to drive local tourism development and recovery post the pandemic, thus having socio-economic bearing on affected neighboring communities</w:t>
      </w:r>
      <w:r w:rsidR="00D75A77">
        <w:rPr>
          <w:rFonts w:ascii="Arial" w:hAnsi="Arial" w:cs="Arial"/>
          <w:lang w:val="en-US"/>
        </w:rPr>
        <w:t>.</w:t>
      </w:r>
      <w:r w:rsidRPr="00C03DDE">
        <w:rPr>
          <w:rFonts w:ascii="Arial" w:hAnsi="Arial" w:cs="Arial"/>
          <w:lang w:val="en-US"/>
        </w:rPr>
        <w:t xml:space="preserve"> </w:t>
      </w:r>
    </w:p>
    <w:p w:rsidR="00364C8A" w:rsidRPr="00C95D64" w:rsidRDefault="00364C8A" w:rsidP="00364C8A">
      <w:pPr>
        <w:jc w:val="both"/>
        <w:rPr>
          <w:rFonts w:ascii="Arial" w:hAnsi="Arial" w:cs="Arial"/>
          <w:lang w:val="en-US"/>
        </w:rPr>
      </w:pPr>
    </w:p>
    <w:p w:rsidR="00364C8A" w:rsidRPr="00416012" w:rsidRDefault="00364C8A" w:rsidP="00364C8A">
      <w:pPr>
        <w:jc w:val="both"/>
        <w:rPr>
          <w:rFonts w:ascii="Arial" w:hAnsi="Arial" w:cs="Arial"/>
          <w:b/>
          <w:bCs/>
          <w:i/>
          <w:iCs/>
          <w:lang w:val="en-US"/>
        </w:rPr>
      </w:pPr>
      <w:r w:rsidRPr="00416012">
        <w:rPr>
          <w:rFonts w:ascii="Arial" w:hAnsi="Arial" w:cs="Arial"/>
          <w:b/>
          <w:bCs/>
          <w:i/>
          <w:iCs/>
          <w:lang w:val="en-US"/>
        </w:rPr>
        <w:t>Findings</w:t>
      </w:r>
    </w:p>
    <w:p w:rsidR="00364C8A" w:rsidRPr="00C95D64" w:rsidRDefault="00364C8A" w:rsidP="00364C8A">
      <w:pPr>
        <w:jc w:val="both"/>
        <w:rPr>
          <w:rFonts w:ascii="Arial" w:hAnsi="Arial" w:cs="Arial"/>
          <w:lang w:val="en-US"/>
        </w:rPr>
      </w:pPr>
      <w:r w:rsidRPr="00C95D64">
        <w:rPr>
          <w:rFonts w:ascii="Arial" w:hAnsi="Arial" w:cs="Arial"/>
          <w:lang w:val="en-US"/>
        </w:rPr>
        <w:t xml:space="preserve">The damage wreaked by the floods </w:t>
      </w:r>
      <w:r w:rsidR="00D75A77">
        <w:rPr>
          <w:rFonts w:ascii="Arial" w:hAnsi="Arial" w:cs="Arial"/>
          <w:lang w:val="en-US"/>
        </w:rPr>
        <w:t>is</w:t>
      </w:r>
      <w:r w:rsidRPr="00C95D64">
        <w:rPr>
          <w:rFonts w:ascii="Arial" w:hAnsi="Arial" w:cs="Arial"/>
          <w:lang w:val="en-US"/>
        </w:rPr>
        <w:t xml:space="preserve"> in various categories, </w:t>
      </w:r>
      <w:r w:rsidRPr="00C95D64">
        <w:rPr>
          <w:rFonts w:ascii="Arial" w:hAnsi="Arial" w:cs="Arial"/>
          <w:i/>
          <w:iCs/>
          <w:lang w:val="en-US"/>
        </w:rPr>
        <w:t>viz</w:t>
      </w:r>
      <w:r w:rsidRPr="00C95D64">
        <w:rPr>
          <w:rFonts w:ascii="Arial" w:hAnsi="Arial" w:cs="Arial"/>
          <w:lang w:val="en-US"/>
        </w:rPr>
        <w:t>:-</w:t>
      </w:r>
    </w:p>
    <w:p w:rsidR="00364C8A" w:rsidRPr="00C95D64" w:rsidRDefault="00364C8A" w:rsidP="004A305B">
      <w:pPr>
        <w:pStyle w:val="ListParagraph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  <w:lang w:val="en-US"/>
        </w:rPr>
      </w:pPr>
      <w:r w:rsidRPr="00C95D64">
        <w:rPr>
          <w:rFonts w:ascii="Arial" w:hAnsi="Arial" w:cs="Arial"/>
          <w:lang w:val="en-US"/>
        </w:rPr>
        <w:t>Damage at beaches include debris, damage to dunes as well as damage</w:t>
      </w:r>
      <w:r w:rsidR="003836EE">
        <w:rPr>
          <w:rFonts w:ascii="Arial" w:hAnsi="Arial" w:cs="Arial"/>
          <w:lang w:val="en-US"/>
        </w:rPr>
        <w:t xml:space="preserve"> to</w:t>
      </w:r>
      <w:r w:rsidRPr="00C95D64">
        <w:rPr>
          <w:rFonts w:ascii="Arial" w:hAnsi="Arial" w:cs="Arial"/>
          <w:lang w:val="en-US"/>
        </w:rPr>
        <w:t xml:space="preserve"> safety nets etc;</w:t>
      </w:r>
    </w:p>
    <w:p w:rsidR="00364C8A" w:rsidRPr="00C95D64" w:rsidRDefault="00364C8A" w:rsidP="004A305B">
      <w:pPr>
        <w:pStyle w:val="ListParagraph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  <w:lang w:val="en-US"/>
        </w:rPr>
      </w:pPr>
      <w:r w:rsidRPr="00C95D64">
        <w:rPr>
          <w:rFonts w:ascii="Arial" w:hAnsi="Arial" w:cs="Arial"/>
          <w:lang w:val="en-US"/>
        </w:rPr>
        <w:t>Infrastructure and services, including water and electricity, roads and bridges;</w:t>
      </w:r>
    </w:p>
    <w:p w:rsidR="00364C8A" w:rsidRDefault="00364C8A" w:rsidP="004A305B">
      <w:pPr>
        <w:pStyle w:val="ListParagraph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  <w:lang w:val="en-US"/>
        </w:rPr>
      </w:pPr>
      <w:r w:rsidRPr="00C95D64">
        <w:rPr>
          <w:rFonts w:ascii="Arial" w:hAnsi="Arial" w:cs="Arial"/>
          <w:lang w:val="en-US"/>
        </w:rPr>
        <w:t>Structural damage to building</w:t>
      </w:r>
      <w:r w:rsidR="00BC0D15">
        <w:rPr>
          <w:rFonts w:ascii="Arial" w:hAnsi="Arial" w:cs="Arial"/>
          <w:lang w:val="en-US"/>
        </w:rPr>
        <w:t>s</w:t>
      </w:r>
      <w:r w:rsidRPr="00C95D64">
        <w:rPr>
          <w:rFonts w:ascii="Arial" w:hAnsi="Arial" w:cs="Arial"/>
          <w:lang w:val="en-US"/>
        </w:rPr>
        <w:t>, including roofs and walls.</w:t>
      </w:r>
    </w:p>
    <w:p w:rsidR="00364C8A" w:rsidRPr="00E97223" w:rsidRDefault="00364C8A" w:rsidP="004A305B">
      <w:pPr>
        <w:pStyle w:val="ListParagraph"/>
        <w:numPr>
          <w:ilvl w:val="0"/>
          <w:numId w:val="26"/>
        </w:numPr>
        <w:spacing w:after="0" w:line="360" w:lineRule="auto"/>
        <w:ind w:left="357" w:hanging="357"/>
        <w:contextualSpacing w:val="0"/>
        <w:rPr>
          <w:rFonts w:ascii="Arial" w:hAnsi="Arial" w:cs="Arial"/>
        </w:rPr>
      </w:pPr>
      <w:r w:rsidRPr="00C95D64">
        <w:rPr>
          <w:rFonts w:ascii="Arial" w:hAnsi="Arial" w:cs="Arial"/>
          <w:lang w:val="en-GB"/>
        </w:rPr>
        <w:t>While K</w:t>
      </w:r>
      <w:r>
        <w:rPr>
          <w:rFonts w:ascii="Arial" w:hAnsi="Arial" w:cs="Arial"/>
          <w:lang w:val="en-GB"/>
        </w:rPr>
        <w:t xml:space="preserve">ing </w:t>
      </w:r>
      <w:r w:rsidRPr="00C95D64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haka </w:t>
      </w:r>
      <w:r w:rsidRPr="00C95D64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 xml:space="preserve">nternational </w:t>
      </w:r>
      <w:r w:rsidRPr="00C95D64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irport</w:t>
      </w:r>
      <w:r w:rsidRPr="00C95D64">
        <w:rPr>
          <w:rFonts w:ascii="Arial" w:hAnsi="Arial" w:cs="Arial"/>
          <w:lang w:val="en-GB"/>
        </w:rPr>
        <w:t xml:space="preserve"> experienced water damage in parts of the terminal, there was no disturbance to operations and flights are operating as scheduled</w:t>
      </w:r>
      <w:r>
        <w:rPr>
          <w:rFonts w:ascii="Arial" w:hAnsi="Arial" w:cs="Arial"/>
          <w:lang w:val="en-GB"/>
        </w:rPr>
        <w:t xml:space="preserve"> (not part of the inspections by the team).</w:t>
      </w:r>
    </w:p>
    <w:p w:rsidR="00364C8A" w:rsidRDefault="00364C8A" w:rsidP="00364C8A">
      <w:pPr>
        <w:jc w:val="both"/>
        <w:rPr>
          <w:rFonts w:ascii="Arial" w:hAnsi="Arial" w:cs="Arial"/>
          <w:lang w:val="en-US"/>
        </w:rPr>
      </w:pPr>
    </w:p>
    <w:p w:rsidR="00FA79A3" w:rsidRPr="00364C8A" w:rsidRDefault="00F6344E" w:rsidP="004A30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Based on the</w:t>
      </w:r>
      <w:r w:rsidR="00716172">
        <w:rPr>
          <w:rFonts w:ascii="Arial" w:hAnsi="Arial" w:cs="Arial"/>
          <w:lang w:val="en-US"/>
        </w:rPr>
        <w:t xml:space="preserve"> latest available</w:t>
      </w:r>
      <w:r w:rsidR="00064BB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information</w:t>
      </w:r>
      <w:r w:rsidR="00064BB7">
        <w:rPr>
          <w:rFonts w:ascii="Arial" w:hAnsi="Arial" w:cs="Arial"/>
          <w:lang w:val="en-US"/>
        </w:rPr>
        <w:t xml:space="preserve"> from these areas, the</w:t>
      </w:r>
      <w:r w:rsidR="00364C8A">
        <w:rPr>
          <w:rFonts w:ascii="Arial" w:hAnsi="Arial" w:cs="Arial"/>
          <w:lang w:val="en-US"/>
        </w:rPr>
        <w:t xml:space="preserve"> total estimated damage</w:t>
      </w:r>
      <w:r w:rsidR="00B52150">
        <w:rPr>
          <w:rFonts w:ascii="Arial" w:hAnsi="Arial" w:cs="Arial"/>
          <w:lang w:val="en-US"/>
        </w:rPr>
        <w:t xml:space="preserve"> thus far</w:t>
      </w:r>
      <w:r w:rsidR="00364C8A">
        <w:rPr>
          <w:rFonts w:ascii="Arial" w:hAnsi="Arial" w:cs="Arial"/>
          <w:lang w:val="en-US"/>
        </w:rPr>
        <w:t xml:space="preserve"> is</w:t>
      </w:r>
      <w:r w:rsidR="002F0989">
        <w:rPr>
          <w:rFonts w:ascii="Arial" w:hAnsi="Arial" w:cs="Arial"/>
          <w:lang w:val="en-US"/>
        </w:rPr>
        <w:t xml:space="preserve"> about</w:t>
      </w:r>
      <w:r w:rsidR="00364C8A">
        <w:rPr>
          <w:rFonts w:ascii="Arial" w:hAnsi="Arial" w:cs="Arial"/>
        </w:rPr>
        <w:t>,</w:t>
      </w:r>
      <w:r w:rsidR="00716172">
        <w:rPr>
          <w:rFonts w:ascii="Arial" w:hAnsi="Arial" w:cs="Arial"/>
        </w:rPr>
        <w:t xml:space="preserve"> R131 445 000,00. </w:t>
      </w:r>
      <w:r w:rsidR="00364C8A">
        <w:rPr>
          <w:rFonts w:ascii="Arial" w:hAnsi="Arial" w:cs="Arial"/>
        </w:rPr>
        <w:t xml:space="preserve"> </w:t>
      </w:r>
      <w:r w:rsidR="00716172">
        <w:rPr>
          <w:rFonts w:ascii="Arial" w:hAnsi="Arial" w:cs="Arial"/>
        </w:rPr>
        <w:t>KZN has indicated that cases</w:t>
      </w:r>
      <w:r w:rsidR="00364C8A">
        <w:rPr>
          <w:rFonts w:ascii="Arial" w:hAnsi="Arial" w:cs="Arial"/>
        </w:rPr>
        <w:t xml:space="preserve"> for immediate attention amount to </w:t>
      </w:r>
      <w:r>
        <w:rPr>
          <w:rFonts w:ascii="Arial" w:hAnsi="Arial" w:cs="Arial"/>
        </w:rPr>
        <w:t xml:space="preserve">about </w:t>
      </w:r>
      <w:r w:rsidR="00364C8A" w:rsidRPr="00C95D64">
        <w:rPr>
          <w:rFonts w:ascii="Arial" w:hAnsi="Arial" w:cs="Arial"/>
        </w:rPr>
        <w:t>R89 595 000, while the balance can be undertaken over the medium term.</w:t>
      </w:r>
    </w:p>
    <w:p w:rsidR="00134E0C" w:rsidRDefault="00364C8A" w:rsidP="004A305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</w:t>
      </w:r>
      <w:r w:rsidRPr="00134E0C">
        <w:rPr>
          <w:rFonts w:ascii="Arial" w:eastAsia="Times New Roman" w:hAnsi="Arial" w:cs="Arial"/>
          <w:color w:val="000000"/>
          <w:lang w:eastAsia="en-GB"/>
        </w:rPr>
        <w:t>ortunately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Pr="00134E0C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t</w:t>
      </w:r>
      <w:r w:rsidR="00134E0C" w:rsidRPr="00134E0C">
        <w:rPr>
          <w:rFonts w:ascii="Arial" w:eastAsia="Times New Roman" w:hAnsi="Arial" w:cs="Arial"/>
          <w:color w:val="000000"/>
          <w:lang w:eastAsia="en-GB"/>
        </w:rPr>
        <w:t>he overall impact is that tourism will not face long term negative impact. Arrangements</w:t>
      </w:r>
      <w:r w:rsidR="004930FF">
        <w:rPr>
          <w:rFonts w:ascii="Arial" w:eastAsia="Times New Roman" w:hAnsi="Arial" w:cs="Arial"/>
          <w:color w:val="000000"/>
          <w:lang w:eastAsia="en-GB"/>
        </w:rPr>
        <w:t xml:space="preserve"> were made</w:t>
      </w:r>
      <w:r w:rsidR="00134E0C" w:rsidRPr="00134E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34E0C">
        <w:rPr>
          <w:rFonts w:ascii="Arial" w:eastAsia="Times New Roman" w:hAnsi="Arial" w:cs="Arial"/>
          <w:color w:val="000000"/>
          <w:lang w:eastAsia="en-GB"/>
        </w:rPr>
        <w:t>by the Province and</w:t>
      </w:r>
      <w:r w:rsidR="00134E0C" w:rsidRPr="00134E0C">
        <w:rPr>
          <w:rFonts w:ascii="Arial" w:eastAsia="Times New Roman" w:hAnsi="Arial" w:cs="Arial"/>
          <w:color w:val="000000"/>
          <w:lang w:eastAsia="en-GB"/>
        </w:rPr>
        <w:t xml:space="preserve"> local authorities to clean up the beaches by removing the debris and other objects that affect access thereto. </w:t>
      </w:r>
      <w:r w:rsidR="00134E0C">
        <w:rPr>
          <w:rFonts w:ascii="Arial" w:eastAsia="Times New Roman" w:hAnsi="Arial" w:cs="Arial"/>
          <w:color w:val="000000"/>
          <w:lang w:eastAsia="en-GB"/>
        </w:rPr>
        <w:t xml:space="preserve">Relevant Provincial and municipal Departments and </w:t>
      </w:r>
      <w:r w:rsidR="007E2D9A">
        <w:rPr>
          <w:rFonts w:ascii="Arial" w:eastAsia="Times New Roman" w:hAnsi="Arial" w:cs="Arial"/>
          <w:color w:val="000000"/>
          <w:lang w:eastAsia="en-GB"/>
        </w:rPr>
        <w:t>entities</w:t>
      </w:r>
      <w:r w:rsidR="00134E0C" w:rsidRPr="00134E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34E0C">
        <w:rPr>
          <w:rFonts w:ascii="Arial" w:eastAsia="Times New Roman" w:hAnsi="Arial" w:cs="Arial"/>
          <w:color w:val="000000"/>
          <w:lang w:eastAsia="en-GB"/>
        </w:rPr>
        <w:t>have commenced work in restoring/repairing infrastructure and services crucial to communities and business, e</w:t>
      </w:r>
      <w:r w:rsidR="004A305B">
        <w:rPr>
          <w:rFonts w:ascii="Arial" w:eastAsia="Times New Roman" w:hAnsi="Arial" w:cs="Arial"/>
          <w:color w:val="000000"/>
          <w:lang w:eastAsia="en-GB"/>
        </w:rPr>
        <w:t>.</w:t>
      </w:r>
      <w:r w:rsidR="00134E0C">
        <w:rPr>
          <w:rFonts w:ascii="Arial" w:eastAsia="Times New Roman" w:hAnsi="Arial" w:cs="Arial"/>
          <w:color w:val="000000"/>
          <w:lang w:eastAsia="en-GB"/>
        </w:rPr>
        <w:t>g</w:t>
      </w:r>
      <w:r w:rsidR="004A305B">
        <w:rPr>
          <w:rFonts w:ascii="Arial" w:eastAsia="Times New Roman" w:hAnsi="Arial" w:cs="Arial"/>
          <w:color w:val="000000"/>
          <w:lang w:eastAsia="en-GB"/>
        </w:rPr>
        <w:t>.</w:t>
      </w:r>
      <w:r w:rsidR="00134E0C">
        <w:rPr>
          <w:rFonts w:ascii="Arial" w:eastAsia="Times New Roman" w:hAnsi="Arial" w:cs="Arial"/>
          <w:color w:val="000000"/>
          <w:lang w:eastAsia="en-GB"/>
        </w:rPr>
        <w:t xml:space="preserve"> raids, bridges etc</w:t>
      </w:r>
      <w:r w:rsidR="00134E0C" w:rsidRPr="00134E0C">
        <w:rPr>
          <w:rFonts w:ascii="Arial" w:eastAsia="Times New Roman" w:hAnsi="Arial" w:cs="Arial"/>
          <w:color w:val="000000"/>
          <w:lang w:eastAsia="en-GB"/>
        </w:rPr>
        <w:t>.</w:t>
      </w:r>
      <w:r w:rsidR="009168B0">
        <w:rPr>
          <w:rFonts w:ascii="Arial" w:eastAsia="Times New Roman" w:hAnsi="Arial" w:cs="Arial"/>
          <w:color w:val="000000"/>
          <w:lang w:eastAsia="en-GB"/>
        </w:rPr>
        <w:t xml:space="preserve"> In some of the areas e.g. Isipingo</w:t>
      </w:r>
      <w:r w:rsidR="002A3B5E">
        <w:rPr>
          <w:rFonts w:ascii="Arial" w:eastAsia="Times New Roman" w:hAnsi="Arial" w:cs="Arial"/>
          <w:color w:val="000000"/>
          <w:lang w:eastAsia="en-GB"/>
        </w:rPr>
        <w:t>, local</w:t>
      </w:r>
      <w:r w:rsidR="00134E0C" w:rsidRPr="00134E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34E0C" w:rsidRPr="008C21ED">
        <w:rPr>
          <w:rFonts w:ascii="Arial" w:eastAsia="Times New Roman" w:hAnsi="Arial" w:cs="Arial"/>
          <w:color w:val="000000"/>
          <w:lang w:eastAsia="en-GB"/>
        </w:rPr>
        <w:t>communities</w:t>
      </w:r>
      <w:r w:rsidR="00134E0C" w:rsidRPr="00134E0C">
        <w:rPr>
          <w:rFonts w:ascii="Arial" w:eastAsia="Times New Roman" w:hAnsi="Arial" w:cs="Arial"/>
          <w:color w:val="000000"/>
          <w:lang w:eastAsia="en-GB"/>
        </w:rPr>
        <w:t xml:space="preserve"> have been closely involved</w:t>
      </w:r>
      <w:r w:rsidR="002A3B5E">
        <w:rPr>
          <w:rFonts w:ascii="Arial" w:eastAsia="Times New Roman" w:hAnsi="Arial" w:cs="Arial"/>
          <w:color w:val="000000"/>
          <w:lang w:eastAsia="en-GB"/>
        </w:rPr>
        <w:t xml:space="preserve"> in the cleanup of the beaches</w:t>
      </w:r>
      <w:r w:rsidR="00134E0C" w:rsidRPr="00134E0C">
        <w:rPr>
          <w:rFonts w:ascii="Arial" w:eastAsia="Times New Roman" w:hAnsi="Arial" w:cs="Arial"/>
          <w:color w:val="000000"/>
          <w:lang w:eastAsia="en-GB"/>
        </w:rPr>
        <w:t xml:space="preserve"> and we are grateful to them for lending a hand. At the moment access to beaches in some areas is possible and normal beach activities can take place.</w:t>
      </w:r>
    </w:p>
    <w:p w:rsidR="00134E0C" w:rsidRPr="00134E0C" w:rsidRDefault="00134E0C" w:rsidP="00134E0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13645" w:rsidRDefault="00134E0C" w:rsidP="00134E0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34E0C">
        <w:rPr>
          <w:rFonts w:ascii="Arial" w:eastAsia="Times New Roman" w:hAnsi="Arial" w:cs="Arial"/>
          <w:color w:val="000000"/>
          <w:lang w:eastAsia="en-GB"/>
        </w:rPr>
        <w:t>(2) The reconstruction of the infrastructure is being assessed by the relevant lead departments. Progress is being communicated to the public in the normal course. As a department, we will contribute to the extent required</w:t>
      </w:r>
      <w:r w:rsidR="008A47C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13645">
        <w:rPr>
          <w:rFonts w:ascii="Arial" w:eastAsia="Times New Roman" w:hAnsi="Arial" w:cs="Arial"/>
          <w:color w:val="000000"/>
          <w:lang w:eastAsia="en-GB"/>
        </w:rPr>
        <w:t xml:space="preserve">where </w:t>
      </w:r>
      <w:r w:rsidR="008A47CE">
        <w:rPr>
          <w:rFonts w:ascii="Arial" w:eastAsia="Times New Roman" w:hAnsi="Arial" w:cs="Arial"/>
          <w:color w:val="000000"/>
          <w:lang w:eastAsia="en-GB"/>
        </w:rPr>
        <w:t>possible</w:t>
      </w:r>
      <w:r w:rsidRPr="00134E0C">
        <w:rPr>
          <w:rFonts w:ascii="Arial" w:eastAsia="Times New Roman" w:hAnsi="Arial" w:cs="Arial"/>
          <w:color w:val="000000"/>
          <w:lang w:eastAsia="en-GB"/>
        </w:rPr>
        <w:t xml:space="preserve"> once </w:t>
      </w:r>
      <w:r w:rsidR="001D5B15">
        <w:rPr>
          <w:rFonts w:ascii="Arial" w:eastAsia="Times New Roman" w:hAnsi="Arial" w:cs="Arial"/>
          <w:color w:val="000000"/>
          <w:lang w:eastAsia="en-GB"/>
        </w:rPr>
        <w:t>the Pro</w:t>
      </w:r>
      <w:r w:rsidR="00701805">
        <w:rPr>
          <w:rFonts w:ascii="Arial" w:eastAsia="Times New Roman" w:hAnsi="Arial" w:cs="Arial"/>
          <w:color w:val="000000"/>
          <w:lang w:eastAsia="en-GB"/>
        </w:rPr>
        <w:t xml:space="preserve">vince has concluded associated processes regarding the nature of </w:t>
      </w:r>
      <w:r w:rsidR="00B31C53">
        <w:rPr>
          <w:rFonts w:ascii="Arial" w:eastAsia="Times New Roman" w:hAnsi="Arial" w:cs="Arial"/>
          <w:color w:val="000000"/>
          <w:lang w:eastAsia="en-GB"/>
        </w:rPr>
        <w:t>support</w:t>
      </w:r>
      <w:r w:rsidR="00DB2780">
        <w:rPr>
          <w:rFonts w:ascii="Arial" w:eastAsia="Times New Roman" w:hAnsi="Arial" w:cs="Arial"/>
          <w:color w:val="000000"/>
          <w:lang w:eastAsia="en-GB"/>
        </w:rPr>
        <w:t>. This is also to ensure that there is no duplication of resources</w:t>
      </w:r>
      <w:r w:rsidR="001F249B">
        <w:rPr>
          <w:rFonts w:ascii="Arial" w:eastAsia="Times New Roman" w:hAnsi="Arial" w:cs="Arial"/>
          <w:color w:val="000000"/>
          <w:lang w:eastAsia="en-GB"/>
        </w:rPr>
        <w:t>.</w:t>
      </w:r>
    </w:p>
    <w:p w:rsidR="007D049C" w:rsidRDefault="007D049C" w:rsidP="00134E0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34E0C" w:rsidRPr="00134E0C" w:rsidRDefault="00134E0C" w:rsidP="00134E0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34E0C">
        <w:rPr>
          <w:rFonts w:ascii="Arial" w:eastAsia="Times New Roman" w:hAnsi="Arial" w:cs="Arial"/>
          <w:color w:val="000000"/>
          <w:lang w:eastAsia="en-GB"/>
        </w:rPr>
        <w:t>As regards the specific tourism infrastructure, the owners have</w:t>
      </w:r>
      <w:r w:rsidR="00FC3B24">
        <w:rPr>
          <w:rFonts w:ascii="Arial" w:eastAsia="Times New Roman" w:hAnsi="Arial" w:cs="Arial"/>
          <w:color w:val="000000"/>
          <w:lang w:eastAsia="en-GB"/>
        </w:rPr>
        <w:t xml:space="preserve"> during engagement</w:t>
      </w:r>
      <w:r w:rsidRPr="00134E0C">
        <w:rPr>
          <w:rFonts w:ascii="Arial" w:eastAsia="Times New Roman" w:hAnsi="Arial" w:cs="Arial"/>
          <w:color w:val="000000"/>
          <w:lang w:eastAsia="en-GB"/>
        </w:rPr>
        <w:t xml:space="preserve"> indicated that some have insurance to cover some of the damage</w:t>
      </w:r>
      <w:r w:rsidR="00AB3296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D1461B">
        <w:rPr>
          <w:rFonts w:ascii="Arial" w:eastAsia="Times New Roman" w:hAnsi="Arial" w:cs="Arial"/>
          <w:color w:val="000000"/>
          <w:lang w:eastAsia="en-GB"/>
        </w:rPr>
        <w:t>mainly want speedy reconstruction of the affected bulk infrastructure</w:t>
      </w:r>
      <w:r w:rsidRPr="00134E0C">
        <w:rPr>
          <w:rFonts w:ascii="Arial" w:eastAsia="Times New Roman" w:hAnsi="Arial" w:cs="Arial"/>
          <w:color w:val="000000"/>
          <w:lang w:eastAsia="en-GB"/>
        </w:rPr>
        <w:t xml:space="preserve">. The </w:t>
      </w:r>
      <w:r>
        <w:rPr>
          <w:rFonts w:ascii="Arial" w:eastAsia="Times New Roman" w:hAnsi="Arial" w:cs="Arial"/>
          <w:color w:val="000000"/>
          <w:lang w:eastAsia="en-GB"/>
        </w:rPr>
        <w:t>D</w:t>
      </w:r>
      <w:r w:rsidRPr="00134E0C">
        <w:rPr>
          <w:rFonts w:ascii="Arial" w:eastAsia="Times New Roman" w:hAnsi="Arial" w:cs="Arial"/>
          <w:color w:val="000000"/>
          <w:lang w:eastAsia="en-GB"/>
        </w:rPr>
        <w:t>epartment</w:t>
      </w:r>
      <w:r w:rsidR="00E53D62">
        <w:rPr>
          <w:rFonts w:ascii="Arial" w:eastAsia="Times New Roman" w:hAnsi="Arial" w:cs="Arial"/>
          <w:color w:val="000000"/>
          <w:lang w:eastAsia="en-GB"/>
        </w:rPr>
        <w:t xml:space="preserve"> working with the Provincial Authorities </w:t>
      </w:r>
      <w:r w:rsidR="00467A8C">
        <w:rPr>
          <w:rFonts w:ascii="Arial" w:eastAsia="Times New Roman" w:hAnsi="Arial" w:cs="Arial"/>
          <w:color w:val="000000"/>
          <w:lang w:eastAsia="en-GB"/>
        </w:rPr>
        <w:t xml:space="preserve">will ascertain the extent to which </w:t>
      </w:r>
      <w:r w:rsidR="00326D37">
        <w:rPr>
          <w:rFonts w:ascii="Arial" w:eastAsia="Times New Roman" w:hAnsi="Arial" w:cs="Arial"/>
          <w:color w:val="000000"/>
          <w:lang w:eastAsia="en-GB"/>
        </w:rPr>
        <w:t xml:space="preserve">tourism specific </w:t>
      </w:r>
      <w:r w:rsidR="00467A8C">
        <w:rPr>
          <w:rFonts w:ascii="Arial" w:eastAsia="Times New Roman" w:hAnsi="Arial" w:cs="Arial"/>
          <w:color w:val="000000"/>
          <w:lang w:eastAsia="en-GB"/>
        </w:rPr>
        <w:t xml:space="preserve">support </w:t>
      </w:r>
      <w:r w:rsidR="00FC3B24">
        <w:rPr>
          <w:rFonts w:ascii="Arial" w:eastAsia="Times New Roman" w:hAnsi="Arial" w:cs="Arial"/>
          <w:color w:val="000000"/>
          <w:lang w:eastAsia="en-GB"/>
        </w:rPr>
        <w:t>may be</w:t>
      </w:r>
      <w:r w:rsidR="00467A8C">
        <w:rPr>
          <w:rFonts w:ascii="Arial" w:eastAsia="Times New Roman" w:hAnsi="Arial" w:cs="Arial"/>
          <w:color w:val="000000"/>
          <w:lang w:eastAsia="en-GB"/>
        </w:rPr>
        <w:t xml:space="preserve"> required </w:t>
      </w:r>
      <w:r w:rsidR="00A86F72">
        <w:rPr>
          <w:rFonts w:ascii="Arial" w:eastAsia="Times New Roman" w:hAnsi="Arial" w:cs="Arial"/>
          <w:color w:val="000000"/>
          <w:lang w:eastAsia="en-GB"/>
        </w:rPr>
        <w:t xml:space="preserve">and if necessary look into reprioritisation of resources. Again, this is </w:t>
      </w:r>
      <w:r w:rsidR="00A312DC">
        <w:rPr>
          <w:rFonts w:ascii="Arial" w:eastAsia="Times New Roman" w:hAnsi="Arial" w:cs="Arial"/>
          <w:color w:val="000000"/>
          <w:lang w:eastAsia="en-GB"/>
        </w:rPr>
        <w:t xml:space="preserve">based on the understanding that there should not be a duplication of resources. </w:t>
      </w:r>
    </w:p>
    <w:p w:rsidR="004A305B" w:rsidRDefault="004A305B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</w:rPr>
      </w:pPr>
    </w:p>
    <w:p w:rsidR="00047D27" w:rsidRPr="00047D27" w:rsidRDefault="007D049C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</w:rPr>
        <w:t>The overall</w:t>
      </w:r>
      <w:r w:rsidR="00134E0C">
        <w:rPr>
          <w:rFonts w:ascii="Arial" w:eastAsia="Calibri" w:hAnsi="Arial" w:cs="Arial"/>
        </w:rPr>
        <w:t xml:space="preserve"> assessment is that there has not been</w:t>
      </w:r>
      <w:r w:rsidR="007E2D9A">
        <w:rPr>
          <w:rFonts w:ascii="Arial" w:eastAsia="Calibri" w:hAnsi="Arial" w:cs="Arial"/>
        </w:rPr>
        <w:t xml:space="preserve"> fundamental disrupti</w:t>
      </w:r>
      <w:r w:rsidR="000D7CB5">
        <w:rPr>
          <w:rFonts w:ascii="Arial" w:eastAsia="Calibri" w:hAnsi="Arial" w:cs="Arial"/>
        </w:rPr>
        <w:t>on of</w:t>
      </w:r>
      <w:r w:rsidR="007E2D9A">
        <w:rPr>
          <w:rFonts w:ascii="Arial" w:eastAsia="Calibri" w:hAnsi="Arial" w:cs="Arial"/>
        </w:rPr>
        <w:t xml:space="preserve"> the province</w:t>
      </w:r>
      <w:r w:rsidR="000D7CB5">
        <w:rPr>
          <w:rFonts w:ascii="Arial" w:eastAsia="Calibri" w:hAnsi="Arial" w:cs="Arial"/>
        </w:rPr>
        <w:t>’s</w:t>
      </w:r>
      <w:r w:rsidR="007E2D9A">
        <w:rPr>
          <w:rFonts w:ascii="Arial" w:eastAsia="Calibri" w:hAnsi="Arial" w:cs="Arial"/>
        </w:rPr>
        <w:t xml:space="preserve"> tourism offerings. </w:t>
      </w:r>
      <w:r w:rsidR="002E3B94">
        <w:rPr>
          <w:rFonts w:ascii="Arial" w:eastAsia="Calibri" w:hAnsi="Arial" w:cs="Arial"/>
        </w:rPr>
        <w:t>Based on the assessment, the department has</w:t>
      </w:r>
      <w:r w:rsidR="000D7CB5">
        <w:rPr>
          <w:rFonts w:ascii="Arial" w:eastAsia="Calibri" w:hAnsi="Arial" w:cs="Arial"/>
        </w:rPr>
        <w:t xml:space="preserve"> no</w:t>
      </w:r>
      <w:r w:rsidR="002E3B94">
        <w:rPr>
          <w:rFonts w:ascii="Arial" w:eastAsia="Calibri" w:hAnsi="Arial" w:cs="Arial"/>
        </w:rPr>
        <w:t xml:space="preserve"> </w:t>
      </w:r>
      <w:r w:rsidR="007F0C39">
        <w:rPr>
          <w:rFonts w:ascii="Arial" w:eastAsia="Calibri" w:hAnsi="Arial" w:cs="Arial"/>
        </w:rPr>
        <w:t>separate initiatives for the floods but is working with the province</w:t>
      </w:r>
      <w:r w:rsidR="00210E93">
        <w:rPr>
          <w:rFonts w:ascii="Arial" w:eastAsia="Calibri" w:hAnsi="Arial" w:cs="Arial"/>
        </w:rPr>
        <w:t xml:space="preserve"> to assist in recovery of the affected site.</w:t>
      </w:r>
      <w:r w:rsidR="007F0C39">
        <w:rPr>
          <w:rFonts w:ascii="Arial" w:eastAsia="Calibri" w:hAnsi="Arial" w:cs="Arial"/>
        </w:rPr>
        <w:t xml:space="preserve"> </w:t>
      </w: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4BC4" w16cex:dateUtc="2022-05-17T14:28:00Z"/>
  <w16cex:commentExtensible w16cex:durableId="262E4C0C" w16cex:dateUtc="2022-05-17T14:30:00Z"/>
  <w16cex:commentExtensible w16cex:durableId="262E9DF8" w16cex:dateUtc="2022-05-17T20:1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BA" w:rsidRDefault="006D38BA">
      <w:pPr>
        <w:spacing w:after="0" w:line="240" w:lineRule="auto"/>
      </w:pPr>
      <w:r>
        <w:separator/>
      </w:r>
    </w:p>
  </w:endnote>
  <w:endnote w:type="continuationSeparator" w:id="0">
    <w:p w:rsidR="006D38BA" w:rsidRDefault="006D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3264C0">
          <w:rPr>
            <w:rFonts w:ascii="Arial Narrow" w:hAnsi="Arial Narrow"/>
            <w:sz w:val="18"/>
            <w:szCs w:val="18"/>
          </w:rPr>
          <w:t>142</w:t>
        </w:r>
        <w:r w:rsidR="00B75ED5">
          <w:rPr>
            <w:rFonts w:ascii="Arial Narrow" w:hAnsi="Arial Narrow"/>
            <w:sz w:val="18"/>
            <w:szCs w:val="18"/>
          </w:rPr>
          <w:t>2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3264C0">
          <w:rPr>
            <w:rFonts w:ascii="Arial Narrow" w:hAnsi="Arial Narrow"/>
            <w:sz w:val="18"/>
            <w:szCs w:val="18"/>
          </w:rPr>
          <w:t>1739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C97F55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C97F55" w:rsidRPr="00013AC6">
          <w:rPr>
            <w:rFonts w:ascii="Arial Narrow" w:hAnsi="Arial Narrow"/>
          </w:rPr>
          <w:fldChar w:fldCharType="separate"/>
        </w:r>
        <w:r w:rsidR="00B3704B">
          <w:rPr>
            <w:rFonts w:ascii="Arial Narrow" w:hAnsi="Arial Narrow"/>
            <w:noProof/>
          </w:rPr>
          <w:t>2</w:t>
        </w:r>
        <w:r w:rsidR="00C97F55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6D38BA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6D38BA">
    <w:pPr>
      <w:pStyle w:val="Footer1"/>
      <w:jc w:val="right"/>
    </w:pPr>
  </w:p>
  <w:p w:rsidR="001656DE" w:rsidRPr="006016C0" w:rsidRDefault="003264C0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1422 (NW1739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BA" w:rsidRDefault="006D38BA">
      <w:pPr>
        <w:spacing w:after="0" w:line="240" w:lineRule="auto"/>
      </w:pPr>
      <w:r>
        <w:separator/>
      </w:r>
    </w:p>
  </w:footnote>
  <w:footnote w:type="continuationSeparator" w:id="0">
    <w:p w:rsidR="006D38BA" w:rsidRDefault="006D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5903"/>
    <w:multiLevelType w:val="hybridMultilevel"/>
    <w:tmpl w:val="2E2E1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D28B3"/>
    <w:multiLevelType w:val="hybridMultilevel"/>
    <w:tmpl w:val="7758D68C"/>
    <w:lvl w:ilvl="0" w:tplc="00727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8">
    <w:nsid w:val="59B23C74"/>
    <w:multiLevelType w:val="hybridMultilevel"/>
    <w:tmpl w:val="EF1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1193F"/>
    <w:multiLevelType w:val="hybridMultilevel"/>
    <w:tmpl w:val="5600D0D8"/>
    <w:lvl w:ilvl="0" w:tplc="79ECC4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50CC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72F48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04F4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6CB5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ACE7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08D6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A0F0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08A8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13"/>
  </w:num>
  <w:num w:numId="5">
    <w:abstractNumId w:val="16"/>
  </w:num>
  <w:num w:numId="6">
    <w:abstractNumId w:val="10"/>
  </w:num>
  <w:num w:numId="7">
    <w:abstractNumId w:val="17"/>
  </w:num>
  <w:num w:numId="8">
    <w:abstractNumId w:val="11"/>
  </w:num>
  <w:num w:numId="9">
    <w:abstractNumId w:val="14"/>
  </w:num>
  <w:num w:numId="10">
    <w:abstractNumId w:val="22"/>
  </w:num>
  <w:num w:numId="11">
    <w:abstractNumId w:val="4"/>
  </w:num>
  <w:num w:numId="12">
    <w:abstractNumId w:val="25"/>
  </w:num>
  <w:num w:numId="13">
    <w:abstractNumId w:val="7"/>
  </w:num>
  <w:num w:numId="14">
    <w:abstractNumId w:val="0"/>
  </w:num>
  <w:num w:numId="15">
    <w:abstractNumId w:val="15"/>
  </w:num>
  <w:num w:numId="16">
    <w:abstractNumId w:val="3"/>
  </w:num>
  <w:num w:numId="17">
    <w:abstractNumId w:val="12"/>
  </w:num>
  <w:num w:numId="18">
    <w:abstractNumId w:val="2"/>
  </w:num>
  <w:num w:numId="19">
    <w:abstractNumId w:val="5"/>
  </w:num>
  <w:num w:numId="20">
    <w:abstractNumId w:val="8"/>
  </w:num>
  <w:num w:numId="21">
    <w:abstractNumId w:val="20"/>
  </w:num>
  <w:num w:numId="22">
    <w:abstractNumId w:val="19"/>
  </w:num>
  <w:num w:numId="23">
    <w:abstractNumId w:val="9"/>
  </w:num>
  <w:num w:numId="24">
    <w:abstractNumId w:val="18"/>
  </w:num>
  <w:num w:numId="25">
    <w:abstractNumId w:val="2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3DE0"/>
    <w:rsid w:val="00047D27"/>
    <w:rsid w:val="0005263F"/>
    <w:rsid w:val="00064BB7"/>
    <w:rsid w:val="00076CE0"/>
    <w:rsid w:val="00084EE7"/>
    <w:rsid w:val="000857D8"/>
    <w:rsid w:val="000A52AE"/>
    <w:rsid w:val="000B1A2A"/>
    <w:rsid w:val="000D7CB5"/>
    <w:rsid w:val="000E3E94"/>
    <w:rsid w:val="000E5F16"/>
    <w:rsid w:val="000F1151"/>
    <w:rsid w:val="000F4913"/>
    <w:rsid w:val="001059FF"/>
    <w:rsid w:val="00134E0C"/>
    <w:rsid w:val="00141A6F"/>
    <w:rsid w:val="00151D19"/>
    <w:rsid w:val="00193F9C"/>
    <w:rsid w:val="001B2BE2"/>
    <w:rsid w:val="001C7E21"/>
    <w:rsid w:val="001D5B15"/>
    <w:rsid w:val="001E11E0"/>
    <w:rsid w:val="001E6D4F"/>
    <w:rsid w:val="001F249B"/>
    <w:rsid w:val="00210E93"/>
    <w:rsid w:val="002245E3"/>
    <w:rsid w:val="002A3B5E"/>
    <w:rsid w:val="002C461C"/>
    <w:rsid w:val="002D3423"/>
    <w:rsid w:val="002E3B94"/>
    <w:rsid w:val="002F0989"/>
    <w:rsid w:val="003032AF"/>
    <w:rsid w:val="003118CF"/>
    <w:rsid w:val="003264C0"/>
    <w:rsid w:val="00326D37"/>
    <w:rsid w:val="003334EA"/>
    <w:rsid w:val="00352C7D"/>
    <w:rsid w:val="0035411E"/>
    <w:rsid w:val="00360BCE"/>
    <w:rsid w:val="003614FA"/>
    <w:rsid w:val="00364C8A"/>
    <w:rsid w:val="003836EE"/>
    <w:rsid w:val="00397D19"/>
    <w:rsid w:val="003B3F96"/>
    <w:rsid w:val="003B71A0"/>
    <w:rsid w:val="003D4147"/>
    <w:rsid w:val="003D7F28"/>
    <w:rsid w:val="00413645"/>
    <w:rsid w:val="00447EC9"/>
    <w:rsid w:val="00467A8C"/>
    <w:rsid w:val="00490A93"/>
    <w:rsid w:val="004930FF"/>
    <w:rsid w:val="004A2F69"/>
    <w:rsid w:val="004A305B"/>
    <w:rsid w:val="004A5358"/>
    <w:rsid w:val="004C4166"/>
    <w:rsid w:val="004F2C4A"/>
    <w:rsid w:val="004F54C9"/>
    <w:rsid w:val="00511877"/>
    <w:rsid w:val="00515C57"/>
    <w:rsid w:val="005479D1"/>
    <w:rsid w:val="005D4ABD"/>
    <w:rsid w:val="005E1A1A"/>
    <w:rsid w:val="005F1119"/>
    <w:rsid w:val="006010A3"/>
    <w:rsid w:val="00615126"/>
    <w:rsid w:val="0061799C"/>
    <w:rsid w:val="006335F8"/>
    <w:rsid w:val="00637FF4"/>
    <w:rsid w:val="006567EC"/>
    <w:rsid w:val="006727C2"/>
    <w:rsid w:val="006A6231"/>
    <w:rsid w:val="006B20E2"/>
    <w:rsid w:val="006D38BA"/>
    <w:rsid w:val="006E09E4"/>
    <w:rsid w:val="007014D3"/>
    <w:rsid w:val="00701805"/>
    <w:rsid w:val="0071320E"/>
    <w:rsid w:val="00716172"/>
    <w:rsid w:val="007320CC"/>
    <w:rsid w:val="007345DF"/>
    <w:rsid w:val="00736B41"/>
    <w:rsid w:val="0074208D"/>
    <w:rsid w:val="00765093"/>
    <w:rsid w:val="00777955"/>
    <w:rsid w:val="007913E1"/>
    <w:rsid w:val="007A257C"/>
    <w:rsid w:val="007D049C"/>
    <w:rsid w:val="007E2D9A"/>
    <w:rsid w:val="007F0C39"/>
    <w:rsid w:val="00807DBA"/>
    <w:rsid w:val="00810D60"/>
    <w:rsid w:val="008137D4"/>
    <w:rsid w:val="00824726"/>
    <w:rsid w:val="008471AC"/>
    <w:rsid w:val="00857718"/>
    <w:rsid w:val="00861CEC"/>
    <w:rsid w:val="00877BF8"/>
    <w:rsid w:val="008A1044"/>
    <w:rsid w:val="008A45F2"/>
    <w:rsid w:val="008A47CE"/>
    <w:rsid w:val="008C21ED"/>
    <w:rsid w:val="008C442B"/>
    <w:rsid w:val="009168B0"/>
    <w:rsid w:val="009413A3"/>
    <w:rsid w:val="00950663"/>
    <w:rsid w:val="00977B49"/>
    <w:rsid w:val="00981BD5"/>
    <w:rsid w:val="009849DC"/>
    <w:rsid w:val="009863F2"/>
    <w:rsid w:val="009945BD"/>
    <w:rsid w:val="009B62FC"/>
    <w:rsid w:val="00A11A9F"/>
    <w:rsid w:val="00A312DC"/>
    <w:rsid w:val="00A441A5"/>
    <w:rsid w:val="00A771F2"/>
    <w:rsid w:val="00A86F72"/>
    <w:rsid w:val="00A96F2D"/>
    <w:rsid w:val="00AA5F57"/>
    <w:rsid w:val="00AB3296"/>
    <w:rsid w:val="00B24E20"/>
    <w:rsid w:val="00B31C53"/>
    <w:rsid w:val="00B3704B"/>
    <w:rsid w:val="00B41EAD"/>
    <w:rsid w:val="00B52150"/>
    <w:rsid w:val="00B75ED5"/>
    <w:rsid w:val="00BA7422"/>
    <w:rsid w:val="00BC0503"/>
    <w:rsid w:val="00BC0D15"/>
    <w:rsid w:val="00BC2B7E"/>
    <w:rsid w:val="00BE05F1"/>
    <w:rsid w:val="00BF0A78"/>
    <w:rsid w:val="00C03FFF"/>
    <w:rsid w:val="00C127CA"/>
    <w:rsid w:val="00C4519C"/>
    <w:rsid w:val="00C809F5"/>
    <w:rsid w:val="00C9266D"/>
    <w:rsid w:val="00C97F55"/>
    <w:rsid w:val="00CE0094"/>
    <w:rsid w:val="00CE1CD0"/>
    <w:rsid w:val="00CE2A6D"/>
    <w:rsid w:val="00CE637C"/>
    <w:rsid w:val="00D1058E"/>
    <w:rsid w:val="00D1461B"/>
    <w:rsid w:val="00D23EB6"/>
    <w:rsid w:val="00D319C1"/>
    <w:rsid w:val="00D350AE"/>
    <w:rsid w:val="00D44311"/>
    <w:rsid w:val="00D47B6A"/>
    <w:rsid w:val="00D75A77"/>
    <w:rsid w:val="00D9442B"/>
    <w:rsid w:val="00DA6EE7"/>
    <w:rsid w:val="00DB2780"/>
    <w:rsid w:val="00DB6BD3"/>
    <w:rsid w:val="00DC1973"/>
    <w:rsid w:val="00DC4E6E"/>
    <w:rsid w:val="00DD3F26"/>
    <w:rsid w:val="00DE4655"/>
    <w:rsid w:val="00E03CDF"/>
    <w:rsid w:val="00E23119"/>
    <w:rsid w:val="00E23D29"/>
    <w:rsid w:val="00E53D62"/>
    <w:rsid w:val="00E53E3B"/>
    <w:rsid w:val="00E57333"/>
    <w:rsid w:val="00E665D2"/>
    <w:rsid w:val="00E868CC"/>
    <w:rsid w:val="00EE40BF"/>
    <w:rsid w:val="00EF3B83"/>
    <w:rsid w:val="00EF5A52"/>
    <w:rsid w:val="00F30415"/>
    <w:rsid w:val="00F37A82"/>
    <w:rsid w:val="00F51F48"/>
    <w:rsid w:val="00F6344E"/>
    <w:rsid w:val="00FA1CB0"/>
    <w:rsid w:val="00FA79A3"/>
    <w:rsid w:val="00FC3B24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34E0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34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0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2022-05-18T19:29:00Z</cp:lastPrinted>
  <dcterms:created xsi:type="dcterms:W3CDTF">2022-06-27T15:49:00Z</dcterms:created>
  <dcterms:modified xsi:type="dcterms:W3CDTF">2022-06-27T15:49:00Z</dcterms:modified>
</cp:coreProperties>
</file>