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BE" w:rsidRPr="008A4FE9" w:rsidRDefault="003B5FBE" w:rsidP="008A4FE9">
      <w:pPr>
        <w:tabs>
          <w:tab w:val="left" w:pos="2488"/>
        </w:tabs>
        <w:spacing w:after="0" w:line="360" w:lineRule="auto"/>
        <w:ind w:left="720" w:hanging="720"/>
        <w:jc w:val="center"/>
        <w:outlineLvl w:val="0"/>
        <w:rPr>
          <w:rFonts w:ascii="Arial" w:hAnsi="Arial" w:cs="Arial"/>
          <w:b/>
          <w:sz w:val="24"/>
          <w:szCs w:val="24"/>
        </w:rPr>
      </w:pPr>
      <w:r w:rsidRPr="008A4FE9">
        <w:rPr>
          <w:rFonts w:ascii="Arial" w:hAnsi="Arial" w:cs="Arial"/>
          <w:b/>
          <w:sz w:val="24"/>
          <w:szCs w:val="24"/>
        </w:rPr>
        <w:t>NATIONAL ASSEMBLY</w:t>
      </w:r>
    </w:p>
    <w:p w:rsidR="003B5FBE" w:rsidRPr="008A4FE9" w:rsidRDefault="003B5FBE" w:rsidP="008A4FE9">
      <w:pPr>
        <w:tabs>
          <w:tab w:val="left" w:pos="2488"/>
        </w:tabs>
        <w:spacing w:after="0" w:line="360" w:lineRule="auto"/>
        <w:ind w:left="720" w:hanging="720"/>
        <w:jc w:val="center"/>
        <w:outlineLvl w:val="0"/>
        <w:rPr>
          <w:rFonts w:ascii="Arial" w:hAnsi="Arial" w:cs="Arial"/>
          <w:b/>
          <w:sz w:val="24"/>
          <w:szCs w:val="24"/>
        </w:rPr>
      </w:pPr>
      <w:r w:rsidRPr="008A4FE9">
        <w:rPr>
          <w:rFonts w:ascii="Arial" w:hAnsi="Arial" w:cs="Arial"/>
          <w:b/>
          <w:sz w:val="24"/>
          <w:szCs w:val="24"/>
        </w:rPr>
        <w:t>QUESTIONS FOR WRITTEN REPLY</w:t>
      </w:r>
    </w:p>
    <w:p w:rsidR="003B5FBE" w:rsidRDefault="003B5FBE" w:rsidP="008A4FE9">
      <w:pPr>
        <w:tabs>
          <w:tab w:val="left" w:pos="432"/>
          <w:tab w:val="left" w:pos="864"/>
        </w:tabs>
        <w:spacing w:after="0" w:line="360" w:lineRule="auto"/>
        <w:jc w:val="center"/>
        <w:rPr>
          <w:rFonts w:ascii="Arial" w:hAnsi="Arial" w:cs="Arial"/>
          <w:b/>
          <w:sz w:val="24"/>
          <w:szCs w:val="24"/>
        </w:rPr>
      </w:pPr>
      <w:r w:rsidRPr="008A4FE9">
        <w:rPr>
          <w:rFonts w:ascii="Arial" w:hAnsi="Arial" w:cs="Arial"/>
          <w:b/>
          <w:sz w:val="24"/>
          <w:szCs w:val="24"/>
        </w:rPr>
        <w:t>FRIDAY, 3 JULY 2020</w:t>
      </w:r>
    </w:p>
    <w:p w:rsidR="008A4FE9" w:rsidRPr="008A4FE9" w:rsidRDefault="008A4FE9" w:rsidP="008A4FE9">
      <w:pPr>
        <w:tabs>
          <w:tab w:val="left" w:pos="432"/>
          <w:tab w:val="left" w:pos="864"/>
        </w:tabs>
        <w:spacing w:after="0" w:line="360" w:lineRule="auto"/>
        <w:jc w:val="center"/>
        <w:rPr>
          <w:rFonts w:ascii="Arial" w:hAnsi="Arial" w:cs="Arial"/>
          <w:b/>
          <w:sz w:val="24"/>
          <w:szCs w:val="24"/>
        </w:rPr>
      </w:pPr>
    </w:p>
    <w:p w:rsidR="003B5FBE" w:rsidRPr="008A4FE9" w:rsidRDefault="003B5FBE" w:rsidP="008A4FE9">
      <w:pPr>
        <w:tabs>
          <w:tab w:val="left" w:pos="432"/>
          <w:tab w:val="left" w:pos="864"/>
        </w:tabs>
        <w:spacing w:after="0" w:line="360" w:lineRule="auto"/>
        <w:jc w:val="center"/>
        <w:rPr>
          <w:rFonts w:ascii="Arial" w:hAnsi="Arial" w:cs="Arial"/>
          <w:sz w:val="24"/>
          <w:szCs w:val="24"/>
        </w:rPr>
      </w:pPr>
      <w:r w:rsidRPr="008A4FE9">
        <w:rPr>
          <w:rFonts w:ascii="Arial" w:hAnsi="Arial" w:cs="Arial"/>
          <w:b/>
          <w:sz w:val="24"/>
          <w:szCs w:val="24"/>
        </w:rPr>
        <w:t>DUE DATE: 17 JULY 2020</w:t>
      </w:r>
    </w:p>
    <w:p w:rsidR="00BF1F20" w:rsidRPr="008A4FE9" w:rsidRDefault="00BF1F20" w:rsidP="008A4FE9">
      <w:pPr>
        <w:spacing w:after="0" w:line="360" w:lineRule="auto"/>
        <w:ind w:left="709" w:hanging="709"/>
        <w:rPr>
          <w:rFonts w:ascii="Arial" w:hAnsi="Arial" w:cs="Arial"/>
          <w:b/>
          <w:sz w:val="24"/>
          <w:szCs w:val="24"/>
        </w:rPr>
      </w:pPr>
    </w:p>
    <w:p w:rsidR="003B5FBE" w:rsidRDefault="003B5FBE" w:rsidP="008A4FE9">
      <w:pPr>
        <w:spacing w:after="0" w:line="360" w:lineRule="auto"/>
        <w:ind w:left="709" w:hanging="709"/>
        <w:rPr>
          <w:rFonts w:ascii="Arial" w:hAnsi="Arial" w:cs="Arial"/>
          <w:b/>
          <w:sz w:val="24"/>
          <w:szCs w:val="24"/>
        </w:rPr>
      </w:pPr>
      <w:r w:rsidRPr="008A4FE9">
        <w:rPr>
          <w:rFonts w:ascii="Arial" w:hAnsi="Arial" w:cs="Arial"/>
          <w:b/>
          <w:sz w:val="24"/>
          <w:szCs w:val="24"/>
        </w:rPr>
        <w:t>1419.</w:t>
      </w:r>
      <w:r w:rsidR="008A4FE9">
        <w:rPr>
          <w:rFonts w:ascii="Arial" w:hAnsi="Arial" w:cs="Arial"/>
          <w:b/>
          <w:sz w:val="24"/>
          <w:szCs w:val="24"/>
        </w:rPr>
        <w:tab/>
      </w:r>
      <w:r w:rsidRPr="008A4FE9">
        <w:rPr>
          <w:rFonts w:ascii="Arial" w:hAnsi="Arial" w:cs="Arial"/>
          <w:b/>
          <w:sz w:val="24"/>
          <w:szCs w:val="24"/>
        </w:rPr>
        <w:t>Mr G G Hill-Lewis (DA) to ask the President of the Republic</w:t>
      </w:r>
      <w:r w:rsidR="00AC3E67" w:rsidRPr="008A4FE9">
        <w:rPr>
          <w:rFonts w:ascii="Arial" w:hAnsi="Arial" w:cs="Arial"/>
          <w:b/>
          <w:sz w:val="24"/>
          <w:szCs w:val="24"/>
        </w:rPr>
        <w:fldChar w:fldCharType="begin"/>
      </w:r>
      <w:r w:rsidRPr="008A4FE9">
        <w:rPr>
          <w:rFonts w:ascii="Arial" w:hAnsi="Arial" w:cs="Arial"/>
          <w:sz w:val="24"/>
          <w:szCs w:val="24"/>
        </w:rPr>
        <w:instrText xml:space="preserve"> XE "</w:instrText>
      </w:r>
      <w:r w:rsidRPr="008A4FE9">
        <w:rPr>
          <w:rFonts w:ascii="Arial" w:hAnsi="Arial" w:cs="Arial"/>
          <w:b/>
          <w:sz w:val="24"/>
          <w:szCs w:val="24"/>
        </w:rPr>
        <w:instrText>President of the Republic</w:instrText>
      </w:r>
      <w:r w:rsidRPr="008A4FE9">
        <w:rPr>
          <w:rFonts w:ascii="Arial" w:hAnsi="Arial" w:cs="Arial"/>
          <w:sz w:val="24"/>
          <w:szCs w:val="24"/>
        </w:rPr>
        <w:instrText xml:space="preserve">" </w:instrText>
      </w:r>
      <w:r w:rsidR="00AC3E67" w:rsidRPr="008A4FE9">
        <w:rPr>
          <w:rFonts w:ascii="Arial" w:hAnsi="Arial" w:cs="Arial"/>
          <w:b/>
          <w:sz w:val="24"/>
          <w:szCs w:val="24"/>
        </w:rPr>
        <w:fldChar w:fldCharType="end"/>
      </w:r>
      <w:r w:rsidRPr="008A4FE9">
        <w:rPr>
          <w:rFonts w:ascii="Arial" w:hAnsi="Arial" w:cs="Arial"/>
          <w:b/>
          <w:sz w:val="24"/>
          <w:szCs w:val="24"/>
        </w:rPr>
        <w:t>:</w:t>
      </w:r>
    </w:p>
    <w:p w:rsidR="008A4FE9" w:rsidRPr="008A4FE9" w:rsidRDefault="008A4FE9" w:rsidP="008A4FE9">
      <w:pPr>
        <w:spacing w:after="0" w:line="360" w:lineRule="auto"/>
        <w:ind w:left="709" w:hanging="709"/>
        <w:rPr>
          <w:rFonts w:ascii="Arial" w:hAnsi="Arial" w:cs="Arial"/>
          <w:b/>
          <w:sz w:val="24"/>
          <w:szCs w:val="24"/>
        </w:rPr>
      </w:pPr>
    </w:p>
    <w:p w:rsidR="003B5FBE" w:rsidRPr="008A4FE9" w:rsidRDefault="003B5FBE" w:rsidP="008A4FE9">
      <w:pPr>
        <w:pStyle w:val="ListParagraph"/>
        <w:numPr>
          <w:ilvl w:val="0"/>
          <w:numId w:val="1"/>
        </w:numPr>
        <w:spacing w:after="0" w:line="360" w:lineRule="auto"/>
        <w:ind w:left="709" w:hanging="709"/>
        <w:outlineLvl w:val="0"/>
        <w:rPr>
          <w:rFonts w:ascii="Arial" w:hAnsi="Arial" w:cs="Arial"/>
          <w:sz w:val="24"/>
          <w:szCs w:val="24"/>
        </w:rPr>
      </w:pPr>
      <w:r w:rsidRPr="008A4FE9">
        <w:rPr>
          <w:rFonts w:ascii="Arial" w:hAnsi="Arial" w:cs="Arial"/>
          <w:sz w:val="24"/>
          <w:szCs w:val="24"/>
        </w:rPr>
        <w:t>With reference to the reply of his Parliamentary Counsellor, Dr G W Koornhof, on 31 May 2020 to a letter addressed to him from Mr G G Hill-Lewis, which stated that the contents of the letter had been noted, what is his position on (a)(i) including certain clear performance expectations relating to the speed and quality of replies to parliamentary questions and (ii) the regular attendance at Oral Question Sessions, as targets in the performance agreements concluded with each member of his Cabinet, (b) reprimanding the 15 members of his Cabinet with the highest percentage of unanswered questions on a quarterly basis and (c) delegating additional responsibilities to the Leader of Government Business to empower him to enforce Rule 145(5) of the National Assembly to ensure that questions are responded to within the 10 working days provided for by the specified Rule, instead of just delivering a report to Cabinet on the number of unanswered questions;</w:t>
      </w:r>
    </w:p>
    <w:p w:rsidR="008A4FE9" w:rsidRPr="008A4FE9" w:rsidRDefault="008A4FE9" w:rsidP="008A4FE9">
      <w:pPr>
        <w:pStyle w:val="ListParagraph"/>
        <w:spacing w:after="0" w:line="360" w:lineRule="auto"/>
        <w:ind w:left="709" w:hanging="709"/>
        <w:outlineLvl w:val="0"/>
        <w:rPr>
          <w:rFonts w:ascii="Arial" w:hAnsi="Arial" w:cs="Arial"/>
          <w:sz w:val="24"/>
          <w:szCs w:val="24"/>
        </w:rPr>
      </w:pPr>
    </w:p>
    <w:p w:rsidR="008A4FE9" w:rsidRPr="008A4FE9" w:rsidRDefault="003B5FBE" w:rsidP="008A4FE9">
      <w:pPr>
        <w:pStyle w:val="ListParagraph"/>
        <w:numPr>
          <w:ilvl w:val="0"/>
          <w:numId w:val="1"/>
        </w:numPr>
        <w:spacing w:after="0" w:line="360" w:lineRule="auto"/>
        <w:ind w:left="709" w:hanging="709"/>
        <w:outlineLvl w:val="0"/>
        <w:rPr>
          <w:rFonts w:ascii="Arial" w:hAnsi="Arial" w:cs="Arial"/>
          <w:sz w:val="24"/>
          <w:szCs w:val="24"/>
        </w:rPr>
      </w:pPr>
      <w:r w:rsidRPr="008A4FE9">
        <w:rPr>
          <w:rFonts w:ascii="Arial" w:hAnsi="Arial" w:cs="Arial"/>
          <w:sz w:val="24"/>
          <w:szCs w:val="24"/>
        </w:rPr>
        <w:t>whether he has or will institute disciplinary steps against the Minister of Cooperative Governance and Traditional Affairs, Dr N C Dlamini-Zuma, as his appointee in terms of section 91(2) of the Constitution of the Republic of South Africa, 1996, for failing in her responsibility to account to Parliament for the exercise of her powers and the performance of her functions by not responding meaningfully and fully to any parliamentary questions; if not, what is the position in this regard; if so, what are the relevant details?</w:t>
      </w:r>
    </w:p>
    <w:p w:rsidR="008A4FE9" w:rsidRPr="008A4FE9" w:rsidRDefault="008A4FE9" w:rsidP="008A4FE9">
      <w:pPr>
        <w:pStyle w:val="ListParagraph"/>
        <w:ind w:left="709" w:hanging="709"/>
        <w:rPr>
          <w:rFonts w:ascii="Arial" w:hAnsi="Arial" w:cs="Arial"/>
          <w:color w:val="000000"/>
          <w:sz w:val="24"/>
          <w:szCs w:val="24"/>
        </w:rPr>
      </w:pPr>
    </w:p>
    <w:p w:rsidR="003B5FBE" w:rsidRPr="008A4FE9" w:rsidRDefault="003B5FBE" w:rsidP="008A4FE9">
      <w:pPr>
        <w:pStyle w:val="ListParagraph"/>
        <w:spacing w:after="0" w:line="360" w:lineRule="auto"/>
        <w:ind w:left="709"/>
        <w:outlineLvl w:val="0"/>
        <w:rPr>
          <w:rFonts w:ascii="Arial" w:hAnsi="Arial" w:cs="Arial"/>
          <w:sz w:val="24"/>
          <w:szCs w:val="24"/>
        </w:rPr>
      </w:pPr>
      <w:r w:rsidRPr="008A4FE9">
        <w:rPr>
          <w:rFonts w:ascii="Arial" w:hAnsi="Arial" w:cs="Arial"/>
          <w:color w:val="000000"/>
          <w:sz w:val="24"/>
          <w:szCs w:val="24"/>
        </w:rPr>
        <w:t>NW1790E</w:t>
      </w:r>
    </w:p>
    <w:p w:rsidR="003B5FBE" w:rsidRPr="008A4FE9" w:rsidRDefault="003B5FBE" w:rsidP="008A4FE9">
      <w:pPr>
        <w:tabs>
          <w:tab w:val="left" w:pos="432"/>
          <w:tab w:val="left" w:pos="864"/>
        </w:tabs>
        <w:spacing w:after="0" w:line="360" w:lineRule="auto"/>
        <w:rPr>
          <w:rFonts w:ascii="Arial" w:hAnsi="Arial" w:cs="Arial"/>
          <w:sz w:val="24"/>
          <w:szCs w:val="24"/>
        </w:rPr>
      </w:pPr>
    </w:p>
    <w:p w:rsidR="00243418" w:rsidRDefault="00243418" w:rsidP="008A4FE9">
      <w:pPr>
        <w:spacing w:after="0" w:line="360" w:lineRule="auto"/>
        <w:rPr>
          <w:rFonts w:ascii="Arial" w:hAnsi="Arial" w:cs="Arial"/>
          <w:b/>
          <w:bCs/>
          <w:sz w:val="24"/>
          <w:szCs w:val="24"/>
        </w:rPr>
      </w:pPr>
    </w:p>
    <w:p w:rsidR="00243418" w:rsidRDefault="00243418" w:rsidP="008A4FE9">
      <w:pPr>
        <w:spacing w:after="0" w:line="360" w:lineRule="auto"/>
        <w:rPr>
          <w:rFonts w:ascii="Arial" w:hAnsi="Arial" w:cs="Arial"/>
          <w:b/>
          <w:bCs/>
          <w:sz w:val="24"/>
          <w:szCs w:val="24"/>
        </w:rPr>
      </w:pPr>
    </w:p>
    <w:p w:rsidR="00335412" w:rsidRDefault="008A4FE9" w:rsidP="008A4FE9">
      <w:pPr>
        <w:spacing w:after="0" w:line="360" w:lineRule="auto"/>
        <w:rPr>
          <w:rFonts w:ascii="Arial" w:hAnsi="Arial" w:cs="Arial"/>
          <w:b/>
          <w:bCs/>
          <w:sz w:val="24"/>
          <w:szCs w:val="24"/>
        </w:rPr>
      </w:pPr>
      <w:r w:rsidRPr="008A4FE9">
        <w:rPr>
          <w:rFonts w:ascii="Arial" w:hAnsi="Arial" w:cs="Arial"/>
          <w:b/>
          <w:bCs/>
          <w:sz w:val="24"/>
          <w:szCs w:val="24"/>
        </w:rPr>
        <w:lastRenderedPageBreak/>
        <w:t>REPLY:</w:t>
      </w:r>
    </w:p>
    <w:p w:rsidR="008A4FE9" w:rsidRDefault="008A4FE9" w:rsidP="008A4FE9">
      <w:pPr>
        <w:spacing w:after="0" w:line="360" w:lineRule="auto"/>
        <w:rPr>
          <w:rFonts w:ascii="Arial" w:hAnsi="Arial" w:cs="Arial"/>
          <w:b/>
          <w:bCs/>
          <w:sz w:val="24"/>
          <w:szCs w:val="24"/>
        </w:rPr>
      </w:pPr>
    </w:p>
    <w:p w:rsidR="00954EFA" w:rsidRDefault="00954EFA" w:rsidP="008A4FE9">
      <w:pPr>
        <w:spacing w:after="0" w:line="360" w:lineRule="auto"/>
        <w:rPr>
          <w:rFonts w:ascii="Arial" w:hAnsi="Arial" w:cs="Arial"/>
          <w:sz w:val="24"/>
          <w:szCs w:val="24"/>
        </w:rPr>
      </w:pPr>
      <w:r w:rsidRPr="00954EFA">
        <w:rPr>
          <w:rFonts w:ascii="Arial" w:hAnsi="Arial" w:cs="Arial"/>
          <w:sz w:val="24"/>
          <w:szCs w:val="24"/>
        </w:rPr>
        <w:t xml:space="preserve">The </w:t>
      </w:r>
      <w:r>
        <w:rPr>
          <w:rFonts w:ascii="Arial" w:hAnsi="Arial" w:cs="Arial"/>
          <w:sz w:val="24"/>
          <w:szCs w:val="24"/>
        </w:rPr>
        <w:t xml:space="preserve">practice of Parliamentary </w:t>
      </w:r>
      <w:r w:rsidR="00243418">
        <w:rPr>
          <w:rFonts w:ascii="Arial" w:hAnsi="Arial" w:cs="Arial"/>
          <w:sz w:val="24"/>
          <w:szCs w:val="24"/>
        </w:rPr>
        <w:t>Q</w:t>
      </w:r>
      <w:r>
        <w:rPr>
          <w:rFonts w:ascii="Arial" w:hAnsi="Arial" w:cs="Arial"/>
          <w:sz w:val="24"/>
          <w:szCs w:val="24"/>
        </w:rPr>
        <w:t xml:space="preserve">uestions </w:t>
      </w:r>
      <w:r w:rsidR="00EF5DF0">
        <w:rPr>
          <w:rFonts w:ascii="Arial" w:hAnsi="Arial" w:cs="Arial"/>
          <w:sz w:val="24"/>
          <w:szCs w:val="24"/>
        </w:rPr>
        <w:t xml:space="preserve">to the Executive </w:t>
      </w:r>
      <w:r>
        <w:rPr>
          <w:rFonts w:ascii="Arial" w:hAnsi="Arial" w:cs="Arial"/>
          <w:sz w:val="24"/>
          <w:szCs w:val="24"/>
        </w:rPr>
        <w:t>for written or oral reply is an important part of the exercise of accountability and transparency.</w:t>
      </w:r>
    </w:p>
    <w:p w:rsidR="00EF5DF0" w:rsidRDefault="00EF5DF0" w:rsidP="008A4FE9">
      <w:pPr>
        <w:spacing w:after="0" w:line="360" w:lineRule="auto"/>
        <w:rPr>
          <w:rFonts w:ascii="Arial" w:hAnsi="Arial" w:cs="Arial"/>
          <w:sz w:val="24"/>
          <w:szCs w:val="24"/>
        </w:rPr>
      </w:pPr>
    </w:p>
    <w:p w:rsidR="00EF5DF0" w:rsidRDefault="00EF5DF0" w:rsidP="008A4FE9">
      <w:pPr>
        <w:spacing w:after="0" w:line="360" w:lineRule="auto"/>
        <w:rPr>
          <w:rFonts w:ascii="Arial" w:hAnsi="Arial" w:cs="Arial"/>
          <w:sz w:val="24"/>
          <w:szCs w:val="24"/>
        </w:rPr>
      </w:pPr>
      <w:r>
        <w:rPr>
          <w:rFonts w:ascii="Arial" w:hAnsi="Arial" w:cs="Arial"/>
          <w:sz w:val="24"/>
          <w:szCs w:val="24"/>
        </w:rPr>
        <w:t xml:space="preserve">As my Parliamentary Counsellor, Dr Gerhard </w:t>
      </w:r>
      <w:r w:rsidRPr="0041556E">
        <w:rPr>
          <w:rFonts w:ascii="Arial" w:hAnsi="Arial" w:cs="Arial"/>
          <w:color w:val="000000" w:themeColor="text1"/>
          <w:sz w:val="24"/>
          <w:szCs w:val="24"/>
        </w:rPr>
        <w:t>Koorn</w:t>
      </w:r>
      <w:r w:rsidR="000F2926" w:rsidRPr="0041556E">
        <w:rPr>
          <w:rFonts w:ascii="Arial" w:hAnsi="Arial" w:cs="Arial"/>
          <w:color w:val="000000" w:themeColor="text1"/>
          <w:sz w:val="24"/>
          <w:szCs w:val="24"/>
        </w:rPr>
        <w:t>h</w:t>
      </w:r>
      <w:r w:rsidRPr="0041556E">
        <w:rPr>
          <w:rFonts w:ascii="Arial" w:hAnsi="Arial" w:cs="Arial"/>
          <w:color w:val="000000" w:themeColor="text1"/>
          <w:sz w:val="24"/>
          <w:szCs w:val="24"/>
        </w:rPr>
        <w:t xml:space="preserve">of </w:t>
      </w:r>
      <w:r>
        <w:rPr>
          <w:rFonts w:ascii="Arial" w:hAnsi="Arial" w:cs="Arial"/>
          <w:sz w:val="24"/>
          <w:szCs w:val="24"/>
        </w:rPr>
        <w:t>indicated in his correspondence to the Honourable Member of 31 May 2020:</w:t>
      </w:r>
    </w:p>
    <w:p w:rsidR="00EF5DF0" w:rsidRDefault="00EF5DF0" w:rsidP="008A4FE9">
      <w:pPr>
        <w:spacing w:after="0" w:line="360" w:lineRule="auto"/>
        <w:rPr>
          <w:rFonts w:ascii="Arial" w:hAnsi="Arial" w:cs="Arial"/>
          <w:sz w:val="24"/>
          <w:szCs w:val="24"/>
        </w:rPr>
      </w:pPr>
    </w:p>
    <w:p w:rsidR="00EF5DF0" w:rsidRPr="00EF5DF0" w:rsidRDefault="00EF5DF0" w:rsidP="00EF5DF0">
      <w:pPr>
        <w:spacing w:after="0" w:line="360" w:lineRule="auto"/>
        <w:ind w:left="284"/>
        <w:rPr>
          <w:rFonts w:ascii="Arial" w:hAnsi="Arial" w:cs="Arial"/>
          <w:i/>
          <w:iCs/>
          <w:sz w:val="24"/>
          <w:szCs w:val="24"/>
        </w:rPr>
      </w:pPr>
      <w:r w:rsidRPr="00EF5DF0">
        <w:rPr>
          <w:rFonts w:ascii="Arial" w:hAnsi="Arial" w:cs="Arial"/>
          <w:i/>
          <w:iCs/>
          <w:sz w:val="24"/>
          <w:szCs w:val="24"/>
        </w:rPr>
        <w:t>“Section 92(2) of the Constitution is clear that the Members of the Cabinet are accountable collectively and individually to Parliament for the exercise of their powers and the performance of their functions.</w:t>
      </w:r>
    </w:p>
    <w:p w:rsidR="00EF5DF0" w:rsidRPr="00EF5DF0" w:rsidRDefault="00EF5DF0" w:rsidP="00EF5DF0">
      <w:pPr>
        <w:spacing w:after="0" w:line="360" w:lineRule="auto"/>
        <w:ind w:left="284"/>
        <w:rPr>
          <w:rFonts w:ascii="Arial" w:hAnsi="Arial" w:cs="Arial"/>
          <w:i/>
          <w:iCs/>
          <w:sz w:val="24"/>
          <w:szCs w:val="24"/>
        </w:rPr>
      </w:pPr>
    </w:p>
    <w:p w:rsidR="00EF5DF0" w:rsidRPr="00EF5DF0" w:rsidRDefault="00EF5DF0" w:rsidP="00EF5DF0">
      <w:pPr>
        <w:spacing w:after="0" w:line="360" w:lineRule="auto"/>
        <w:ind w:left="284"/>
        <w:rPr>
          <w:rFonts w:ascii="Arial" w:hAnsi="Arial" w:cs="Arial"/>
          <w:i/>
          <w:iCs/>
          <w:sz w:val="24"/>
          <w:szCs w:val="24"/>
        </w:rPr>
      </w:pPr>
      <w:r w:rsidRPr="00EF5DF0">
        <w:rPr>
          <w:rFonts w:ascii="Arial" w:hAnsi="Arial" w:cs="Arial"/>
          <w:i/>
          <w:iCs/>
          <w:sz w:val="24"/>
          <w:szCs w:val="24"/>
        </w:rPr>
        <w:t>“Similarly, Chapter 10 of the National Assembly Rules are clear on questions, including questions to Ministers, the monitoring of replies to questions, unanswered questions for oral reply, questions for oral reply standing over and questions for written reply.”</w:t>
      </w:r>
    </w:p>
    <w:p w:rsidR="00EF5DF0" w:rsidRDefault="00EF5DF0" w:rsidP="008A4FE9">
      <w:pPr>
        <w:spacing w:after="0" w:line="360" w:lineRule="auto"/>
        <w:rPr>
          <w:rFonts w:ascii="Arial" w:hAnsi="Arial" w:cs="Arial"/>
          <w:sz w:val="24"/>
          <w:szCs w:val="24"/>
        </w:rPr>
      </w:pPr>
    </w:p>
    <w:p w:rsidR="00EF5DF0" w:rsidRDefault="00EF5DF0" w:rsidP="008A4FE9">
      <w:pPr>
        <w:spacing w:after="0" w:line="360" w:lineRule="auto"/>
        <w:rPr>
          <w:rFonts w:ascii="Arial" w:hAnsi="Arial" w:cs="Arial"/>
          <w:sz w:val="24"/>
          <w:szCs w:val="24"/>
        </w:rPr>
      </w:pPr>
      <w:r>
        <w:rPr>
          <w:rFonts w:ascii="Arial" w:hAnsi="Arial" w:cs="Arial"/>
          <w:sz w:val="24"/>
          <w:szCs w:val="24"/>
        </w:rPr>
        <w:t>It is my understanding that Chapter 10 of the NA Rules is intended to ensure the effective functioning of this practice and to ensure that any problems are addressed between the Speaker and the Leader of Government Business.</w:t>
      </w:r>
    </w:p>
    <w:p w:rsidR="00EF5DF0" w:rsidRDefault="00EF5DF0" w:rsidP="008A4FE9">
      <w:pPr>
        <w:spacing w:after="0" w:line="360" w:lineRule="auto"/>
        <w:rPr>
          <w:rFonts w:ascii="Arial" w:hAnsi="Arial" w:cs="Arial"/>
          <w:sz w:val="24"/>
          <w:szCs w:val="24"/>
        </w:rPr>
      </w:pPr>
    </w:p>
    <w:p w:rsidR="00EF5DF0" w:rsidRDefault="00301D7E" w:rsidP="008A4FE9">
      <w:pPr>
        <w:spacing w:after="0" w:line="360" w:lineRule="auto"/>
        <w:rPr>
          <w:rFonts w:ascii="Arial" w:hAnsi="Arial" w:cs="Arial"/>
          <w:sz w:val="24"/>
          <w:szCs w:val="24"/>
        </w:rPr>
      </w:pPr>
      <w:r>
        <w:rPr>
          <w:rFonts w:ascii="Arial" w:hAnsi="Arial" w:cs="Arial"/>
          <w:sz w:val="24"/>
          <w:szCs w:val="24"/>
        </w:rPr>
        <w:t xml:space="preserve">I would therefore suggest that any matters relating to the reply to </w:t>
      </w:r>
      <w:r w:rsidR="00243418">
        <w:rPr>
          <w:rFonts w:ascii="Arial" w:hAnsi="Arial" w:cs="Arial"/>
          <w:sz w:val="24"/>
          <w:szCs w:val="24"/>
        </w:rPr>
        <w:t>P</w:t>
      </w:r>
      <w:r>
        <w:rPr>
          <w:rFonts w:ascii="Arial" w:hAnsi="Arial" w:cs="Arial"/>
          <w:sz w:val="24"/>
          <w:szCs w:val="24"/>
        </w:rPr>
        <w:t xml:space="preserve">arliamentary </w:t>
      </w:r>
      <w:r w:rsidR="00243418">
        <w:rPr>
          <w:rFonts w:ascii="Arial" w:hAnsi="Arial" w:cs="Arial"/>
          <w:sz w:val="24"/>
          <w:szCs w:val="24"/>
        </w:rPr>
        <w:t>Q</w:t>
      </w:r>
      <w:r>
        <w:rPr>
          <w:rFonts w:ascii="Arial" w:hAnsi="Arial" w:cs="Arial"/>
          <w:sz w:val="24"/>
          <w:szCs w:val="24"/>
        </w:rPr>
        <w:t xml:space="preserve">uestions be attended to in the manner prescribed in the </w:t>
      </w:r>
      <w:r w:rsidR="00243418">
        <w:rPr>
          <w:rFonts w:ascii="Arial" w:hAnsi="Arial" w:cs="Arial"/>
          <w:sz w:val="24"/>
          <w:szCs w:val="24"/>
        </w:rPr>
        <w:t>R</w:t>
      </w:r>
      <w:bookmarkStart w:id="0" w:name="_GoBack"/>
      <w:bookmarkEnd w:id="0"/>
      <w:r>
        <w:rPr>
          <w:rFonts w:ascii="Arial" w:hAnsi="Arial" w:cs="Arial"/>
          <w:sz w:val="24"/>
          <w:szCs w:val="24"/>
        </w:rPr>
        <w:t>ules.</w:t>
      </w:r>
    </w:p>
    <w:p w:rsidR="00301D7E" w:rsidRDefault="00301D7E" w:rsidP="008A4FE9">
      <w:pPr>
        <w:spacing w:after="0" w:line="360" w:lineRule="auto"/>
        <w:rPr>
          <w:rFonts w:ascii="Arial" w:hAnsi="Arial" w:cs="Arial"/>
          <w:sz w:val="24"/>
          <w:szCs w:val="24"/>
        </w:rPr>
      </w:pPr>
    </w:p>
    <w:p w:rsidR="00301D7E" w:rsidRDefault="00301D7E" w:rsidP="008A4FE9">
      <w:pPr>
        <w:spacing w:after="0" w:line="360" w:lineRule="auto"/>
        <w:rPr>
          <w:rFonts w:ascii="Arial" w:hAnsi="Arial" w:cs="Arial"/>
          <w:sz w:val="24"/>
          <w:szCs w:val="24"/>
        </w:rPr>
      </w:pPr>
      <w:r>
        <w:rPr>
          <w:rFonts w:ascii="Arial" w:hAnsi="Arial" w:cs="Arial"/>
          <w:sz w:val="24"/>
          <w:szCs w:val="24"/>
        </w:rPr>
        <w:t xml:space="preserve">In addition, I have requested that these issues be raised for discussion in the next report to Cabinet </w:t>
      </w:r>
      <w:r w:rsidR="008507E9">
        <w:rPr>
          <w:rFonts w:ascii="Arial" w:hAnsi="Arial" w:cs="Arial"/>
          <w:sz w:val="24"/>
          <w:szCs w:val="24"/>
        </w:rPr>
        <w:t>by</w:t>
      </w:r>
      <w:r>
        <w:rPr>
          <w:rFonts w:ascii="Arial" w:hAnsi="Arial" w:cs="Arial"/>
          <w:sz w:val="24"/>
          <w:szCs w:val="24"/>
        </w:rPr>
        <w:t xml:space="preserve"> the Leader of Government Business.</w:t>
      </w:r>
    </w:p>
    <w:p w:rsidR="00954EFA" w:rsidRPr="00954EFA" w:rsidRDefault="00954EFA" w:rsidP="008A4FE9">
      <w:pPr>
        <w:spacing w:after="0" w:line="360" w:lineRule="auto"/>
        <w:rPr>
          <w:rFonts w:ascii="Arial" w:hAnsi="Arial" w:cs="Arial"/>
          <w:sz w:val="24"/>
          <w:szCs w:val="24"/>
        </w:rPr>
      </w:pPr>
    </w:p>
    <w:p w:rsidR="008A4FE9" w:rsidRPr="00954EFA" w:rsidRDefault="008A4FE9" w:rsidP="008A4FE9">
      <w:pPr>
        <w:spacing w:after="0" w:line="360" w:lineRule="auto"/>
        <w:rPr>
          <w:rFonts w:ascii="Arial" w:hAnsi="Arial" w:cs="Arial"/>
          <w:sz w:val="24"/>
          <w:szCs w:val="24"/>
        </w:rPr>
      </w:pPr>
    </w:p>
    <w:sectPr w:rsidR="008A4FE9" w:rsidRPr="00954EFA" w:rsidSect="00AC3E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1F" w:rsidRDefault="0098491F" w:rsidP="00243418">
      <w:pPr>
        <w:spacing w:after="0" w:line="240" w:lineRule="auto"/>
      </w:pPr>
      <w:r>
        <w:separator/>
      </w:r>
    </w:p>
  </w:endnote>
  <w:endnote w:type="continuationSeparator" w:id="0">
    <w:p w:rsidR="0098491F" w:rsidRDefault="0098491F" w:rsidP="0024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33831"/>
      <w:docPartObj>
        <w:docPartGallery w:val="Page Numbers (Bottom of Page)"/>
        <w:docPartUnique/>
      </w:docPartObj>
    </w:sdtPr>
    <w:sdtEndPr>
      <w:rPr>
        <w:noProof/>
      </w:rPr>
    </w:sdtEndPr>
    <w:sdtContent>
      <w:p w:rsidR="00243418" w:rsidRDefault="00AC3E67">
        <w:pPr>
          <w:pStyle w:val="Footer"/>
          <w:jc w:val="right"/>
        </w:pPr>
        <w:r>
          <w:fldChar w:fldCharType="begin"/>
        </w:r>
        <w:r w:rsidR="00243418">
          <w:instrText xml:space="preserve"> PAGE   \* MERGEFORMAT </w:instrText>
        </w:r>
        <w:r>
          <w:fldChar w:fldCharType="separate"/>
        </w:r>
        <w:r w:rsidR="0098491F">
          <w:rPr>
            <w:noProof/>
          </w:rPr>
          <w:t>1</w:t>
        </w:r>
        <w:r>
          <w:rPr>
            <w:noProof/>
          </w:rPr>
          <w:fldChar w:fldCharType="end"/>
        </w:r>
      </w:p>
    </w:sdtContent>
  </w:sdt>
  <w:p w:rsidR="00243418" w:rsidRDefault="00243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1F" w:rsidRDefault="0098491F" w:rsidP="00243418">
      <w:pPr>
        <w:spacing w:after="0" w:line="240" w:lineRule="auto"/>
      </w:pPr>
      <w:r>
        <w:separator/>
      </w:r>
    </w:p>
  </w:footnote>
  <w:footnote w:type="continuationSeparator" w:id="0">
    <w:p w:rsidR="0098491F" w:rsidRDefault="0098491F" w:rsidP="00243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795"/>
    <w:multiLevelType w:val="hybridMultilevel"/>
    <w:tmpl w:val="2E8AE886"/>
    <w:lvl w:ilvl="0" w:tplc="B09A891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B5FBE"/>
    <w:rsid w:val="000F2926"/>
    <w:rsid w:val="00243418"/>
    <w:rsid w:val="00301D7E"/>
    <w:rsid w:val="00335412"/>
    <w:rsid w:val="003505EA"/>
    <w:rsid w:val="003B5FBE"/>
    <w:rsid w:val="0041556E"/>
    <w:rsid w:val="004C2454"/>
    <w:rsid w:val="005018E8"/>
    <w:rsid w:val="008507E9"/>
    <w:rsid w:val="008A4FE9"/>
    <w:rsid w:val="00954EFA"/>
    <w:rsid w:val="0098491F"/>
    <w:rsid w:val="00A90101"/>
    <w:rsid w:val="00AC3E67"/>
    <w:rsid w:val="00AF5598"/>
    <w:rsid w:val="00BF1F20"/>
    <w:rsid w:val="00C36E63"/>
    <w:rsid w:val="00EE2276"/>
    <w:rsid w:val="00EF5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BE"/>
    <w:pPr>
      <w:spacing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E9"/>
    <w:pPr>
      <w:ind w:left="720"/>
      <w:contextualSpacing/>
    </w:pPr>
  </w:style>
  <w:style w:type="paragraph" w:styleId="BalloonText">
    <w:name w:val="Balloon Text"/>
    <w:basedOn w:val="Normal"/>
    <w:link w:val="BalloonTextChar"/>
    <w:uiPriority w:val="99"/>
    <w:semiHidden/>
    <w:unhideWhenUsed/>
    <w:rsid w:val="000F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26"/>
    <w:rPr>
      <w:rFonts w:ascii="Segoe UI" w:hAnsi="Segoe UI" w:cs="Segoe UI"/>
      <w:sz w:val="18"/>
      <w:szCs w:val="18"/>
      <w:lang w:val="en-GB"/>
    </w:rPr>
  </w:style>
  <w:style w:type="paragraph" w:styleId="Header">
    <w:name w:val="header"/>
    <w:basedOn w:val="Normal"/>
    <w:link w:val="HeaderChar"/>
    <w:uiPriority w:val="99"/>
    <w:unhideWhenUsed/>
    <w:rsid w:val="0024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18"/>
    <w:rPr>
      <w:rFonts w:asciiTheme="minorHAnsi" w:hAnsiTheme="minorHAnsi"/>
      <w:sz w:val="22"/>
      <w:lang w:val="en-GB"/>
    </w:rPr>
  </w:style>
  <w:style w:type="paragraph" w:styleId="Footer">
    <w:name w:val="footer"/>
    <w:basedOn w:val="Normal"/>
    <w:link w:val="FooterChar"/>
    <w:uiPriority w:val="99"/>
    <w:unhideWhenUsed/>
    <w:rsid w:val="00243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418"/>
    <w:rPr>
      <w:rFonts w:asciiTheme="minorHAnsi" w:hAnsiTheme="minorHAnsi"/>
      <w:sz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PUMZA</cp:lastModifiedBy>
  <cp:revision>2</cp:revision>
  <dcterms:created xsi:type="dcterms:W3CDTF">2020-08-14T10:56:00Z</dcterms:created>
  <dcterms:modified xsi:type="dcterms:W3CDTF">2020-08-14T10:56:00Z</dcterms:modified>
</cp:coreProperties>
</file>