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9384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93849" w:rsidP="0019384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93849" w:rsidP="0019384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NO:</w:t>
      </w:r>
      <w:r w:rsidR="00FA5D48">
        <w:rPr>
          <w:rFonts w:ascii="Arial" w:eastAsia="Calibri" w:hAnsi="Arial" w:cs="Arial"/>
          <w:b/>
          <w:bCs/>
          <w:lang w:val="en-GB"/>
        </w:rPr>
        <w:t>1</w:t>
      </w:r>
      <w:r w:rsidR="00B45FF3">
        <w:rPr>
          <w:rFonts w:ascii="Arial" w:eastAsia="Calibri" w:hAnsi="Arial" w:cs="Arial"/>
          <w:b/>
          <w:bCs/>
          <w:lang w:val="en-GB"/>
        </w:rPr>
        <w:t>415</w:t>
      </w:r>
    </w:p>
    <w:p w:rsidR="00130BDB" w:rsidRPr="00193849" w:rsidRDefault="00130BDB" w:rsidP="00193849">
      <w:pPr>
        <w:spacing w:after="200" w:line="276" w:lineRule="auto"/>
        <w:rPr>
          <w:rFonts w:ascii="Arial" w:eastAsia="Calibri" w:hAnsi="Arial" w:cs="Arial"/>
          <w:b/>
          <w:bCs/>
          <w:lang w:val="en-GB"/>
        </w:rPr>
      </w:pPr>
      <w:r w:rsidRPr="00193849">
        <w:rPr>
          <w:rFonts w:ascii="Arial" w:eastAsia="Calibri" w:hAnsi="Arial" w:cs="Arial"/>
          <w:b/>
          <w:bCs/>
          <w:lang w:val="en-GB"/>
        </w:rPr>
        <w:t xml:space="preserve">DATE OF QUESTION: </w:t>
      </w:r>
      <w:r w:rsidR="001E1642" w:rsidRPr="00193849">
        <w:rPr>
          <w:rFonts w:ascii="Arial" w:eastAsia="Calibri" w:hAnsi="Arial" w:cs="Arial"/>
          <w:b/>
          <w:bCs/>
          <w:lang w:val="en-GB"/>
        </w:rPr>
        <w:t>22</w:t>
      </w:r>
      <w:r w:rsidR="00193849" w:rsidRPr="00193849">
        <w:rPr>
          <w:rFonts w:ascii="Arial" w:eastAsia="Calibri" w:hAnsi="Arial" w:cs="Arial"/>
          <w:b/>
          <w:bCs/>
          <w:lang w:val="en-GB"/>
        </w:rPr>
        <w:t xml:space="preserve"> APRIL </w:t>
      </w:r>
      <w:r w:rsidRPr="00193849">
        <w:rPr>
          <w:rFonts w:ascii="Arial" w:eastAsia="Calibri" w:hAnsi="Arial" w:cs="Arial"/>
          <w:b/>
          <w:bCs/>
          <w:lang w:val="en-GB"/>
        </w:rPr>
        <w:t>20</w:t>
      </w:r>
      <w:r w:rsidR="003F2E8D" w:rsidRPr="00193849">
        <w:rPr>
          <w:rFonts w:ascii="Arial" w:eastAsia="Calibri" w:hAnsi="Arial" w:cs="Arial"/>
          <w:b/>
          <w:bCs/>
          <w:lang w:val="en-GB"/>
        </w:rPr>
        <w:t>2</w:t>
      </w:r>
      <w:r w:rsidR="00CC7543" w:rsidRPr="00193849">
        <w:rPr>
          <w:rFonts w:ascii="Arial" w:eastAsia="Calibri" w:hAnsi="Arial" w:cs="Arial"/>
          <w:b/>
          <w:bCs/>
          <w:lang w:val="en-GB"/>
        </w:rPr>
        <w:t>2</w:t>
      </w:r>
    </w:p>
    <w:p w:rsidR="00193849" w:rsidRPr="00193849" w:rsidRDefault="00193849" w:rsidP="00193849">
      <w:pPr>
        <w:spacing w:after="200" w:line="276" w:lineRule="auto"/>
        <w:rPr>
          <w:rFonts w:ascii="Arial" w:eastAsia="Calibri" w:hAnsi="Arial" w:cs="Arial"/>
          <w:b/>
          <w:bCs/>
          <w:lang w:val="en-GB"/>
        </w:rPr>
      </w:pPr>
      <w:r w:rsidRPr="00193849">
        <w:rPr>
          <w:rFonts w:ascii="Arial" w:eastAsia="Calibri" w:hAnsi="Arial" w:cs="Arial"/>
          <w:b/>
          <w:bCs/>
          <w:lang w:val="en-GB"/>
        </w:rPr>
        <w:t>DATE OF SUBMISSION: 06 MAY 2022</w:t>
      </w:r>
    </w:p>
    <w:p w:rsidR="00B45FF3" w:rsidRPr="00B45FF3" w:rsidRDefault="00B45FF3" w:rsidP="00B45FF3">
      <w:pPr>
        <w:spacing w:before="120" w:after="120" w:line="360" w:lineRule="auto"/>
        <w:jc w:val="both"/>
        <w:rPr>
          <w:rFonts w:ascii="Arial" w:hAnsi="Arial" w:cs="Arial"/>
          <w:b/>
          <w:bCs/>
          <w:lang w:val="en-ZA"/>
        </w:rPr>
      </w:pPr>
      <w:r w:rsidRPr="00B45FF3">
        <w:rPr>
          <w:rFonts w:ascii="Arial" w:hAnsi="Arial" w:cs="Arial"/>
          <w:b/>
          <w:bCs/>
          <w:lang w:val="en-ZA"/>
        </w:rPr>
        <w:t>Prof C T Msimang (IFP) to ask the Minister of Justice and Correctional Services</w:t>
      </w:r>
      <w:r w:rsidRPr="00B45FF3">
        <w:rPr>
          <w:rFonts w:ascii="Arial" w:hAnsi="Arial" w:cs="Arial"/>
          <w:b/>
          <w:bCs/>
          <w:lang w:val="en-ZA"/>
        </w:rPr>
        <w:fldChar w:fldCharType="begin"/>
      </w:r>
      <w:r w:rsidRPr="00B45FF3">
        <w:rPr>
          <w:rFonts w:ascii="Arial" w:hAnsi="Arial" w:cs="Arial"/>
          <w:b/>
          <w:bCs/>
          <w:lang w:val="en-ZA"/>
        </w:rPr>
        <w:instrText xml:space="preserve"> XE "Justice and Correctional Services" </w:instrText>
      </w:r>
      <w:r w:rsidRPr="00B45FF3">
        <w:rPr>
          <w:rFonts w:ascii="Arial" w:hAnsi="Arial" w:cs="Arial"/>
          <w:b/>
          <w:bCs/>
          <w:lang w:val="en-ZA"/>
        </w:rPr>
        <w:fldChar w:fldCharType="end"/>
      </w:r>
      <w:r w:rsidRPr="00B45FF3">
        <w:rPr>
          <w:rFonts w:ascii="Arial" w:hAnsi="Arial" w:cs="Arial"/>
          <w:b/>
          <w:bCs/>
          <w:lang w:val="en-ZA"/>
        </w:rPr>
        <w:t>:</w:t>
      </w:r>
    </w:p>
    <w:p w:rsidR="00B45FF3" w:rsidRPr="00B45FF3" w:rsidRDefault="00B45FF3" w:rsidP="0059360C">
      <w:pPr>
        <w:numPr>
          <w:ilvl w:val="0"/>
          <w:numId w:val="2"/>
        </w:numPr>
        <w:spacing w:before="120" w:after="120" w:line="360" w:lineRule="auto"/>
        <w:jc w:val="both"/>
        <w:rPr>
          <w:rFonts w:ascii="Arial" w:hAnsi="Arial" w:cs="Arial"/>
          <w:lang w:val="en-ZA"/>
        </w:rPr>
      </w:pPr>
      <w:r w:rsidRPr="00B45FF3">
        <w:rPr>
          <w:rFonts w:ascii="Arial" w:hAnsi="Arial" w:cs="Arial"/>
          <w:lang w:val="en-ZA"/>
        </w:rPr>
        <w:t>How has he found will the extensive damage that was caused to public infrastructure by the recent flooding in KwaZulu-Natal and the Eastern Cape impact the day-to-day operations of his department, in particular, with regard to the affected magistrates’ courts as referred to by the President of the Republic, Mr M C Ramaphosa, during his address to the nation on 18 April 2022;</w:t>
      </w:r>
    </w:p>
    <w:p w:rsidR="00B45FF3" w:rsidRDefault="00B45FF3" w:rsidP="00BA6B16">
      <w:pPr>
        <w:numPr>
          <w:ilvl w:val="0"/>
          <w:numId w:val="25"/>
        </w:numPr>
        <w:spacing w:before="120" w:after="120" w:line="360" w:lineRule="auto"/>
        <w:rPr>
          <w:rFonts w:ascii="Arial" w:hAnsi="Arial" w:cs="Arial"/>
          <w:lang w:val="en-ZA"/>
        </w:rPr>
      </w:pPr>
      <w:r w:rsidRPr="00B45FF3">
        <w:rPr>
          <w:rFonts w:ascii="Arial" w:hAnsi="Arial" w:cs="Arial"/>
          <w:lang w:val="en-ZA"/>
        </w:rPr>
        <w:t>what are the relevant details of the (a) courts that have been damaged, (b) extent of the damage, (c) projected timeline for repairs and (d) contingency plans that have been put in place to ensure that the work of the courts can continue during this time</w:t>
      </w:r>
      <w:r>
        <w:rPr>
          <w:rFonts w:ascii="Arial" w:hAnsi="Arial" w:cs="Arial"/>
          <w:lang w:val="en-ZA"/>
        </w:rPr>
        <w:t>?</w:t>
      </w:r>
    </w:p>
    <w:p w:rsidR="00B45FF3" w:rsidRPr="00B45FF3" w:rsidRDefault="00B45FF3" w:rsidP="00BA6B16">
      <w:pPr>
        <w:spacing w:before="120" w:after="120" w:line="360" w:lineRule="auto"/>
        <w:jc w:val="both"/>
        <w:rPr>
          <w:rFonts w:ascii="Arial" w:hAnsi="Arial" w:cs="Arial"/>
          <w:b/>
          <w:lang w:val="en-ZA"/>
        </w:rPr>
      </w:pPr>
      <w:r w:rsidRPr="00B45FF3">
        <w:rPr>
          <w:rFonts w:ascii="Arial" w:hAnsi="Arial" w:cs="Arial"/>
          <w:b/>
          <w:lang w:val="en-ZA"/>
        </w:rPr>
        <w:t>NW1730E</w:t>
      </w:r>
    </w:p>
    <w:p w:rsidR="00983C6B" w:rsidRPr="00C31F69" w:rsidRDefault="00F80E79" w:rsidP="00C31F69">
      <w:pPr>
        <w:spacing w:line="360" w:lineRule="auto"/>
        <w:jc w:val="both"/>
        <w:rPr>
          <w:rFonts w:ascii="Arial" w:hAnsi="Arial" w:cs="Arial"/>
          <w:b/>
        </w:rPr>
      </w:pPr>
      <w:r>
        <w:rPr>
          <w:rFonts w:ascii="Arial" w:hAnsi="Arial" w:cs="Arial"/>
          <w:b/>
          <w:lang w:val="en-ZA"/>
        </w:rPr>
        <w:br w:type="page"/>
      </w:r>
      <w:r w:rsidR="0007655F" w:rsidRPr="00C31F69">
        <w:rPr>
          <w:rFonts w:ascii="Arial" w:hAnsi="Arial" w:cs="Arial"/>
          <w:b/>
        </w:rPr>
        <w:lastRenderedPageBreak/>
        <w:t>REPLY:</w:t>
      </w:r>
    </w:p>
    <w:p w:rsidR="00DE1201" w:rsidRPr="00C31F69" w:rsidRDefault="00DE1201" w:rsidP="00C31F69">
      <w:pPr>
        <w:spacing w:line="360" w:lineRule="auto"/>
        <w:jc w:val="both"/>
        <w:rPr>
          <w:rFonts w:ascii="Arial" w:hAnsi="Arial" w:cs="Arial"/>
          <w:b/>
        </w:rPr>
      </w:pPr>
    </w:p>
    <w:p w:rsidR="00C31F69" w:rsidRDefault="00FD1190" w:rsidP="00C31F69">
      <w:pPr>
        <w:numPr>
          <w:ilvl w:val="0"/>
          <w:numId w:val="8"/>
        </w:numPr>
        <w:spacing w:line="360" w:lineRule="auto"/>
        <w:jc w:val="both"/>
        <w:rPr>
          <w:rFonts w:ascii="Arial" w:hAnsi="Arial" w:cs="Arial"/>
          <w:lang w:val="en-ZA"/>
        </w:rPr>
      </w:pPr>
      <w:r w:rsidRPr="00C31F69">
        <w:rPr>
          <w:rFonts w:ascii="Arial" w:hAnsi="Arial" w:cs="Arial"/>
          <w:lang w:val="en-ZA"/>
        </w:rPr>
        <w:t xml:space="preserve">(a) </w:t>
      </w:r>
      <w:r w:rsidR="0093181E" w:rsidRPr="00C31F69">
        <w:rPr>
          <w:rFonts w:ascii="Arial" w:hAnsi="Arial" w:cs="Arial"/>
          <w:lang w:val="en-ZA"/>
        </w:rPr>
        <w:t xml:space="preserve">The recent flooding in KwaZulu-Natal has negatively affected the day-to-day </w:t>
      </w:r>
    </w:p>
    <w:p w:rsidR="00DE1201" w:rsidRPr="00C31F69" w:rsidRDefault="0093181E" w:rsidP="00C31F69">
      <w:pPr>
        <w:spacing w:line="360" w:lineRule="auto"/>
        <w:ind w:left="720"/>
        <w:jc w:val="both"/>
        <w:rPr>
          <w:rFonts w:ascii="Arial" w:hAnsi="Arial" w:cs="Arial"/>
          <w:lang w:val="en-ZA"/>
        </w:rPr>
      </w:pPr>
      <w:r w:rsidRPr="00C31F69">
        <w:rPr>
          <w:rFonts w:ascii="Arial" w:hAnsi="Arial" w:cs="Arial"/>
          <w:lang w:val="en-ZA"/>
        </w:rPr>
        <w:t xml:space="preserve">operations of the courts due to the damaged infrastructure. </w:t>
      </w:r>
      <w:r w:rsidR="00BE7B7E" w:rsidRPr="00C31F69">
        <w:rPr>
          <w:rFonts w:ascii="Arial" w:hAnsi="Arial" w:cs="Arial"/>
          <w:lang w:val="en-ZA"/>
        </w:rPr>
        <w:t>On 12 April</w:t>
      </w:r>
      <w:r w:rsidR="00165374" w:rsidRPr="00C31F69">
        <w:rPr>
          <w:rFonts w:ascii="Arial" w:hAnsi="Arial" w:cs="Arial"/>
          <w:lang w:val="en-ZA"/>
        </w:rPr>
        <w:t xml:space="preserve"> 2022</w:t>
      </w:r>
      <w:r w:rsidR="00BE7B7E" w:rsidRPr="00C31F69">
        <w:rPr>
          <w:rFonts w:ascii="Arial" w:hAnsi="Arial" w:cs="Arial"/>
          <w:lang w:val="en-ZA"/>
        </w:rPr>
        <w:t>, there was a very low attendance by officials as public transport was not available</w:t>
      </w:r>
      <w:r w:rsidR="004F2320" w:rsidRPr="00C31F69">
        <w:rPr>
          <w:rFonts w:ascii="Arial" w:hAnsi="Arial" w:cs="Arial"/>
          <w:lang w:val="en-ZA"/>
        </w:rPr>
        <w:t>,</w:t>
      </w:r>
      <w:r w:rsidR="00BE7B7E" w:rsidRPr="00C31F69">
        <w:rPr>
          <w:rFonts w:ascii="Arial" w:hAnsi="Arial" w:cs="Arial"/>
          <w:lang w:val="en-ZA"/>
        </w:rPr>
        <w:t xml:space="preserve"> and there was a precautionary warning that people </w:t>
      </w:r>
      <w:r w:rsidR="00165374" w:rsidRPr="00C31F69">
        <w:rPr>
          <w:rFonts w:ascii="Arial" w:hAnsi="Arial" w:cs="Arial"/>
          <w:lang w:val="en-ZA"/>
        </w:rPr>
        <w:t xml:space="preserve">should </w:t>
      </w:r>
      <w:r w:rsidR="00BE7B7E" w:rsidRPr="00C31F69">
        <w:rPr>
          <w:rFonts w:ascii="Arial" w:hAnsi="Arial" w:cs="Arial"/>
          <w:lang w:val="en-ZA"/>
        </w:rPr>
        <w:t>not access certain roads.</w:t>
      </w:r>
      <w:r w:rsidR="0095627F" w:rsidRPr="00C31F69">
        <w:rPr>
          <w:rFonts w:ascii="Arial" w:hAnsi="Arial" w:cs="Arial"/>
          <w:lang w:val="en-ZA"/>
        </w:rPr>
        <w:t xml:space="preserve"> Many courts postponed matters on that day.</w:t>
      </w:r>
    </w:p>
    <w:p w:rsidR="00C31F69" w:rsidRDefault="00C31F69" w:rsidP="00C31F69">
      <w:pPr>
        <w:spacing w:line="360" w:lineRule="auto"/>
        <w:ind w:left="360"/>
        <w:jc w:val="both"/>
        <w:rPr>
          <w:rFonts w:ascii="Arial" w:hAnsi="Arial" w:cs="Arial"/>
          <w:lang w:val="en-ZA"/>
        </w:rPr>
      </w:pPr>
    </w:p>
    <w:p w:rsidR="00C31F69" w:rsidRDefault="0095627F" w:rsidP="00C31F69">
      <w:pPr>
        <w:spacing w:line="360" w:lineRule="auto"/>
        <w:ind w:left="720"/>
        <w:jc w:val="both"/>
        <w:rPr>
          <w:rFonts w:ascii="Arial" w:hAnsi="Arial" w:cs="Arial"/>
          <w:lang w:val="en-ZA"/>
        </w:rPr>
      </w:pPr>
      <w:r w:rsidRPr="00C31F69">
        <w:rPr>
          <w:rFonts w:ascii="Arial" w:hAnsi="Arial" w:cs="Arial"/>
          <w:lang w:val="en-ZA"/>
        </w:rPr>
        <w:t xml:space="preserve">The Court Managers have reported that operations at most courts have resumed fully. </w:t>
      </w:r>
      <w:r w:rsidR="004F2320" w:rsidRPr="00C31F69">
        <w:rPr>
          <w:rFonts w:ascii="Arial" w:hAnsi="Arial" w:cs="Arial"/>
          <w:lang w:val="en-ZA"/>
        </w:rPr>
        <w:t>A number of courts need</w:t>
      </w:r>
      <w:r w:rsidR="0093181E" w:rsidRPr="00C31F69">
        <w:rPr>
          <w:rFonts w:ascii="Arial" w:hAnsi="Arial" w:cs="Arial"/>
          <w:lang w:val="en-ZA"/>
        </w:rPr>
        <w:t xml:space="preserve"> to be repaired following the floods. Some park homes will need to be replaced due to severe damages, whilst new ones are required in some courts. </w:t>
      </w:r>
      <w:r w:rsidRPr="00C31F69">
        <w:rPr>
          <w:rFonts w:ascii="Arial" w:hAnsi="Arial" w:cs="Arial"/>
          <w:lang w:val="en-ZA"/>
        </w:rPr>
        <w:t xml:space="preserve">The only courts forced to close early </w:t>
      </w:r>
      <w:r w:rsidR="00165374" w:rsidRPr="00C31F69">
        <w:rPr>
          <w:rFonts w:ascii="Arial" w:hAnsi="Arial" w:cs="Arial"/>
          <w:lang w:val="en-ZA"/>
        </w:rPr>
        <w:t xml:space="preserve">due to </w:t>
      </w:r>
      <w:r w:rsidRPr="00C31F69">
        <w:rPr>
          <w:rFonts w:ascii="Arial" w:hAnsi="Arial" w:cs="Arial"/>
          <w:lang w:val="en-ZA"/>
        </w:rPr>
        <w:t>health and safety concerns are those courts that are still without water.</w:t>
      </w:r>
    </w:p>
    <w:p w:rsidR="003B2D1E" w:rsidRPr="00C31F69" w:rsidRDefault="0095627F" w:rsidP="00C31F69">
      <w:pPr>
        <w:spacing w:line="360" w:lineRule="auto"/>
        <w:ind w:left="360"/>
        <w:jc w:val="both"/>
        <w:rPr>
          <w:rFonts w:ascii="Arial" w:hAnsi="Arial" w:cs="Arial"/>
          <w:lang w:val="en-ZA"/>
        </w:rPr>
      </w:pPr>
      <w:r w:rsidRPr="00C31F69">
        <w:rPr>
          <w:rFonts w:ascii="Arial" w:hAnsi="Arial" w:cs="Arial"/>
          <w:lang w:val="en-ZA"/>
        </w:rPr>
        <w:t xml:space="preserve"> </w:t>
      </w:r>
    </w:p>
    <w:p w:rsidR="000B1BED" w:rsidRDefault="00FD1190" w:rsidP="00C31F69">
      <w:pPr>
        <w:spacing w:line="360" w:lineRule="auto"/>
        <w:ind w:left="360"/>
        <w:jc w:val="both"/>
        <w:rPr>
          <w:rFonts w:ascii="Arial" w:hAnsi="Arial" w:cs="Arial"/>
          <w:lang w:val="en-ZA"/>
        </w:rPr>
      </w:pPr>
      <w:r w:rsidRPr="00C31F69">
        <w:rPr>
          <w:rFonts w:ascii="Arial" w:hAnsi="Arial" w:cs="Arial"/>
          <w:lang w:val="en-ZA"/>
        </w:rPr>
        <w:t xml:space="preserve">(b) The only Court </w:t>
      </w:r>
      <w:r w:rsidR="000B1BED">
        <w:rPr>
          <w:rFonts w:ascii="Arial" w:hAnsi="Arial" w:cs="Arial"/>
          <w:lang w:val="en-ZA"/>
        </w:rPr>
        <w:t>which</w:t>
      </w:r>
      <w:r w:rsidRPr="00C31F69">
        <w:rPr>
          <w:rFonts w:ascii="Arial" w:hAnsi="Arial" w:cs="Arial"/>
          <w:lang w:val="en-ZA"/>
        </w:rPr>
        <w:t xml:space="preserve"> was affected by the recent floods in the Eastern Cape is</w:t>
      </w:r>
      <w:r w:rsidR="00DE1201" w:rsidRPr="00C31F69">
        <w:rPr>
          <w:rFonts w:ascii="Arial" w:hAnsi="Arial" w:cs="Arial"/>
          <w:lang w:val="en-ZA"/>
        </w:rPr>
        <w:t xml:space="preserve"> </w:t>
      </w:r>
    </w:p>
    <w:p w:rsidR="00FD1190" w:rsidRPr="00C31F69" w:rsidRDefault="00FD1190" w:rsidP="000B1BED">
      <w:pPr>
        <w:spacing w:line="360" w:lineRule="auto"/>
        <w:ind w:left="720"/>
        <w:jc w:val="both"/>
        <w:rPr>
          <w:rFonts w:ascii="Arial" w:hAnsi="Arial" w:cs="Arial"/>
          <w:lang w:val="en-ZA"/>
        </w:rPr>
      </w:pPr>
      <w:r w:rsidRPr="00C31F69">
        <w:rPr>
          <w:rFonts w:ascii="Arial" w:hAnsi="Arial" w:cs="Arial"/>
          <w:lang w:val="en-ZA"/>
        </w:rPr>
        <w:t>Port St</w:t>
      </w:r>
      <w:r w:rsidR="00DE1201" w:rsidRPr="00C31F69">
        <w:rPr>
          <w:rFonts w:ascii="Arial" w:hAnsi="Arial" w:cs="Arial"/>
          <w:lang w:val="en-ZA"/>
        </w:rPr>
        <w:t>.</w:t>
      </w:r>
      <w:r w:rsidRPr="00C31F69">
        <w:rPr>
          <w:rFonts w:ascii="Arial" w:hAnsi="Arial" w:cs="Arial"/>
          <w:lang w:val="en-ZA"/>
        </w:rPr>
        <w:t xml:space="preserve"> Johns. There was no infrastructure damage (including flooding and leakages). The </w:t>
      </w:r>
      <w:r w:rsidR="003A7278" w:rsidRPr="00C31F69">
        <w:rPr>
          <w:rFonts w:ascii="Arial" w:hAnsi="Arial" w:cs="Arial"/>
          <w:lang w:val="en-ZA"/>
        </w:rPr>
        <w:t xml:space="preserve">only </w:t>
      </w:r>
      <w:r w:rsidR="004F2320" w:rsidRPr="00C31F69">
        <w:rPr>
          <w:rFonts w:ascii="Arial" w:hAnsi="Arial" w:cs="Arial"/>
          <w:lang w:val="en-ZA"/>
        </w:rPr>
        <w:t xml:space="preserve">damage </w:t>
      </w:r>
      <w:r w:rsidR="003A7278">
        <w:rPr>
          <w:rFonts w:ascii="Arial" w:hAnsi="Arial" w:cs="Arial"/>
          <w:lang w:val="en-ZA"/>
        </w:rPr>
        <w:t xml:space="preserve">incurred </w:t>
      </w:r>
      <w:r w:rsidR="004F2320" w:rsidRPr="00C31F69">
        <w:rPr>
          <w:rFonts w:ascii="Arial" w:hAnsi="Arial" w:cs="Arial"/>
          <w:lang w:val="en-ZA"/>
        </w:rPr>
        <w:t xml:space="preserve">affected </w:t>
      </w:r>
      <w:r w:rsidRPr="00C31F69">
        <w:rPr>
          <w:rFonts w:ascii="Arial" w:hAnsi="Arial" w:cs="Arial"/>
          <w:lang w:val="en-ZA"/>
        </w:rPr>
        <w:t>telephone lines in the office</w:t>
      </w:r>
      <w:r w:rsidR="003A7278">
        <w:rPr>
          <w:rFonts w:ascii="Arial" w:hAnsi="Arial" w:cs="Arial"/>
          <w:lang w:val="en-ZA"/>
        </w:rPr>
        <w:t>. A</w:t>
      </w:r>
      <w:r w:rsidRPr="00C31F69">
        <w:rPr>
          <w:rFonts w:ascii="Arial" w:hAnsi="Arial" w:cs="Arial"/>
          <w:lang w:val="en-ZA"/>
        </w:rPr>
        <w:t>s a result</w:t>
      </w:r>
      <w:r w:rsidR="003A7278">
        <w:rPr>
          <w:rFonts w:ascii="Arial" w:hAnsi="Arial" w:cs="Arial"/>
          <w:lang w:val="en-ZA"/>
        </w:rPr>
        <w:t>,</w:t>
      </w:r>
      <w:r w:rsidRPr="00C31F69">
        <w:rPr>
          <w:rFonts w:ascii="Arial" w:hAnsi="Arial" w:cs="Arial"/>
          <w:lang w:val="en-ZA"/>
        </w:rPr>
        <w:t xml:space="preserve"> the office is</w:t>
      </w:r>
      <w:r w:rsidR="003A7278">
        <w:rPr>
          <w:rFonts w:ascii="Arial" w:hAnsi="Arial" w:cs="Arial"/>
          <w:lang w:val="en-ZA"/>
        </w:rPr>
        <w:t xml:space="preserve"> not telephonically accessible, but</w:t>
      </w:r>
      <w:r w:rsidR="003A7278" w:rsidRPr="00C31F69">
        <w:rPr>
          <w:rFonts w:ascii="Arial" w:hAnsi="Arial" w:cs="Arial"/>
          <w:lang w:val="en-ZA"/>
        </w:rPr>
        <w:t xml:space="preserve"> </w:t>
      </w:r>
      <w:r w:rsidR="003A7278">
        <w:rPr>
          <w:rFonts w:ascii="Arial" w:hAnsi="Arial" w:cs="Arial"/>
          <w:lang w:val="en-ZA"/>
        </w:rPr>
        <w:t>a</w:t>
      </w:r>
      <w:r w:rsidRPr="00C31F69">
        <w:rPr>
          <w:rFonts w:ascii="Arial" w:hAnsi="Arial" w:cs="Arial"/>
          <w:lang w:val="en-ZA"/>
        </w:rPr>
        <w:t xml:space="preserve"> call has been logged </w:t>
      </w:r>
      <w:r w:rsidR="004F2320" w:rsidRPr="00C31F69">
        <w:rPr>
          <w:rFonts w:ascii="Arial" w:hAnsi="Arial" w:cs="Arial"/>
          <w:lang w:val="en-ZA"/>
        </w:rPr>
        <w:t>for the telephone lines to be</w:t>
      </w:r>
      <w:r w:rsidRPr="00C31F69">
        <w:rPr>
          <w:rFonts w:ascii="Arial" w:hAnsi="Arial" w:cs="Arial"/>
          <w:lang w:val="en-ZA"/>
        </w:rPr>
        <w:t xml:space="preserve"> attend</w:t>
      </w:r>
      <w:r w:rsidR="004F2320" w:rsidRPr="00C31F69">
        <w:rPr>
          <w:rFonts w:ascii="Arial" w:hAnsi="Arial" w:cs="Arial"/>
          <w:lang w:val="en-ZA"/>
        </w:rPr>
        <w:t>ed to</w:t>
      </w:r>
      <w:r w:rsidRPr="00C31F69">
        <w:rPr>
          <w:rFonts w:ascii="Arial" w:hAnsi="Arial" w:cs="Arial"/>
          <w:lang w:val="en-ZA"/>
        </w:rPr>
        <w:t>.</w:t>
      </w:r>
      <w:r w:rsidR="008505AC">
        <w:rPr>
          <w:rFonts w:ascii="Arial" w:hAnsi="Arial" w:cs="Arial"/>
          <w:lang w:val="en-ZA"/>
        </w:rPr>
        <w:t xml:space="preserve"> The Superior Courts (High Courts and Labour Court) in the Eastern Cape Province were also not affected.</w:t>
      </w:r>
    </w:p>
    <w:p w:rsidR="00FD1190" w:rsidRPr="00C31F69" w:rsidRDefault="00FD1190" w:rsidP="00C31F69">
      <w:pPr>
        <w:spacing w:line="360" w:lineRule="auto"/>
        <w:ind w:left="720"/>
        <w:jc w:val="both"/>
        <w:rPr>
          <w:rFonts w:ascii="Arial" w:hAnsi="Arial" w:cs="Arial"/>
          <w:b/>
          <w:lang w:val="en-ZA"/>
        </w:rPr>
      </w:pPr>
    </w:p>
    <w:p w:rsidR="00165374" w:rsidRPr="00C31F69" w:rsidRDefault="003B2D1E" w:rsidP="00C31F69">
      <w:pPr>
        <w:numPr>
          <w:ilvl w:val="0"/>
          <w:numId w:val="8"/>
        </w:numPr>
        <w:spacing w:line="360" w:lineRule="auto"/>
        <w:jc w:val="both"/>
        <w:rPr>
          <w:rFonts w:ascii="Arial" w:hAnsi="Arial" w:cs="Arial"/>
          <w:lang w:val="en-ZA"/>
        </w:rPr>
      </w:pPr>
      <w:r w:rsidRPr="00C31F69">
        <w:rPr>
          <w:rFonts w:ascii="Arial" w:hAnsi="Arial" w:cs="Arial"/>
          <w:lang w:val="en-ZA"/>
        </w:rPr>
        <w:t xml:space="preserve">(a) A total of </w:t>
      </w:r>
      <w:r w:rsidR="0093181E" w:rsidRPr="00C31F69">
        <w:rPr>
          <w:rFonts w:ascii="Arial" w:hAnsi="Arial" w:cs="Arial"/>
          <w:lang w:val="en-ZA"/>
        </w:rPr>
        <w:t>35</w:t>
      </w:r>
      <w:r w:rsidR="00165374" w:rsidRPr="00C31F69">
        <w:rPr>
          <w:rFonts w:ascii="Arial" w:hAnsi="Arial" w:cs="Arial"/>
          <w:lang w:val="en-ZA"/>
        </w:rPr>
        <w:t xml:space="preserve"> courts were affected by the floods.</w:t>
      </w:r>
      <w:r w:rsidRPr="00C31F69">
        <w:rPr>
          <w:rFonts w:ascii="Arial" w:hAnsi="Arial" w:cs="Arial"/>
          <w:lang w:val="en-ZA"/>
        </w:rPr>
        <w:t xml:space="preserve"> The </w:t>
      </w:r>
      <w:r w:rsidR="0093181E" w:rsidRPr="00C31F69">
        <w:rPr>
          <w:rFonts w:ascii="Arial" w:hAnsi="Arial" w:cs="Arial"/>
          <w:lang w:val="en-ZA"/>
        </w:rPr>
        <w:t xml:space="preserve">courts that have been damaged include the following: </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126"/>
        <w:gridCol w:w="1843"/>
        <w:gridCol w:w="4819"/>
      </w:tblGrid>
      <w:tr w:rsidR="00C31F69" w:rsidRPr="002A3F29" w:rsidTr="002A3F29">
        <w:trPr>
          <w:tblHeader/>
        </w:trPr>
        <w:tc>
          <w:tcPr>
            <w:tcW w:w="741" w:type="dxa"/>
            <w:shd w:val="clear" w:color="auto" w:fill="auto"/>
            <w:vAlign w:val="center"/>
          </w:tcPr>
          <w:p w:rsidR="00976219" w:rsidRPr="002A3F29" w:rsidRDefault="00976219" w:rsidP="002A3F29">
            <w:pPr>
              <w:spacing w:line="360" w:lineRule="auto"/>
              <w:jc w:val="center"/>
              <w:rPr>
                <w:rFonts w:ascii="Arial" w:hAnsi="Arial" w:cs="Arial"/>
                <w:b/>
                <w:lang w:val="en-ZA"/>
              </w:rPr>
            </w:pPr>
            <w:r w:rsidRPr="002A3F29">
              <w:rPr>
                <w:rFonts w:ascii="Arial" w:hAnsi="Arial" w:cs="Arial"/>
                <w:b/>
                <w:lang w:val="en-ZA"/>
              </w:rPr>
              <w:t>Item No.</w:t>
            </w:r>
          </w:p>
        </w:tc>
        <w:tc>
          <w:tcPr>
            <w:tcW w:w="2126" w:type="dxa"/>
            <w:shd w:val="clear" w:color="auto" w:fill="auto"/>
            <w:vAlign w:val="center"/>
          </w:tcPr>
          <w:p w:rsidR="00976219" w:rsidRPr="002A3F29" w:rsidRDefault="00976219" w:rsidP="002A3F29">
            <w:pPr>
              <w:spacing w:line="360" w:lineRule="auto"/>
              <w:jc w:val="center"/>
              <w:rPr>
                <w:rFonts w:ascii="Arial" w:hAnsi="Arial" w:cs="Arial"/>
                <w:b/>
                <w:lang w:val="en-ZA"/>
              </w:rPr>
            </w:pPr>
            <w:r w:rsidRPr="002A3F29">
              <w:rPr>
                <w:rFonts w:ascii="Arial" w:hAnsi="Arial" w:cs="Arial"/>
                <w:b/>
                <w:lang w:val="en-ZA"/>
              </w:rPr>
              <w:t>District</w:t>
            </w:r>
          </w:p>
        </w:tc>
        <w:tc>
          <w:tcPr>
            <w:tcW w:w="1843" w:type="dxa"/>
            <w:shd w:val="clear" w:color="auto" w:fill="auto"/>
            <w:vAlign w:val="center"/>
          </w:tcPr>
          <w:p w:rsidR="00976219" w:rsidRPr="002A3F29" w:rsidRDefault="00976219" w:rsidP="002A3F29">
            <w:pPr>
              <w:spacing w:line="360" w:lineRule="auto"/>
              <w:jc w:val="center"/>
              <w:rPr>
                <w:rFonts w:ascii="Arial" w:hAnsi="Arial" w:cs="Arial"/>
                <w:b/>
                <w:lang w:val="en-ZA"/>
              </w:rPr>
            </w:pPr>
            <w:r w:rsidRPr="002A3F29">
              <w:rPr>
                <w:rFonts w:ascii="Arial" w:hAnsi="Arial" w:cs="Arial"/>
                <w:b/>
                <w:lang w:val="en-ZA"/>
              </w:rPr>
              <w:t xml:space="preserve">No. of Courts </w:t>
            </w:r>
            <w:r w:rsidR="004F2320" w:rsidRPr="002A3F29">
              <w:rPr>
                <w:rFonts w:ascii="Arial" w:hAnsi="Arial" w:cs="Arial"/>
                <w:b/>
                <w:lang w:val="en-ZA"/>
              </w:rPr>
              <w:t>A</w:t>
            </w:r>
            <w:r w:rsidRPr="002A3F29">
              <w:rPr>
                <w:rFonts w:ascii="Arial" w:hAnsi="Arial" w:cs="Arial"/>
                <w:b/>
                <w:lang w:val="en-ZA"/>
              </w:rPr>
              <w:t>ffected</w:t>
            </w:r>
          </w:p>
        </w:tc>
        <w:tc>
          <w:tcPr>
            <w:tcW w:w="4819" w:type="dxa"/>
            <w:shd w:val="clear" w:color="auto" w:fill="auto"/>
            <w:vAlign w:val="center"/>
          </w:tcPr>
          <w:p w:rsidR="00976219" w:rsidRPr="002A3F29" w:rsidRDefault="00976219" w:rsidP="002A3F29">
            <w:pPr>
              <w:spacing w:line="360" w:lineRule="auto"/>
              <w:jc w:val="center"/>
              <w:rPr>
                <w:rFonts w:ascii="Arial" w:hAnsi="Arial" w:cs="Arial"/>
                <w:b/>
                <w:lang w:val="en-ZA"/>
              </w:rPr>
            </w:pPr>
            <w:r w:rsidRPr="002A3F29">
              <w:rPr>
                <w:rFonts w:ascii="Arial" w:hAnsi="Arial" w:cs="Arial"/>
                <w:b/>
                <w:lang w:val="en-ZA"/>
              </w:rPr>
              <w:t>Names of the Courts Affected</w:t>
            </w:r>
          </w:p>
        </w:tc>
      </w:tr>
      <w:tr w:rsidR="00976219" w:rsidRPr="002A3F29" w:rsidTr="002A3F29">
        <w:tc>
          <w:tcPr>
            <w:tcW w:w="741" w:type="dxa"/>
            <w:shd w:val="clear" w:color="auto" w:fill="auto"/>
          </w:tcPr>
          <w:p w:rsidR="00976219" w:rsidRPr="002A3F29" w:rsidRDefault="00976219" w:rsidP="002A3F29">
            <w:pPr>
              <w:numPr>
                <w:ilvl w:val="0"/>
                <w:numId w:val="14"/>
              </w:numPr>
              <w:spacing w:line="360" w:lineRule="auto"/>
              <w:rPr>
                <w:rFonts w:ascii="Arial" w:hAnsi="Arial" w:cs="Arial"/>
                <w:lang w:val="en-ZA"/>
              </w:rPr>
            </w:pPr>
          </w:p>
        </w:tc>
        <w:tc>
          <w:tcPr>
            <w:tcW w:w="2126" w:type="dxa"/>
            <w:shd w:val="clear" w:color="auto" w:fill="auto"/>
          </w:tcPr>
          <w:p w:rsidR="00976219" w:rsidRPr="002A3F29" w:rsidRDefault="00976219" w:rsidP="002A3F29">
            <w:pPr>
              <w:spacing w:line="360" w:lineRule="auto"/>
              <w:rPr>
                <w:rFonts w:ascii="Arial" w:hAnsi="Arial" w:cs="Arial"/>
                <w:lang w:val="en-ZA"/>
              </w:rPr>
            </w:pPr>
            <w:r w:rsidRPr="002A3F29">
              <w:rPr>
                <w:rFonts w:ascii="Arial" w:hAnsi="Arial" w:cs="Arial"/>
                <w:lang w:val="en-ZA"/>
              </w:rPr>
              <w:t>EThekwini</w:t>
            </w:r>
          </w:p>
        </w:tc>
        <w:tc>
          <w:tcPr>
            <w:tcW w:w="1843" w:type="dxa"/>
            <w:shd w:val="clear" w:color="auto" w:fill="auto"/>
          </w:tcPr>
          <w:p w:rsidR="00976219" w:rsidRPr="002A3F29" w:rsidRDefault="00976219" w:rsidP="002A3F29">
            <w:pPr>
              <w:spacing w:line="360" w:lineRule="auto"/>
              <w:jc w:val="center"/>
              <w:rPr>
                <w:rFonts w:ascii="Arial" w:hAnsi="Arial" w:cs="Arial"/>
                <w:lang w:val="en-ZA"/>
              </w:rPr>
            </w:pPr>
            <w:r w:rsidRPr="002A3F29">
              <w:rPr>
                <w:rFonts w:ascii="Arial" w:hAnsi="Arial" w:cs="Arial"/>
                <w:lang w:val="en-ZA"/>
              </w:rPr>
              <w:t>8</w:t>
            </w:r>
          </w:p>
        </w:tc>
        <w:tc>
          <w:tcPr>
            <w:tcW w:w="4819" w:type="dxa"/>
            <w:shd w:val="clear" w:color="auto" w:fill="auto"/>
          </w:tcPr>
          <w:p w:rsidR="00976219" w:rsidRPr="002A3F29" w:rsidRDefault="00976219" w:rsidP="002A3F29">
            <w:pPr>
              <w:numPr>
                <w:ilvl w:val="0"/>
                <w:numId w:val="13"/>
              </w:numPr>
              <w:spacing w:line="360" w:lineRule="auto"/>
              <w:rPr>
                <w:rFonts w:ascii="Arial" w:hAnsi="Arial" w:cs="Arial"/>
                <w:lang w:val="en-ZA"/>
              </w:rPr>
            </w:pPr>
            <w:r w:rsidRPr="002A3F29">
              <w:rPr>
                <w:rFonts w:ascii="Arial" w:hAnsi="Arial" w:cs="Arial"/>
                <w:lang w:val="en-ZA"/>
              </w:rPr>
              <w:t xml:space="preserve">Verulam Magistrates Court; </w:t>
            </w:r>
          </w:p>
          <w:p w:rsidR="00976219" w:rsidRPr="002A3F29" w:rsidRDefault="00976219" w:rsidP="002A3F29">
            <w:pPr>
              <w:numPr>
                <w:ilvl w:val="0"/>
                <w:numId w:val="13"/>
              </w:numPr>
              <w:spacing w:line="360" w:lineRule="auto"/>
              <w:rPr>
                <w:rFonts w:ascii="Arial" w:hAnsi="Arial" w:cs="Arial"/>
                <w:lang w:val="en-ZA"/>
              </w:rPr>
            </w:pPr>
            <w:r w:rsidRPr="002A3F29">
              <w:rPr>
                <w:rFonts w:ascii="Arial" w:hAnsi="Arial" w:cs="Arial"/>
                <w:lang w:val="en-ZA"/>
              </w:rPr>
              <w:t xml:space="preserve">Verulam Family Court; </w:t>
            </w:r>
          </w:p>
          <w:p w:rsidR="00976219" w:rsidRPr="002A3F29" w:rsidRDefault="00976219" w:rsidP="002A3F29">
            <w:pPr>
              <w:numPr>
                <w:ilvl w:val="0"/>
                <w:numId w:val="13"/>
              </w:numPr>
              <w:spacing w:line="360" w:lineRule="auto"/>
              <w:rPr>
                <w:rFonts w:ascii="Arial" w:hAnsi="Arial" w:cs="Arial"/>
                <w:lang w:val="en-ZA"/>
              </w:rPr>
            </w:pPr>
            <w:r w:rsidRPr="002A3F29">
              <w:rPr>
                <w:rFonts w:ascii="Arial" w:hAnsi="Arial" w:cs="Arial"/>
                <w:lang w:val="en-ZA"/>
              </w:rPr>
              <w:t xml:space="preserve">Pinetown Magistrates Court; </w:t>
            </w:r>
          </w:p>
          <w:p w:rsidR="00976219" w:rsidRPr="002A3F29" w:rsidRDefault="00976219" w:rsidP="002A3F29">
            <w:pPr>
              <w:numPr>
                <w:ilvl w:val="0"/>
                <w:numId w:val="13"/>
              </w:numPr>
              <w:spacing w:line="360" w:lineRule="auto"/>
              <w:rPr>
                <w:rFonts w:ascii="Arial" w:hAnsi="Arial" w:cs="Arial"/>
                <w:lang w:val="en-ZA"/>
              </w:rPr>
            </w:pPr>
            <w:r w:rsidRPr="002A3F29">
              <w:rPr>
                <w:rFonts w:ascii="Arial" w:hAnsi="Arial" w:cs="Arial"/>
                <w:lang w:val="en-ZA"/>
              </w:rPr>
              <w:t>Chatsworth Magistrates Court;</w:t>
            </w:r>
          </w:p>
          <w:p w:rsidR="00976219" w:rsidRPr="002A3F29" w:rsidRDefault="00976219" w:rsidP="002A3F29">
            <w:pPr>
              <w:numPr>
                <w:ilvl w:val="0"/>
                <w:numId w:val="13"/>
              </w:numPr>
              <w:spacing w:line="360" w:lineRule="auto"/>
              <w:rPr>
                <w:rFonts w:ascii="Arial" w:hAnsi="Arial" w:cs="Arial"/>
                <w:lang w:val="en-ZA"/>
              </w:rPr>
            </w:pPr>
            <w:r w:rsidRPr="002A3F29">
              <w:rPr>
                <w:rFonts w:ascii="Arial" w:hAnsi="Arial" w:cs="Arial"/>
                <w:lang w:val="en-ZA"/>
              </w:rPr>
              <w:t>Ntuzuma Magistrates Court;</w:t>
            </w:r>
          </w:p>
          <w:p w:rsidR="00976219" w:rsidRPr="002A3F29" w:rsidRDefault="00976219" w:rsidP="002A3F29">
            <w:pPr>
              <w:numPr>
                <w:ilvl w:val="0"/>
                <w:numId w:val="13"/>
              </w:numPr>
              <w:spacing w:line="360" w:lineRule="auto"/>
              <w:rPr>
                <w:rFonts w:ascii="Arial" w:hAnsi="Arial" w:cs="Arial"/>
                <w:lang w:val="en-ZA"/>
              </w:rPr>
            </w:pPr>
            <w:r w:rsidRPr="002A3F29">
              <w:rPr>
                <w:rFonts w:ascii="Arial" w:hAnsi="Arial" w:cs="Arial"/>
                <w:lang w:val="en-ZA"/>
              </w:rPr>
              <w:t xml:space="preserve">Emlazi Magistrates Court; </w:t>
            </w:r>
          </w:p>
          <w:p w:rsidR="00976219" w:rsidRPr="002A3F29" w:rsidRDefault="00976219" w:rsidP="002A3F29">
            <w:pPr>
              <w:numPr>
                <w:ilvl w:val="0"/>
                <w:numId w:val="13"/>
              </w:numPr>
              <w:spacing w:line="360" w:lineRule="auto"/>
              <w:rPr>
                <w:rFonts w:ascii="Arial" w:hAnsi="Arial" w:cs="Arial"/>
                <w:lang w:val="en-ZA"/>
              </w:rPr>
            </w:pPr>
            <w:r w:rsidRPr="002A3F29">
              <w:rPr>
                <w:rFonts w:ascii="Arial" w:hAnsi="Arial" w:cs="Arial"/>
                <w:lang w:val="en-ZA"/>
              </w:rPr>
              <w:t xml:space="preserve">Wentworth Magistrates Court; and </w:t>
            </w:r>
          </w:p>
          <w:p w:rsidR="00976219" w:rsidRPr="002A3F29" w:rsidRDefault="00976219" w:rsidP="002A3F29">
            <w:pPr>
              <w:numPr>
                <w:ilvl w:val="0"/>
                <w:numId w:val="13"/>
              </w:numPr>
              <w:spacing w:line="360" w:lineRule="auto"/>
              <w:rPr>
                <w:rFonts w:ascii="Arial" w:hAnsi="Arial" w:cs="Arial"/>
                <w:lang w:val="en-ZA"/>
              </w:rPr>
            </w:pPr>
            <w:r w:rsidRPr="002A3F29">
              <w:rPr>
                <w:rFonts w:ascii="Arial" w:hAnsi="Arial" w:cs="Arial"/>
                <w:lang w:val="en-ZA"/>
              </w:rPr>
              <w:t>Newlands East Magistrates Court</w:t>
            </w:r>
          </w:p>
        </w:tc>
      </w:tr>
      <w:tr w:rsidR="00976219" w:rsidRPr="002A3F29" w:rsidTr="002A3F29">
        <w:tc>
          <w:tcPr>
            <w:tcW w:w="741" w:type="dxa"/>
            <w:shd w:val="clear" w:color="auto" w:fill="auto"/>
          </w:tcPr>
          <w:p w:rsidR="00976219" w:rsidRPr="002A3F29" w:rsidRDefault="00976219" w:rsidP="002A3F29">
            <w:pPr>
              <w:numPr>
                <w:ilvl w:val="0"/>
                <w:numId w:val="14"/>
              </w:numPr>
              <w:spacing w:line="360" w:lineRule="auto"/>
              <w:rPr>
                <w:rFonts w:ascii="Arial" w:hAnsi="Arial" w:cs="Arial"/>
                <w:lang w:val="en-ZA"/>
              </w:rPr>
            </w:pPr>
          </w:p>
        </w:tc>
        <w:tc>
          <w:tcPr>
            <w:tcW w:w="2126" w:type="dxa"/>
            <w:shd w:val="clear" w:color="auto" w:fill="auto"/>
          </w:tcPr>
          <w:p w:rsidR="00926E66" w:rsidRPr="002A3F29" w:rsidRDefault="00926E66" w:rsidP="002A3F29">
            <w:pPr>
              <w:spacing w:line="360" w:lineRule="auto"/>
              <w:jc w:val="both"/>
              <w:rPr>
                <w:rFonts w:ascii="Arial" w:hAnsi="Arial" w:cs="Arial"/>
                <w:lang w:val="en-ZA"/>
              </w:rPr>
            </w:pPr>
            <w:r w:rsidRPr="002A3F29">
              <w:rPr>
                <w:rFonts w:ascii="Arial" w:hAnsi="Arial" w:cs="Arial"/>
                <w:lang w:val="en-ZA"/>
              </w:rPr>
              <w:t>Harry Gwala</w:t>
            </w:r>
          </w:p>
          <w:p w:rsidR="00976219" w:rsidRPr="002A3F29" w:rsidRDefault="00976219" w:rsidP="002A3F29">
            <w:pPr>
              <w:spacing w:line="360" w:lineRule="auto"/>
              <w:rPr>
                <w:rFonts w:ascii="Arial" w:hAnsi="Arial" w:cs="Arial"/>
                <w:lang w:val="en-ZA"/>
              </w:rPr>
            </w:pPr>
          </w:p>
        </w:tc>
        <w:tc>
          <w:tcPr>
            <w:tcW w:w="1843" w:type="dxa"/>
            <w:shd w:val="clear" w:color="auto" w:fill="auto"/>
          </w:tcPr>
          <w:p w:rsidR="00976219" w:rsidRPr="002A3F29" w:rsidRDefault="00926E66" w:rsidP="002A3F29">
            <w:pPr>
              <w:spacing w:line="360" w:lineRule="auto"/>
              <w:jc w:val="center"/>
              <w:rPr>
                <w:rFonts w:ascii="Arial" w:hAnsi="Arial" w:cs="Arial"/>
                <w:lang w:val="en-ZA"/>
              </w:rPr>
            </w:pPr>
            <w:r w:rsidRPr="002A3F29">
              <w:rPr>
                <w:rFonts w:ascii="Arial" w:hAnsi="Arial" w:cs="Arial"/>
                <w:lang w:val="en-ZA"/>
              </w:rPr>
              <w:t>4</w:t>
            </w:r>
          </w:p>
        </w:tc>
        <w:tc>
          <w:tcPr>
            <w:tcW w:w="4819" w:type="dxa"/>
            <w:shd w:val="clear" w:color="auto" w:fill="auto"/>
          </w:tcPr>
          <w:p w:rsidR="00926E66" w:rsidRPr="002A3F29" w:rsidRDefault="00926E66" w:rsidP="002A3F29">
            <w:pPr>
              <w:numPr>
                <w:ilvl w:val="0"/>
                <w:numId w:val="17"/>
              </w:numPr>
              <w:spacing w:line="360" w:lineRule="auto"/>
              <w:rPr>
                <w:rFonts w:ascii="Arial" w:hAnsi="Arial" w:cs="Arial"/>
                <w:lang w:val="en-ZA"/>
              </w:rPr>
            </w:pPr>
            <w:r w:rsidRPr="002A3F29">
              <w:rPr>
                <w:rFonts w:ascii="Arial" w:hAnsi="Arial" w:cs="Arial"/>
                <w:lang w:val="en-ZA"/>
              </w:rPr>
              <w:t xml:space="preserve">UMzimkhulu Magistrates Court; </w:t>
            </w:r>
          </w:p>
          <w:p w:rsidR="00926E66" w:rsidRPr="002A3F29" w:rsidRDefault="00926E66" w:rsidP="002A3F29">
            <w:pPr>
              <w:numPr>
                <w:ilvl w:val="0"/>
                <w:numId w:val="17"/>
              </w:numPr>
              <w:spacing w:line="360" w:lineRule="auto"/>
              <w:rPr>
                <w:rFonts w:ascii="Arial" w:hAnsi="Arial" w:cs="Arial"/>
                <w:lang w:val="en-ZA"/>
              </w:rPr>
            </w:pPr>
            <w:r w:rsidRPr="002A3F29">
              <w:rPr>
                <w:rFonts w:ascii="Arial" w:hAnsi="Arial" w:cs="Arial"/>
                <w:lang w:val="en-ZA"/>
              </w:rPr>
              <w:t xml:space="preserve">Hlanganani Magistrates Court; </w:t>
            </w:r>
          </w:p>
          <w:p w:rsidR="00926E66" w:rsidRPr="002A3F29" w:rsidRDefault="00926E66" w:rsidP="002A3F29">
            <w:pPr>
              <w:numPr>
                <w:ilvl w:val="0"/>
                <w:numId w:val="17"/>
              </w:numPr>
              <w:spacing w:line="360" w:lineRule="auto"/>
              <w:rPr>
                <w:rFonts w:ascii="Arial" w:hAnsi="Arial" w:cs="Arial"/>
                <w:lang w:val="en-ZA"/>
              </w:rPr>
            </w:pPr>
            <w:r w:rsidRPr="002A3F29">
              <w:rPr>
                <w:rFonts w:ascii="Arial" w:hAnsi="Arial" w:cs="Arial"/>
                <w:lang w:val="en-ZA"/>
              </w:rPr>
              <w:t xml:space="preserve">Ixopo Magistrates Court; and </w:t>
            </w:r>
          </w:p>
          <w:p w:rsidR="00976219" w:rsidRPr="002A3F29" w:rsidRDefault="00926E66" w:rsidP="002A3F29">
            <w:pPr>
              <w:numPr>
                <w:ilvl w:val="0"/>
                <w:numId w:val="17"/>
              </w:numPr>
              <w:spacing w:line="360" w:lineRule="auto"/>
              <w:rPr>
                <w:rFonts w:ascii="Arial" w:hAnsi="Arial" w:cs="Arial"/>
                <w:lang w:val="en-ZA"/>
              </w:rPr>
            </w:pPr>
            <w:r w:rsidRPr="002A3F29">
              <w:rPr>
                <w:rFonts w:ascii="Arial" w:hAnsi="Arial" w:cs="Arial"/>
                <w:lang w:val="en-ZA"/>
              </w:rPr>
              <w:t>Himeville Magistrates Court.</w:t>
            </w:r>
          </w:p>
        </w:tc>
      </w:tr>
      <w:tr w:rsidR="00976219" w:rsidRPr="002A3F29" w:rsidTr="002A3F29">
        <w:tc>
          <w:tcPr>
            <w:tcW w:w="741" w:type="dxa"/>
            <w:shd w:val="clear" w:color="auto" w:fill="auto"/>
          </w:tcPr>
          <w:p w:rsidR="00976219" w:rsidRPr="002A3F29" w:rsidRDefault="00976219" w:rsidP="002A3F29">
            <w:pPr>
              <w:numPr>
                <w:ilvl w:val="0"/>
                <w:numId w:val="14"/>
              </w:numPr>
              <w:spacing w:line="360" w:lineRule="auto"/>
              <w:rPr>
                <w:rFonts w:ascii="Arial" w:hAnsi="Arial" w:cs="Arial"/>
                <w:lang w:val="en-ZA"/>
              </w:rPr>
            </w:pPr>
          </w:p>
        </w:tc>
        <w:tc>
          <w:tcPr>
            <w:tcW w:w="2126" w:type="dxa"/>
            <w:shd w:val="clear" w:color="auto" w:fill="auto"/>
          </w:tcPr>
          <w:p w:rsidR="00976219" w:rsidRPr="002A3F29" w:rsidRDefault="00926E66" w:rsidP="002A3F29">
            <w:pPr>
              <w:spacing w:line="360" w:lineRule="auto"/>
              <w:rPr>
                <w:rFonts w:ascii="Arial" w:hAnsi="Arial" w:cs="Arial"/>
                <w:lang w:val="en-ZA"/>
              </w:rPr>
            </w:pPr>
            <w:r w:rsidRPr="002A3F29">
              <w:rPr>
                <w:rFonts w:ascii="Arial" w:hAnsi="Arial" w:cs="Arial"/>
                <w:lang w:val="en-ZA"/>
              </w:rPr>
              <w:t>iLembe</w:t>
            </w:r>
          </w:p>
        </w:tc>
        <w:tc>
          <w:tcPr>
            <w:tcW w:w="1843" w:type="dxa"/>
            <w:shd w:val="clear" w:color="auto" w:fill="auto"/>
          </w:tcPr>
          <w:p w:rsidR="00976219" w:rsidRPr="002A3F29" w:rsidRDefault="00926E66" w:rsidP="002A3F29">
            <w:pPr>
              <w:spacing w:line="360" w:lineRule="auto"/>
              <w:jc w:val="center"/>
              <w:rPr>
                <w:rFonts w:ascii="Arial" w:hAnsi="Arial" w:cs="Arial"/>
                <w:lang w:val="en-ZA"/>
              </w:rPr>
            </w:pPr>
            <w:r w:rsidRPr="002A3F29">
              <w:rPr>
                <w:rFonts w:ascii="Arial" w:hAnsi="Arial" w:cs="Arial"/>
                <w:lang w:val="en-ZA"/>
              </w:rPr>
              <w:t>4</w:t>
            </w:r>
          </w:p>
        </w:tc>
        <w:tc>
          <w:tcPr>
            <w:tcW w:w="4819" w:type="dxa"/>
            <w:shd w:val="clear" w:color="auto" w:fill="auto"/>
          </w:tcPr>
          <w:p w:rsidR="00926E66" w:rsidRPr="002A3F29" w:rsidRDefault="00926E66" w:rsidP="002A3F29">
            <w:pPr>
              <w:numPr>
                <w:ilvl w:val="0"/>
                <w:numId w:val="18"/>
              </w:numPr>
              <w:spacing w:line="360" w:lineRule="auto"/>
              <w:rPr>
                <w:rFonts w:ascii="Arial" w:hAnsi="Arial" w:cs="Arial"/>
                <w:lang w:val="en-ZA"/>
              </w:rPr>
            </w:pPr>
            <w:r w:rsidRPr="002A3F29">
              <w:rPr>
                <w:rFonts w:ascii="Arial" w:hAnsi="Arial" w:cs="Arial"/>
                <w:lang w:val="en-ZA"/>
              </w:rPr>
              <w:t xml:space="preserve">KwaDukuza Magistrates Court; </w:t>
            </w:r>
          </w:p>
          <w:p w:rsidR="00926E66" w:rsidRPr="002A3F29" w:rsidRDefault="00926E66" w:rsidP="002A3F29">
            <w:pPr>
              <w:numPr>
                <w:ilvl w:val="0"/>
                <w:numId w:val="18"/>
              </w:numPr>
              <w:spacing w:line="360" w:lineRule="auto"/>
              <w:rPr>
                <w:rFonts w:ascii="Arial" w:hAnsi="Arial" w:cs="Arial"/>
                <w:lang w:val="en-ZA"/>
              </w:rPr>
            </w:pPr>
            <w:r w:rsidRPr="002A3F29">
              <w:rPr>
                <w:rFonts w:ascii="Arial" w:hAnsi="Arial" w:cs="Arial"/>
                <w:lang w:val="en-ZA"/>
              </w:rPr>
              <w:t>Ndwedwe Magistrates Court;</w:t>
            </w:r>
          </w:p>
          <w:p w:rsidR="00926E66" w:rsidRPr="002A3F29" w:rsidRDefault="00926E66" w:rsidP="002A3F29">
            <w:pPr>
              <w:numPr>
                <w:ilvl w:val="0"/>
                <w:numId w:val="18"/>
              </w:numPr>
              <w:spacing w:line="360" w:lineRule="auto"/>
              <w:rPr>
                <w:rFonts w:ascii="Arial" w:hAnsi="Arial" w:cs="Arial"/>
                <w:lang w:val="en-ZA"/>
              </w:rPr>
            </w:pPr>
            <w:r w:rsidRPr="002A3F29">
              <w:rPr>
                <w:rFonts w:ascii="Arial" w:hAnsi="Arial" w:cs="Arial"/>
                <w:lang w:val="en-ZA"/>
              </w:rPr>
              <w:t xml:space="preserve">Maphumulo Magistrates Court; and </w:t>
            </w:r>
          </w:p>
          <w:p w:rsidR="00976219" w:rsidRPr="002A3F29" w:rsidRDefault="00926E66" w:rsidP="002A3F29">
            <w:pPr>
              <w:numPr>
                <w:ilvl w:val="0"/>
                <w:numId w:val="18"/>
              </w:numPr>
              <w:spacing w:line="360" w:lineRule="auto"/>
              <w:rPr>
                <w:rFonts w:ascii="Arial" w:hAnsi="Arial" w:cs="Arial"/>
                <w:lang w:val="en-ZA"/>
              </w:rPr>
            </w:pPr>
            <w:r w:rsidRPr="002A3F29">
              <w:rPr>
                <w:rFonts w:ascii="Arial" w:hAnsi="Arial" w:cs="Arial"/>
                <w:lang w:val="en-ZA"/>
              </w:rPr>
              <w:t>Nsuze Periodical Court.</w:t>
            </w:r>
          </w:p>
        </w:tc>
      </w:tr>
      <w:tr w:rsidR="00976219" w:rsidRPr="002A3F29" w:rsidTr="002A3F29">
        <w:tc>
          <w:tcPr>
            <w:tcW w:w="741" w:type="dxa"/>
            <w:shd w:val="clear" w:color="auto" w:fill="auto"/>
          </w:tcPr>
          <w:p w:rsidR="00976219" w:rsidRPr="002A3F29" w:rsidRDefault="00976219" w:rsidP="002A3F29">
            <w:pPr>
              <w:numPr>
                <w:ilvl w:val="0"/>
                <w:numId w:val="14"/>
              </w:numPr>
              <w:spacing w:line="360" w:lineRule="auto"/>
              <w:rPr>
                <w:rFonts w:ascii="Arial" w:hAnsi="Arial" w:cs="Arial"/>
                <w:lang w:val="en-ZA"/>
              </w:rPr>
            </w:pPr>
          </w:p>
        </w:tc>
        <w:tc>
          <w:tcPr>
            <w:tcW w:w="2126" w:type="dxa"/>
            <w:shd w:val="clear" w:color="auto" w:fill="auto"/>
          </w:tcPr>
          <w:p w:rsidR="00926E66" w:rsidRPr="002A3F29" w:rsidRDefault="00926E66" w:rsidP="002A3F29">
            <w:pPr>
              <w:spacing w:line="360" w:lineRule="auto"/>
              <w:jc w:val="both"/>
              <w:rPr>
                <w:rFonts w:ascii="Arial" w:hAnsi="Arial" w:cs="Arial"/>
                <w:lang w:val="en-ZA"/>
              </w:rPr>
            </w:pPr>
            <w:r w:rsidRPr="002A3F29">
              <w:rPr>
                <w:rFonts w:ascii="Arial" w:hAnsi="Arial" w:cs="Arial"/>
                <w:lang w:val="en-ZA"/>
              </w:rPr>
              <w:t>King Cetshwayo</w:t>
            </w:r>
          </w:p>
          <w:p w:rsidR="00976219" w:rsidRPr="002A3F29" w:rsidRDefault="00976219" w:rsidP="002A3F29">
            <w:pPr>
              <w:spacing w:line="360" w:lineRule="auto"/>
              <w:rPr>
                <w:rFonts w:ascii="Arial" w:hAnsi="Arial" w:cs="Arial"/>
                <w:lang w:val="en-ZA"/>
              </w:rPr>
            </w:pPr>
          </w:p>
        </w:tc>
        <w:tc>
          <w:tcPr>
            <w:tcW w:w="1843" w:type="dxa"/>
            <w:shd w:val="clear" w:color="auto" w:fill="auto"/>
          </w:tcPr>
          <w:p w:rsidR="00976219" w:rsidRPr="002A3F29" w:rsidRDefault="00926E66" w:rsidP="002A3F29">
            <w:pPr>
              <w:spacing w:line="360" w:lineRule="auto"/>
              <w:jc w:val="center"/>
              <w:rPr>
                <w:rFonts w:ascii="Arial" w:hAnsi="Arial" w:cs="Arial"/>
                <w:lang w:val="en-ZA"/>
              </w:rPr>
            </w:pPr>
            <w:r w:rsidRPr="002A3F29">
              <w:rPr>
                <w:rFonts w:ascii="Arial" w:hAnsi="Arial" w:cs="Arial"/>
                <w:lang w:val="en-ZA"/>
              </w:rPr>
              <w:t>2</w:t>
            </w:r>
          </w:p>
        </w:tc>
        <w:tc>
          <w:tcPr>
            <w:tcW w:w="4819" w:type="dxa"/>
            <w:shd w:val="clear" w:color="auto" w:fill="auto"/>
          </w:tcPr>
          <w:p w:rsidR="00926E66" w:rsidRPr="002A3F29" w:rsidRDefault="00926E66" w:rsidP="002A3F29">
            <w:pPr>
              <w:numPr>
                <w:ilvl w:val="0"/>
                <w:numId w:val="19"/>
              </w:numPr>
              <w:spacing w:line="360" w:lineRule="auto"/>
              <w:rPr>
                <w:rFonts w:ascii="Arial" w:hAnsi="Arial" w:cs="Arial"/>
                <w:lang w:val="en-ZA"/>
              </w:rPr>
            </w:pPr>
            <w:r w:rsidRPr="002A3F29">
              <w:rPr>
                <w:rFonts w:ascii="Arial" w:hAnsi="Arial" w:cs="Arial"/>
                <w:lang w:val="en-ZA"/>
              </w:rPr>
              <w:t xml:space="preserve">Esikhawini Magistrates Court; and </w:t>
            </w:r>
          </w:p>
          <w:p w:rsidR="00976219" w:rsidRPr="002A3F29" w:rsidRDefault="00926E66" w:rsidP="002A3F29">
            <w:pPr>
              <w:numPr>
                <w:ilvl w:val="0"/>
                <w:numId w:val="19"/>
              </w:numPr>
              <w:spacing w:line="360" w:lineRule="auto"/>
              <w:rPr>
                <w:rFonts w:ascii="Arial" w:hAnsi="Arial" w:cs="Arial"/>
                <w:lang w:val="en-ZA"/>
              </w:rPr>
            </w:pPr>
            <w:r w:rsidRPr="002A3F29">
              <w:rPr>
                <w:rFonts w:ascii="Arial" w:hAnsi="Arial" w:cs="Arial"/>
                <w:lang w:val="en-ZA"/>
              </w:rPr>
              <w:t>Mtunzini Magistrates Court.</w:t>
            </w:r>
          </w:p>
        </w:tc>
      </w:tr>
      <w:tr w:rsidR="00976219" w:rsidRPr="002A3F29" w:rsidTr="002A3F29">
        <w:tc>
          <w:tcPr>
            <w:tcW w:w="741" w:type="dxa"/>
            <w:shd w:val="clear" w:color="auto" w:fill="auto"/>
          </w:tcPr>
          <w:p w:rsidR="00976219" w:rsidRPr="002A3F29" w:rsidRDefault="00976219" w:rsidP="002A3F29">
            <w:pPr>
              <w:numPr>
                <w:ilvl w:val="0"/>
                <w:numId w:val="14"/>
              </w:numPr>
              <w:spacing w:line="360" w:lineRule="auto"/>
              <w:rPr>
                <w:rFonts w:ascii="Arial" w:hAnsi="Arial" w:cs="Arial"/>
                <w:lang w:val="en-ZA"/>
              </w:rPr>
            </w:pPr>
          </w:p>
        </w:tc>
        <w:tc>
          <w:tcPr>
            <w:tcW w:w="2126" w:type="dxa"/>
            <w:shd w:val="clear" w:color="auto" w:fill="auto"/>
          </w:tcPr>
          <w:p w:rsidR="00976219" w:rsidRPr="002A3F29" w:rsidRDefault="00926E66" w:rsidP="002A3F29">
            <w:pPr>
              <w:spacing w:line="360" w:lineRule="auto"/>
              <w:rPr>
                <w:rFonts w:ascii="Arial" w:hAnsi="Arial" w:cs="Arial"/>
                <w:lang w:val="en-ZA"/>
              </w:rPr>
            </w:pPr>
            <w:r w:rsidRPr="002A3F29">
              <w:rPr>
                <w:rFonts w:ascii="Arial" w:hAnsi="Arial" w:cs="Arial"/>
                <w:lang w:val="en-ZA"/>
              </w:rPr>
              <w:t>Ugu</w:t>
            </w:r>
          </w:p>
        </w:tc>
        <w:tc>
          <w:tcPr>
            <w:tcW w:w="1843" w:type="dxa"/>
            <w:shd w:val="clear" w:color="auto" w:fill="auto"/>
          </w:tcPr>
          <w:p w:rsidR="00976219" w:rsidRPr="002A3F29" w:rsidRDefault="00926E66" w:rsidP="002A3F29">
            <w:pPr>
              <w:spacing w:line="360" w:lineRule="auto"/>
              <w:jc w:val="center"/>
              <w:rPr>
                <w:rFonts w:ascii="Arial" w:hAnsi="Arial" w:cs="Arial"/>
                <w:lang w:val="en-ZA"/>
              </w:rPr>
            </w:pPr>
            <w:r w:rsidRPr="002A3F29">
              <w:rPr>
                <w:rFonts w:ascii="Arial" w:hAnsi="Arial" w:cs="Arial"/>
                <w:lang w:val="en-ZA"/>
              </w:rPr>
              <w:t>7</w:t>
            </w:r>
          </w:p>
        </w:tc>
        <w:tc>
          <w:tcPr>
            <w:tcW w:w="4819" w:type="dxa"/>
            <w:shd w:val="clear" w:color="auto" w:fill="auto"/>
          </w:tcPr>
          <w:p w:rsidR="00926E66" w:rsidRPr="002A3F29" w:rsidRDefault="00926E66" w:rsidP="002A3F29">
            <w:pPr>
              <w:numPr>
                <w:ilvl w:val="0"/>
                <w:numId w:val="20"/>
              </w:numPr>
              <w:spacing w:line="360" w:lineRule="auto"/>
              <w:rPr>
                <w:rFonts w:ascii="Arial" w:hAnsi="Arial" w:cs="Arial"/>
                <w:lang w:val="en-ZA"/>
              </w:rPr>
            </w:pPr>
            <w:r w:rsidRPr="002A3F29">
              <w:rPr>
                <w:rFonts w:ascii="Arial" w:hAnsi="Arial" w:cs="Arial"/>
                <w:lang w:val="en-ZA"/>
              </w:rPr>
              <w:t xml:space="preserve">Port Shepstone Magistrates Court; </w:t>
            </w:r>
          </w:p>
          <w:p w:rsidR="00926E66" w:rsidRPr="002A3F29" w:rsidRDefault="00926E66" w:rsidP="002A3F29">
            <w:pPr>
              <w:numPr>
                <w:ilvl w:val="0"/>
                <w:numId w:val="20"/>
              </w:numPr>
              <w:spacing w:line="360" w:lineRule="auto"/>
              <w:rPr>
                <w:rFonts w:ascii="Arial" w:hAnsi="Arial" w:cs="Arial"/>
                <w:lang w:val="en-ZA"/>
              </w:rPr>
            </w:pPr>
            <w:r w:rsidRPr="002A3F29">
              <w:rPr>
                <w:rFonts w:ascii="Arial" w:hAnsi="Arial" w:cs="Arial"/>
                <w:lang w:val="en-ZA"/>
              </w:rPr>
              <w:t>Ramsgate Branch Court;</w:t>
            </w:r>
          </w:p>
          <w:p w:rsidR="00926E66" w:rsidRPr="002A3F29" w:rsidRDefault="00926E66" w:rsidP="002A3F29">
            <w:pPr>
              <w:numPr>
                <w:ilvl w:val="0"/>
                <w:numId w:val="20"/>
              </w:numPr>
              <w:spacing w:line="360" w:lineRule="auto"/>
              <w:rPr>
                <w:rFonts w:ascii="Arial" w:hAnsi="Arial" w:cs="Arial"/>
                <w:lang w:val="en-ZA"/>
              </w:rPr>
            </w:pPr>
            <w:r w:rsidRPr="002A3F29">
              <w:rPr>
                <w:rFonts w:ascii="Arial" w:hAnsi="Arial" w:cs="Arial"/>
                <w:lang w:val="en-ZA"/>
              </w:rPr>
              <w:t xml:space="preserve">Izingolweni Magistrates Court; </w:t>
            </w:r>
          </w:p>
          <w:p w:rsidR="00926E66" w:rsidRPr="002A3F29" w:rsidRDefault="00926E66" w:rsidP="002A3F29">
            <w:pPr>
              <w:numPr>
                <w:ilvl w:val="0"/>
                <w:numId w:val="20"/>
              </w:numPr>
              <w:spacing w:line="360" w:lineRule="auto"/>
              <w:rPr>
                <w:rFonts w:ascii="Arial" w:hAnsi="Arial" w:cs="Arial"/>
                <w:lang w:val="en-ZA"/>
              </w:rPr>
            </w:pPr>
            <w:r w:rsidRPr="002A3F29">
              <w:rPr>
                <w:rFonts w:ascii="Arial" w:hAnsi="Arial" w:cs="Arial"/>
                <w:lang w:val="en-ZA"/>
              </w:rPr>
              <w:t>Phungashe Magistrates Court;</w:t>
            </w:r>
          </w:p>
          <w:p w:rsidR="00926E66" w:rsidRPr="002A3F29" w:rsidRDefault="00926E66" w:rsidP="002A3F29">
            <w:pPr>
              <w:numPr>
                <w:ilvl w:val="0"/>
                <w:numId w:val="20"/>
              </w:numPr>
              <w:spacing w:line="360" w:lineRule="auto"/>
              <w:rPr>
                <w:rFonts w:ascii="Arial" w:hAnsi="Arial" w:cs="Arial"/>
                <w:lang w:val="en-ZA"/>
              </w:rPr>
            </w:pPr>
            <w:r w:rsidRPr="002A3F29">
              <w:rPr>
                <w:rFonts w:ascii="Arial" w:hAnsi="Arial" w:cs="Arial"/>
                <w:lang w:val="en-ZA"/>
              </w:rPr>
              <w:t>Emzumbe Branch Court;</w:t>
            </w:r>
          </w:p>
          <w:p w:rsidR="00926E66" w:rsidRPr="002A3F29" w:rsidRDefault="00926E66" w:rsidP="002A3F29">
            <w:pPr>
              <w:numPr>
                <w:ilvl w:val="0"/>
                <w:numId w:val="20"/>
              </w:numPr>
              <w:spacing w:line="360" w:lineRule="auto"/>
              <w:rPr>
                <w:rFonts w:ascii="Arial" w:hAnsi="Arial" w:cs="Arial"/>
                <w:lang w:val="en-ZA"/>
              </w:rPr>
            </w:pPr>
            <w:r w:rsidRPr="002A3F29">
              <w:rPr>
                <w:rFonts w:ascii="Arial" w:hAnsi="Arial" w:cs="Arial"/>
                <w:lang w:val="en-ZA"/>
              </w:rPr>
              <w:t xml:space="preserve">Scottsburgh Magistrates Court; and </w:t>
            </w:r>
          </w:p>
          <w:p w:rsidR="00976219" w:rsidRPr="002A3F29" w:rsidRDefault="00926E66" w:rsidP="002A3F29">
            <w:pPr>
              <w:numPr>
                <w:ilvl w:val="0"/>
                <w:numId w:val="20"/>
              </w:numPr>
              <w:spacing w:line="360" w:lineRule="auto"/>
              <w:rPr>
                <w:rFonts w:ascii="Arial" w:hAnsi="Arial" w:cs="Arial"/>
                <w:lang w:val="en-ZA"/>
              </w:rPr>
            </w:pPr>
            <w:r w:rsidRPr="002A3F29">
              <w:rPr>
                <w:rFonts w:ascii="Arial" w:hAnsi="Arial" w:cs="Arial"/>
                <w:lang w:val="en-ZA"/>
              </w:rPr>
              <w:t>Umzinto Magistrates Court.</w:t>
            </w:r>
          </w:p>
        </w:tc>
      </w:tr>
      <w:tr w:rsidR="00976219" w:rsidRPr="002A3F29" w:rsidTr="002A3F29">
        <w:tc>
          <w:tcPr>
            <w:tcW w:w="741" w:type="dxa"/>
            <w:shd w:val="clear" w:color="auto" w:fill="auto"/>
          </w:tcPr>
          <w:p w:rsidR="00976219" w:rsidRPr="002A3F29" w:rsidRDefault="00976219" w:rsidP="002A3F29">
            <w:pPr>
              <w:numPr>
                <w:ilvl w:val="0"/>
                <w:numId w:val="14"/>
              </w:numPr>
              <w:spacing w:line="360" w:lineRule="auto"/>
              <w:rPr>
                <w:rFonts w:ascii="Arial" w:hAnsi="Arial" w:cs="Arial"/>
                <w:lang w:val="en-ZA"/>
              </w:rPr>
            </w:pPr>
          </w:p>
        </w:tc>
        <w:tc>
          <w:tcPr>
            <w:tcW w:w="2126" w:type="dxa"/>
            <w:shd w:val="clear" w:color="auto" w:fill="auto"/>
          </w:tcPr>
          <w:p w:rsidR="00976219" w:rsidRPr="002A3F29" w:rsidRDefault="00926E66" w:rsidP="002A3F29">
            <w:pPr>
              <w:spacing w:line="360" w:lineRule="auto"/>
              <w:rPr>
                <w:rFonts w:ascii="Arial" w:hAnsi="Arial" w:cs="Arial"/>
                <w:lang w:val="en-ZA"/>
              </w:rPr>
            </w:pPr>
            <w:r w:rsidRPr="002A3F29">
              <w:rPr>
                <w:rFonts w:ascii="Arial" w:hAnsi="Arial" w:cs="Arial"/>
                <w:lang w:val="en-ZA"/>
              </w:rPr>
              <w:t>UMgungundlovu</w:t>
            </w:r>
          </w:p>
        </w:tc>
        <w:tc>
          <w:tcPr>
            <w:tcW w:w="1843" w:type="dxa"/>
            <w:shd w:val="clear" w:color="auto" w:fill="auto"/>
          </w:tcPr>
          <w:p w:rsidR="00976219" w:rsidRPr="002A3F29" w:rsidRDefault="00926E66" w:rsidP="002A3F29">
            <w:pPr>
              <w:spacing w:line="360" w:lineRule="auto"/>
              <w:jc w:val="center"/>
              <w:rPr>
                <w:rFonts w:ascii="Arial" w:hAnsi="Arial" w:cs="Arial"/>
                <w:lang w:val="en-ZA"/>
              </w:rPr>
            </w:pPr>
            <w:r w:rsidRPr="002A3F29">
              <w:rPr>
                <w:rFonts w:ascii="Arial" w:hAnsi="Arial" w:cs="Arial"/>
                <w:lang w:val="en-ZA"/>
              </w:rPr>
              <w:t>4</w:t>
            </w:r>
          </w:p>
        </w:tc>
        <w:tc>
          <w:tcPr>
            <w:tcW w:w="4819" w:type="dxa"/>
            <w:shd w:val="clear" w:color="auto" w:fill="auto"/>
          </w:tcPr>
          <w:p w:rsidR="00926E66" w:rsidRPr="002A3F29" w:rsidRDefault="00926E66" w:rsidP="002A3F29">
            <w:pPr>
              <w:numPr>
                <w:ilvl w:val="0"/>
                <w:numId w:val="21"/>
              </w:numPr>
              <w:spacing w:line="360" w:lineRule="auto"/>
              <w:rPr>
                <w:rFonts w:ascii="Arial" w:hAnsi="Arial" w:cs="Arial"/>
                <w:lang w:val="en-ZA"/>
              </w:rPr>
            </w:pPr>
            <w:r w:rsidRPr="002A3F29">
              <w:rPr>
                <w:rFonts w:ascii="Arial" w:hAnsi="Arial" w:cs="Arial"/>
                <w:lang w:val="en-ZA"/>
              </w:rPr>
              <w:t>Pietermaritzburg Annex Building;</w:t>
            </w:r>
          </w:p>
          <w:p w:rsidR="00926E66" w:rsidRPr="002A3F29" w:rsidRDefault="00926E66" w:rsidP="002A3F29">
            <w:pPr>
              <w:numPr>
                <w:ilvl w:val="0"/>
                <w:numId w:val="21"/>
              </w:numPr>
              <w:spacing w:line="360" w:lineRule="auto"/>
              <w:rPr>
                <w:rFonts w:ascii="Arial" w:hAnsi="Arial" w:cs="Arial"/>
                <w:lang w:val="en-ZA"/>
              </w:rPr>
            </w:pPr>
            <w:r w:rsidRPr="002A3F29">
              <w:rPr>
                <w:rFonts w:ascii="Arial" w:hAnsi="Arial" w:cs="Arial"/>
                <w:lang w:val="en-ZA"/>
              </w:rPr>
              <w:t>Pietermaritzburg Magistrates Court;</w:t>
            </w:r>
          </w:p>
          <w:p w:rsidR="00926E66" w:rsidRPr="002A3F29" w:rsidRDefault="00926E66" w:rsidP="002A3F29">
            <w:pPr>
              <w:numPr>
                <w:ilvl w:val="0"/>
                <w:numId w:val="21"/>
              </w:numPr>
              <w:spacing w:line="360" w:lineRule="auto"/>
              <w:rPr>
                <w:rFonts w:ascii="Arial" w:hAnsi="Arial" w:cs="Arial"/>
                <w:lang w:val="en-ZA"/>
              </w:rPr>
            </w:pPr>
            <w:r w:rsidRPr="002A3F29">
              <w:rPr>
                <w:rFonts w:ascii="Arial" w:hAnsi="Arial" w:cs="Arial"/>
                <w:lang w:val="en-ZA"/>
              </w:rPr>
              <w:t xml:space="preserve">Howick Magistrates Court; and </w:t>
            </w:r>
          </w:p>
          <w:p w:rsidR="00976219" w:rsidRPr="002A3F29" w:rsidRDefault="00926E66" w:rsidP="002A3F29">
            <w:pPr>
              <w:numPr>
                <w:ilvl w:val="0"/>
                <w:numId w:val="21"/>
              </w:numPr>
              <w:spacing w:line="360" w:lineRule="auto"/>
              <w:rPr>
                <w:rFonts w:ascii="Arial" w:hAnsi="Arial" w:cs="Arial"/>
                <w:lang w:val="en-ZA"/>
              </w:rPr>
            </w:pPr>
            <w:r w:rsidRPr="002A3F29">
              <w:rPr>
                <w:rFonts w:ascii="Arial" w:hAnsi="Arial" w:cs="Arial"/>
                <w:lang w:val="en-ZA"/>
              </w:rPr>
              <w:t>Masters Office Pietermaritzburg</w:t>
            </w:r>
            <w:r w:rsidR="00C31F69" w:rsidRPr="002A3F29">
              <w:rPr>
                <w:rFonts w:ascii="Arial" w:hAnsi="Arial" w:cs="Arial"/>
                <w:lang w:val="en-ZA"/>
              </w:rPr>
              <w:t>.</w:t>
            </w:r>
          </w:p>
        </w:tc>
      </w:tr>
      <w:tr w:rsidR="00926E66" w:rsidRPr="002A3F29" w:rsidTr="002A3F29">
        <w:tc>
          <w:tcPr>
            <w:tcW w:w="741" w:type="dxa"/>
            <w:shd w:val="clear" w:color="auto" w:fill="auto"/>
          </w:tcPr>
          <w:p w:rsidR="00926E66" w:rsidRPr="002A3F29" w:rsidRDefault="00926E66" w:rsidP="002A3F29">
            <w:pPr>
              <w:numPr>
                <w:ilvl w:val="0"/>
                <w:numId w:val="14"/>
              </w:numPr>
              <w:spacing w:line="360" w:lineRule="auto"/>
              <w:rPr>
                <w:rFonts w:ascii="Arial" w:hAnsi="Arial" w:cs="Arial"/>
                <w:lang w:val="en-ZA"/>
              </w:rPr>
            </w:pPr>
          </w:p>
        </w:tc>
        <w:tc>
          <w:tcPr>
            <w:tcW w:w="2126" w:type="dxa"/>
            <w:shd w:val="clear" w:color="auto" w:fill="auto"/>
          </w:tcPr>
          <w:p w:rsidR="00926E66" w:rsidRPr="002A3F29" w:rsidRDefault="005E3989" w:rsidP="002A3F29">
            <w:pPr>
              <w:spacing w:line="360" w:lineRule="auto"/>
              <w:rPr>
                <w:rFonts w:ascii="Arial" w:hAnsi="Arial" w:cs="Arial"/>
                <w:lang w:val="en-ZA"/>
              </w:rPr>
            </w:pPr>
            <w:r w:rsidRPr="002A3F29">
              <w:rPr>
                <w:rFonts w:ascii="Arial" w:hAnsi="Arial" w:cs="Arial"/>
                <w:lang w:val="en-ZA"/>
              </w:rPr>
              <w:t>uMkhanyakude</w:t>
            </w:r>
          </w:p>
        </w:tc>
        <w:tc>
          <w:tcPr>
            <w:tcW w:w="1843" w:type="dxa"/>
            <w:shd w:val="clear" w:color="auto" w:fill="auto"/>
          </w:tcPr>
          <w:p w:rsidR="00926E66" w:rsidRPr="002A3F29" w:rsidRDefault="00926E66" w:rsidP="002A3F29">
            <w:pPr>
              <w:spacing w:line="360" w:lineRule="auto"/>
              <w:jc w:val="center"/>
              <w:rPr>
                <w:rFonts w:ascii="Arial" w:hAnsi="Arial" w:cs="Arial"/>
                <w:lang w:val="en-ZA"/>
              </w:rPr>
            </w:pPr>
            <w:r w:rsidRPr="002A3F29">
              <w:rPr>
                <w:rFonts w:ascii="Arial" w:hAnsi="Arial" w:cs="Arial"/>
                <w:lang w:val="en-ZA"/>
              </w:rPr>
              <w:t>2</w:t>
            </w:r>
          </w:p>
        </w:tc>
        <w:tc>
          <w:tcPr>
            <w:tcW w:w="4819" w:type="dxa"/>
            <w:shd w:val="clear" w:color="auto" w:fill="auto"/>
          </w:tcPr>
          <w:p w:rsidR="00926E66" w:rsidRPr="002A3F29" w:rsidRDefault="00926E66" w:rsidP="002A3F29">
            <w:pPr>
              <w:numPr>
                <w:ilvl w:val="0"/>
                <w:numId w:val="22"/>
              </w:numPr>
              <w:spacing w:line="360" w:lineRule="auto"/>
              <w:rPr>
                <w:rFonts w:ascii="Arial" w:hAnsi="Arial" w:cs="Arial"/>
                <w:lang w:val="en-ZA"/>
              </w:rPr>
            </w:pPr>
            <w:r w:rsidRPr="002A3F29">
              <w:rPr>
                <w:rFonts w:ascii="Arial" w:hAnsi="Arial" w:cs="Arial"/>
                <w:lang w:val="en-ZA"/>
              </w:rPr>
              <w:t>Hlabisa Magistrates Court; and</w:t>
            </w:r>
          </w:p>
          <w:p w:rsidR="00926E66" w:rsidRPr="002A3F29" w:rsidRDefault="00926E66" w:rsidP="002A3F29">
            <w:pPr>
              <w:numPr>
                <w:ilvl w:val="0"/>
                <w:numId w:val="22"/>
              </w:numPr>
              <w:spacing w:line="360" w:lineRule="auto"/>
              <w:rPr>
                <w:rFonts w:ascii="Arial" w:hAnsi="Arial" w:cs="Arial"/>
                <w:lang w:val="en-ZA"/>
              </w:rPr>
            </w:pPr>
            <w:r w:rsidRPr="002A3F29">
              <w:rPr>
                <w:rFonts w:ascii="Arial" w:hAnsi="Arial" w:cs="Arial"/>
                <w:lang w:val="en-ZA"/>
              </w:rPr>
              <w:t>Manguzi Branch Court.</w:t>
            </w:r>
          </w:p>
        </w:tc>
      </w:tr>
      <w:tr w:rsidR="00926E66" w:rsidRPr="002A3F29" w:rsidTr="002A3F29">
        <w:tc>
          <w:tcPr>
            <w:tcW w:w="741" w:type="dxa"/>
            <w:shd w:val="clear" w:color="auto" w:fill="auto"/>
          </w:tcPr>
          <w:p w:rsidR="00926E66" w:rsidRPr="002A3F29" w:rsidRDefault="00926E66" w:rsidP="002A3F29">
            <w:pPr>
              <w:numPr>
                <w:ilvl w:val="0"/>
                <w:numId w:val="14"/>
              </w:numPr>
              <w:spacing w:line="360" w:lineRule="auto"/>
              <w:rPr>
                <w:rFonts w:ascii="Arial" w:hAnsi="Arial" w:cs="Arial"/>
                <w:lang w:val="en-ZA"/>
              </w:rPr>
            </w:pPr>
          </w:p>
        </w:tc>
        <w:tc>
          <w:tcPr>
            <w:tcW w:w="2126" w:type="dxa"/>
            <w:shd w:val="clear" w:color="auto" w:fill="auto"/>
          </w:tcPr>
          <w:p w:rsidR="00926E66" w:rsidRPr="002A3F29" w:rsidRDefault="00926E66" w:rsidP="002A3F29">
            <w:pPr>
              <w:spacing w:line="360" w:lineRule="auto"/>
              <w:rPr>
                <w:rFonts w:ascii="Arial" w:hAnsi="Arial" w:cs="Arial"/>
                <w:lang w:val="en-ZA"/>
              </w:rPr>
            </w:pPr>
            <w:r w:rsidRPr="002A3F29">
              <w:rPr>
                <w:rFonts w:ascii="Arial" w:hAnsi="Arial" w:cs="Arial"/>
                <w:lang w:val="en-ZA"/>
              </w:rPr>
              <w:t>uMzinyathi</w:t>
            </w:r>
          </w:p>
        </w:tc>
        <w:tc>
          <w:tcPr>
            <w:tcW w:w="1843" w:type="dxa"/>
            <w:shd w:val="clear" w:color="auto" w:fill="auto"/>
          </w:tcPr>
          <w:p w:rsidR="00926E66" w:rsidRPr="002A3F29" w:rsidRDefault="00926E66" w:rsidP="002A3F29">
            <w:pPr>
              <w:spacing w:line="360" w:lineRule="auto"/>
              <w:jc w:val="center"/>
              <w:rPr>
                <w:rFonts w:ascii="Arial" w:hAnsi="Arial" w:cs="Arial"/>
                <w:lang w:val="en-ZA"/>
              </w:rPr>
            </w:pPr>
            <w:r w:rsidRPr="002A3F29">
              <w:rPr>
                <w:rFonts w:ascii="Arial" w:hAnsi="Arial" w:cs="Arial"/>
                <w:lang w:val="en-ZA"/>
              </w:rPr>
              <w:t>2</w:t>
            </w:r>
          </w:p>
        </w:tc>
        <w:tc>
          <w:tcPr>
            <w:tcW w:w="4819" w:type="dxa"/>
            <w:shd w:val="clear" w:color="auto" w:fill="auto"/>
          </w:tcPr>
          <w:p w:rsidR="00926E66" w:rsidRPr="002A3F29" w:rsidRDefault="00926E66" w:rsidP="002A3F29">
            <w:pPr>
              <w:numPr>
                <w:ilvl w:val="0"/>
                <w:numId w:val="23"/>
              </w:numPr>
              <w:spacing w:line="360" w:lineRule="auto"/>
              <w:rPr>
                <w:rFonts w:ascii="Arial" w:hAnsi="Arial" w:cs="Arial"/>
                <w:lang w:val="en-ZA"/>
              </w:rPr>
            </w:pPr>
            <w:r w:rsidRPr="002A3F29">
              <w:rPr>
                <w:rFonts w:ascii="Arial" w:hAnsi="Arial" w:cs="Arial"/>
                <w:lang w:val="en-ZA"/>
              </w:rPr>
              <w:t xml:space="preserve">Msinga Magistrates Court; and </w:t>
            </w:r>
          </w:p>
          <w:p w:rsidR="00926E66" w:rsidRPr="002A3F29" w:rsidRDefault="00926E66" w:rsidP="002A3F29">
            <w:pPr>
              <w:numPr>
                <w:ilvl w:val="0"/>
                <w:numId w:val="23"/>
              </w:numPr>
              <w:spacing w:line="360" w:lineRule="auto"/>
              <w:rPr>
                <w:rFonts w:ascii="Arial" w:hAnsi="Arial" w:cs="Arial"/>
                <w:lang w:val="en-ZA"/>
              </w:rPr>
            </w:pPr>
            <w:r w:rsidRPr="002A3F29">
              <w:rPr>
                <w:rFonts w:ascii="Arial" w:hAnsi="Arial" w:cs="Arial"/>
                <w:lang w:val="en-ZA"/>
              </w:rPr>
              <w:t>Greytown Magistrates Court.</w:t>
            </w:r>
          </w:p>
        </w:tc>
      </w:tr>
      <w:tr w:rsidR="00926E66" w:rsidRPr="002A3F29" w:rsidTr="002A3F29">
        <w:tc>
          <w:tcPr>
            <w:tcW w:w="741" w:type="dxa"/>
            <w:shd w:val="clear" w:color="auto" w:fill="auto"/>
          </w:tcPr>
          <w:p w:rsidR="00926E66" w:rsidRPr="002A3F29" w:rsidRDefault="00926E66" w:rsidP="002A3F29">
            <w:pPr>
              <w:numPr>
                <w:ilvl w:val="0"/>
                <w:numId w:val="14"/>
              </w:numPr>
              <w:spacing w:line="360" w:lineRule="auto"/>
              <w:rPr>
                <w:rFonts w:ascii="Arial" w:hAnsi="Arial" w:cs="Arial"/>
                <w:lang w:val="en-ZA"/>
              </w:rPr>
            </w:pPr>
          </w:p>
        </w:tc>
        <w:tc>
          <w:tcPr>
            <w:tcW w:w="2126" w:type="dxa"/>
            <w:shd w:val="clear" w:color="auto" w:fill="auto"/>
          </w:tcPr>
          <w:p w:rsidR="00926E66" w:rsidRPr="002A3F29" w:rsidRDefault="00926E66" w:rsidP="002A3F29">
            <w:pPr>
              <w:spacing w:line="360" w:lineRule="auto"/>
              <w:rPr>
                <w:rFonts w:ascii="Arial" w:hAnsi="Arial" w:cs="Arial"/>
                <w:lang w:val="en-ZA"/>
              </w:rPr>
            </w:pPr>
            <w:r w:rsidRPr="002A3F29">
              <w:rPr>
                <w:rFonts w:ascii="Arial" w:hAnsi="Arial" w:cs="Arial"/>
                <w:lang w:val="en-ZA"/>
              </w:rPr>
              <w:t>uThukela</w:t>
            </w:r>
          </w:p>
        </w:tc>
        <w:tc>
          <w:tcPr>
            <w:tcW w:w="1843" w:type="dxa"/>
            <w:shd w:val="clear" w:color="auto" w:fill="auto"/>
          </w:tcPr>
          <w:p w:rsidR="00926E66" w:rsidRPr="002A3F29" w:rsidRDefault="00926E66" w:rsidP="002A3F29">
            <w:pPr>
              <w:spacing w:line="360" w:lineRule="auto"/>
              <w:jc w:val="center"/>
              <w:rPr>
                <w:rFonts w:ascii="Arial" w:hAnsi="Arial" w:cs="Arial"/>
                <w:lang w:val="en-ZA"/>
              </w:rPr>
            </w:pPr>
            <w:r w:rsidRPr="002A3F29">
              <w:rPr>
                <w:rFonts w:ascii="Arial" w:hAnsi="Arial" w:cs="Arial"/>
                <w:lang w:val="en-ZA"/>
              </w:rPr>
              <w:t>2</w:t>
            </w:r>
          </w:p>
        </w:tc>
        <w:tc>
          <w:tcPr>
            <w:tcW w:w="4819" w:type="dxa"/>
            <w:shd w:val="clear" w:color="auto" w:fill="auto"/>
          </w:tcPr>
          <w:p w:rsidR="00926E66" w:rsidRPr="002A3F29" w:rsidRDefault="00926E66" w:rsidP="002A3F29">
            <w:pPr>
              <w:numPr>
                <w:ilvl w:val="0"/>
                <w:numId w:val="24"/>
              </w:numPr>
              <w:spacing w:line="360" w:lineRule="auto"/>
              <w:rPr>
                <w:rFonts w:ascii="Arial" w:hAnsi="Arial" w:cs="Arial"/>
                <w:lang w:val="en-ZA"/>
              </w:rPr>
            </w:pPr>
            <w:r w:rsidRPr="002A3F29">
              <w:rPr>
                <w:rFonts w:ascii="Arial" w:hAnsi="Arial" w:cs="Arial"/>
                <w:lang w:val="en-ZA"/>
              </w:rPr>
              <w:t xml:space="preserve">Ekuvukheni Magistrates Court; and </w:t>
            </w:r>
          </w:p>
          <w:p w:rsidR="00926E66" w:rsidRPr="002A3F29" w:rsidRDefault="00926E66" w:rsidP="002A3F29">
            <w:pPr>
              <w:numPr>
                <w:ilvl w:val="0"/>
                <w:numId w:val="24"/>
              </w:numPr>
              <w:spacing w:line="360" w:lineRule="auto"/>
              <w:rPr>
                <w:rFonts w:ascii="Arial" w:hAnsi="Arial" w:cs="Arial"/>
                <w:lang w:val="en-ZA"/>
              </w:rPr>
            </w:pPr>
            <w:r w:rsidRPr="002A3F29">
              <w:rPr>
                <w:rFonts w:ascii="Arial" w:hAnsi="Arial" w:cs="Arial"/>
                <w:lang w:val="en-ZA"/>
              </w:rPr>
              <w:t>Ezakheni Magistrates Court.</w:t>
            </w:r>
          </w:p>
        </w:tc>
      </w:tr>
    </w:tbl>
    <w:p w:rsidR="0093181E" w:rsidRPr="00C31F69" w:rsidRDefault="0093181E" w:rsidP="005E3989">
      <w:pPr>
        <w:jc w:val="both"/>
        <w:rPr>
          <w:rFonts w:ascii="Arial" w:hAnsi="Arial" w:cs="Arial"/>
          <w:lang w:val="en-ZA"/>
        </w:rPr>
      </w:pPr>
    </w:p>
    <w:p w:rsidR="0093181E" w:rsidRPr="00C31F69" w:rsidRDefault="004F2320" w:rsidP="00C31F69">
      <w:pPr>
        <w:numPr>
          <w:ilvl w:val="0"/>
          <w:numId w:val="12"/>
        </w:numPr>
        <w:spacing w:line="360" w:lineRule="auto"/>
        <w:jc w:val="both"/>
        <w:rPr>
          <w:rFonts w:ascii="Arial" w:hAnsi="Arial" w:cs="Arial"/>
          <w:lang w:val="en-ZA"/>
        </w:rPr>
      </w:pPr>
      <w:r w:rsidRPr="00C31F69">
        <w:rPr>
          <w:rFonts w:ascii="Arial" w:hAnsi="Arial" w:cs="Arial"/>
          <w:lang w:val="en-ZA"/>
        </w:rPr>
        <w:t xml:space="preserve">The following are </w:t>
      </w:r>
      <w:r w:rsidR="005E3989" w:rsidRPr="00C31F69">
        <w:rPr>
          <w:rFonts w:ascii="Arial" w:hAnsi="Arial" w:cs="Arial"/>
          <w:lang w:val="en-ZA"/>
        </w:rPr>
        <w:t>the</w:t>
      </w:r>
      <w:r w:rsidR="0093181E" w:rsidRPr="00C31F69">
        <w:rPr>
          <w:rFonts w:ascii="Arial" w:hAnsi="Arial" w:cs="Arial"/>
          <w:lang w:val="en-ZA"/>
        </w:rPr>
        <w:t xml:space="preserve"> extent of the damage</w:t>
      </w:r>
      <w:r w:rsidRPr="00C31F69">
        <w:rPr>
          <w:rFonts w:ascii="Arial" w:hAnsi="Arial" w:cs="Arial"/>
          <w:lang w:val="en-ZA"/>
        </w:rPr>
        <w:t>s</w:t>
      </w:r>
      <w:r w:rsidR="0093181E" w:rsidRPr="00C31F69">
        <w:rPr>
          <w:rFonts w:ascii="Arial" w:hAnsi="Arial" w:cs="Arial"/>
          <w:lang w:val="en-ZA"/>
        </w:rPr>
        <w:t xml:space="preserve"> caused to the courts:</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R</w:t>
      </w:r>
      <w:r w:rsidR="0093181E" w:rsidRPr="00C31F69">
        <w:rPr>
          <w:rFonts w:ascii="Arial" w:hAnsi="Arial" w:cs="Arial"/>
          <w:lang w:val="en-ZA"/>
        </w:rPr>
        <w:t>oofs causing roof leakages and damaged ceilings</w:t>
      </w:r>
      <w:r w:rsidRPr="00C31F69">
        <w:rPr>
          <w:rFonts w:ascii="Arial" w:hAnsi="Arial" w:cs="Arial"/>
          <w:lang w:val="en-ZA"/>
        </w:rPr>
        <w:t>;</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P</w:t>
      </w:r>
      <w:r w:rsidR="0093181E" w:rsidRPr="00C31F69">
        <w:rPr>
          <w:rFonts w:ascii="Arial" w:hAnsi="Arial" w:cs="Arial"/>
          <w:lang w:val="en-ZA"/>
        </w:rPr>
        <w:t>ark homes</w:t>
      </w:r>
      <w:r w:rsidRPr="00C31F69">
        <w:rPr>
          <w:rFonts w:ascii="Arial" w:hAnsi="Arial" w:cs="Arial"/>
          <w:lang w:val="en-ZA"/>
        </w:rPr>
        <w:t>;</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F</w:t>
      </w:r>
      <w:r w:rsidR="0093181E" w:rsidRPr="00C31F69">
        <w:rPr>
          <w:rFonts w:ascii="Arial" w:hAnsi="Arial" w:cs="Arial"/>
          <w:lang w:val="en-ZA"/>
        </w:rPr>
        <w:t>loors and carpets</w:t>
      </w:r>
      <w:r w:rsidRPr="00C31F69">
        <w:rPr>
          <w:rFonts w:ascii="Arial" w:hAnsi="Arial" w:cs="Arial"/>
          <w:lang w:val="en-ZA"/>
        </w:rPr>
        <w:t>;</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W</w:t>
      </w:r>
      <w:r w:rsidR="0093181E" w:rsidRPr="00C31F69">
        <w:rPr>
          <w:rFonts w:ascii="Arial" w:hAnsi="Arial" w:cs="Arial"/>
          <w:lang w:val="en-ZA"/>
        </w:rPr>
        <w:t>indows</w:t>
      </w:r>
      <w:r w:rsidRPr="00C31F69">
        <w:rPr>
          <w:rFonts w:ascii="Arial" w:hAnsi="Arial" w:cs="Arial"/>
          <w:lang w:val="en-ZA"/>
        </w:rPr>
        <w:t>;</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P</w:t>
      </w:r>
      <w:r w:rsidR="0093181E" w:rsidRPr="00C31F69">
        <w:rPr>
          <w:rFonts w:ascii="Arial" w:hAnsi="Arial" w:cs="Arial"/>
          <w:lang w:val="en-ZA"/>
        </w:rPr>
        <w:t>eeling paint</w:t>
      </w:r>
      <w:r w:rsidRPr="00C31F69">
        <w:rPr>
          <w:rFonts w:ascii="Arial" w:hAnsi="Arial" w:cs="Arial"/>
          <w:lang w:val="en-ZA"/>
        </w:rPr>
        <w:t>;</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E</w:t>
      </w:r>
      <w:r w:rsidR="0093181E" w:rsidRPr="00C31F69">
        <w:rPr>
          <w:rFonts w:ascii="Arial" w:hAnsi="Arial" w:cs="Arial"/>
          <w:lang w:val="en-ZA"/>
        </w:rPr>
        <w:t>lectricity supply</w:t>
      </w:r>
      <w:r w:rsidRPr="00C31F69">
        <w:rPr>
          <w:rFonts w:ascii="Arial" w:hAnsi="Arial" w:cs="Arial"/>
          <w:lang w:val="en-ZA"/>
        </w:rPr>
        <w:t>;</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W</w:t>
      </w:r>
      <w:r w:rsidR="0093181E" w:rsidRPr="00C31F69">
        <w:rPr>
          <w:rFonts w:ascii="Arial" w:hAnsi="Arial" w:cs="Arial"/>
          <w:lang w:val="en-ZA"/>
        </w:rPr>
        <w:t>ater supply</w:t>
      </w:r>
      <w:r w:rsidRPr="00C31F69">
        <w:rPr>
          <w:rFonts w:ascii="Arial" w:hAnsi="Arial" w:cs="Arial"/>
          <w:lang w:val="en-ZA"/>
        </w:rPr>
        <w:t>;</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G</w:t>
      </w:r>
      <w:r w:rsidR="0093181E" w:rsidRPr="00C31F69">
        <w:rPr>
          <w:rFonts w:ascii="Arial" w:hAnsi="Arial" w:cs="Arial"/>
          <w:lang w:val="en-ZA"/>
        </w:rPr>
        <w:t>enerators</w:t>
      </w:r>
      <w:r w:rsidRPr="00C31F69">
        <w:rPr>
          <w:rFonts w:ascii="Arial" w:hAnsi="Arial" w:cs="Arial"/>
          <w:lang w:val="en-ZA"/>
        </w:rPr>
        <w:t>;</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C</w:t>
      </w:r>
      <w:r w:rsidR="0093181E" w:rsidRPr="00C31F69">
        <w:rPr>
          <w:rFonts w:ascii="Arial" w:hAnsi="Arial" w:cs="Arial"/>
          <w:lang w:val="en-ZA"/>
        </w:rPr>
        <w:t>leaning of drainage systems</w:t>
      </w:r>
      <w:r w:rsidRPr="00C31F69">
        <w:rPr>
          <w:rFonts w:ascii="Arial" w:hAnsi="Arial" w:cs="Arial"/>
          <w:lang w:val="en-ZA"/>
        </w:rPr>
        <w:t>; and</w:t>
      </w:r>
    </w:p>
    <w:p w:rsidR="0093181E" w:rsidRPr="00C31F69" w:rsidRDefault="00DE1201" w:rsidP="00C31F69">
      <w:pPr>
        <w:numPr>
          <w:ilvl w:val="0"/>
          <w:numId w:val="10"/>
        </w:numPr>
        <w:spacing w:line="360" w:lineRule="auto"/>
        <w:jc w:val="both"/>
        <w:rPr>
          <w:rFonts w:ascii="Arial" w:hAnsi="Arial" w:cs="Arial"/>
          <w:lang w:val="en-ZA"/>
        </w:rPr>
      </w:pPr>
      <w:r w:rsidRPr="00C31F69">
        <w:rPr>
          <w:rFonts w:ascii="Arial" w:hAnsi="Arial" w:cs="Arial"/>
          <w:lang w:val="en-ZA"/>
        </w:rPr>
        <w:t>Access roads.</w:t>
      </w:r>
    </w:p>
    <w:p w:rsidR="0093181E" w:rsidRPr="00C31F69" w:rsidRDefault="0093181E" w:rsidP="00C31F69">
      <w:pPr>
        <w:numPr>
          <w:ilvl w:val="0"/>
          <w:numId w:val="12"/>
        </w:numPr>
        <w:spacing w:line="360" w:lineRule="auto"/>
        <w:jc w:val="both"/>
        <w:rPr>
          <w:rFonts w:ascii="Arial" w:hAnsi="Arial" w:cs="Arial"/>
          <w:lang w:val="en-ZA"/>
        </w:rPr>
      </w:pPr>
      <w:r w:rsidRPr="00C31F69">
        <w:rPr>
          <w:rFonts w:ascii="Arial" w:hAnsi="Arial" w:cs="Arial"/>
          <w:lang w:val="en-ZA"/>
        </w:rPr>
        <w:t>Repairs to t</w:t>
      </w:r>
      <w:r w:rsidR="00903109" w:rsidRPr="00C31F69">
        <w:rPr>
          <w:rFonts w:ascii="Arial" w:hAnsi="Arial" w:cs="Arial"/>
          <w:lang w:val="en-ZA"/>
        </w:rPr>
        <w:t xml:space="preserve">he damaged courts are on-going. </w:t>
      </w:r>
      <w:r w:rsidRPr="00C31F69">
        <w:rPr>
          <w:rFonts w:ascii="Arial" w:hAnsi="Arial" w:cs="Arial"/>
          <w:lang w:val="en-ZA"/>
        </w:rPr>
        <w:t xml:space="preserve">There are on-going meetings between </w:t>
      </w:r>
      <w:r w:rsidR="00903109" w:rsidRPr="00C31F69">
        <w:rPr>
          <w:rFonts w:ascii="Arial" w:hAnsi="Arial" w:cs="Arial"/>
          <w:lang w:val="en-ZA"/>
        </w:rPr>
        <w:t>the Department of Justice and Constitutional Development (Do</w:t>
      </w:r>
      <w:r w:rsidRPr="00C31F69">
        <w:rPr>
          <w:rFonts w:ascii="Arial" w:hAnsi="Arial" w:cs="Arial"/>
          <w:lang w:val="en-ZA"/>
        </w:rPr>
        <w:t>J&amp;CD</w:t>
      </w:r>
      <w:r w:rsidR="00903109" w:rsidRPr="00C31F69">
        <w:rPr>
          <w:rFonts w:ascii="Arial" w:hAnsi="Arial" w:cs="Arial"/>
          <w:lang w:val="en-ZA"/>
        </w:rPr>
        <w:t>), Department of Public Works and Infrastructure (</w:t>
      </w:r>
      <w:r w:rsidRPr="00C31F69">
        <w:rPr>
          <w:rFonts w:ascii="Arial" w:hAnsi="Arial" w:cs="Arial"/>
          <w:lang w:val="en-ZA"/>
        </w:rPr>
        <w:t>DPWI</w:t>
      </w:r>
      <w:r w:rsidR="00903109" w:rsidRPr="00C31F69">
        <w:rPr>
          <w:rFonts w:ascii="Arial" w:hAnsi="Arial" w:cs="Arial"/>
          <w:lang w:val="en-ZA"/>
        </w:rPr>
        <w:t>) as well as</w:t>
      </w:r>
      <w:r w:rsidRPr="00C31F69">
        <w:rPr>
          <w:rFonts w:ascii="Arial" w:hAnsi="Arial" w:cs="Arial"/>
          <w:lang w:val="en-ZA"/>
        </w:rPr>
        <w:t xml:space="preserve"> stakeholders. DPWI is assisting </w:t>
      </w:r>
      <w:r w:rsidR="00903109" w:rsidRPr="00C31F69">
        <w:rPr>
          <w:rFonts w:ascii="Arial" w:hAnsi="Arial" w:cs="Arial"/>
          <w:lang w:val="en-ZA"/>
        </w:rPr>
        <w:t>government</w:t>
      </w:r>
      <w:r w:rsidRPr="00C31F69">
        <w:rPr>
          <w:rFonts w:ascii="Arial" w:hAnsi="Arial" w:cs="Arial"/>
          <w:lang w:val="en-ZA"/>
        </w:rPr>
        <w:t xml:space="preserve"> departments with the required assessments on the damages caused</w:t>
      </w:r>
      <w:r w:rsidR="00903109" w:rsidRPr="00C31F69">
        <w:rPr>
          <w:rFonts w:ascii="Arial" w:hAnsi="Arial" w:cs="Arial"/>
          <w:lang w:val="en-ZA"/>
        </w:rPr>
        <w:t>, and</w:t>
      </w:r>
      <w:r w:rsidRPr="00C31F69">
        <w:rPr>
          <w:rFonts w:ascii="Arial" w:hAnsi="Arial" w:cs="Arial"/>
          <w:lang w:val="en-ZA"/>
        </w:rPr>
        <w:t xml:space="preserve"> </w:t>
      </w:r>
      <w:r w:rsidR="00903109" w:rsidRPr="00C31F69">
        <w:rPr>
          <w:rFonts w:ascii="Arial" w:hAnsi="Arial" w:cs="Arial"/>
          <w:lang w:val="en-ZA"/>
        </w:rPr>
        <w:t>s</w:t>
      </w:r>
      <w:r w:rsidRPr="00C31F69">
        <w:rPr>
          <w:rFonts w:ascii="Arial" w:hAnsi="Arial" w:cs="Arial"/>
          <w:lang w:val="en-ZA"/>
        </w:rPr>
        <w:t xml:space="preserve">ervice </w:t>
      </w:r>
      <w:r w:rsidR="00903109" w:rsidRPr="00C31F69">
        <w:rPr>
          <w:rFonts w:ascii="Arial" w:hAnsi="Arial" w:cs="Arial"/>
          <w:lang w:val="en-ZA"/>
        </w:rPr>
        <w:t>p</w:t>
      </w:r>
      <w:r w:rsidRPr="00C31F69">
        <w:rPr>
          <w:rFonts w:ascii="Arial" w:hAnsi="Arial" w:cs="Arial"/>
          <w:lang w:val="en-ZA"/>
        </w:rPr>
        <w:t xml:space="preserve">roviders have been appointed to attend to some critical areas. It is anticipated that all repairs to roofs will be finalised by </w:t>
      </w:r>
      <w:r w:rsidR="00903109" w:rsidRPr="00C31F69">
        <w:rPr>
          <w:rFonts w:ascii="Arial" w:hAnsi="Arial" w:cs="Arial"/>
          <w:lang w:val="en-ZA"/>
        </w:rPr>
        <w:t xml:space="preserve">   </w:t>
      </w:r>
      <w:r w:rsidRPr="00C31F69">
        <w:rPr>
          <w:rFonts w:ascii="Arial" w:hAnsi="Arial" w:cs="Arial"/>
          <w:lang w:val="en-ZA"/>
        </w:rPr>
        <w:t xml:space="preserve">31 May 2022. </w:t>
      </w:r>
      <w:r w:rsidR="00903109" w:rsidRPr="00C31F69">
        <w:rPr>
          <w:rFonts w:ascii="Arial" w:hAnsi="Arial" w:cs="Arial"/>
          <w:lang w:val="en-ZA"/>
        </w:rPr>
        <w:t>Depending on the outcome of the completed assessments, s</w:t>
      </w:r>
      <w:r w:rsidRPr="00C31F69">
        <w:rPr>
          <w:rFonts w:ascii="Arial" w:hAnsi="Arial" w:cs="Arial"/>
          <w:lang w:val="en-ZA"/>
        </w:rPr>
        <w:t>ome roof</w:t>
      </w:r>
      <w:r w:rsidR="00903109" w:rsidRPr="00C31F69">
        <w:rPr>
          <w:rFonts w:ascii="Arial" w:hAnsi="Arial" w:cs="Arial"/>
          <w:lang w:val="en-ZA"/>
        </w:rPr>
        <w:t>s might need to be replaced</w:t>
      </w:r>
      <w:r w:rsidRPr="00C31F69">
        <w:rPr>
          <w:rFonts w:ascii="Arial" w:hAnsi="Arial" w:cs="Arial"/>
          <w:lang w:val="en-ZA"/>
        </w:rPr>
        <w:t xml:space="preserve">. </w:t>
      </w:r>
    </w:p>
    <w:p w:rsidR="0093181E" w:rsidRPr="00C31F69" w:rsidRDefault="0093181E" w:rsidP="00C31F69">
      <w:pPr>
        <w:jc w:val="both"/>
        <w:rPr>
          <w:rFonts w:ascii="Arial" w:hAnsi="Arial" w:cs="Arial"/>
          <w:lang w:val="en-ZA"/>
        </w:rPr>
      </w:pPr>
    </w:p>
    <w:p w:rsidR="005833F6" w:rsidRPr="00C31F69" w:rsidRDefault="0093181E" w:rsidP="00C31F69">
      <w:pPr>
        <w:numPr>
          <w:ilvl w:val="0"/>
          <w:numId w:val="12"/>
        </w:numPr>
        <w:spacing w:line="360" w:lineRule="auto"/>
        <w:jc w:val="both"/>
        <w:rPr>
          <w:rFonts w:ascii="Arial" w:hAnsi="Arial" w:cs="Arial"/>
          <w:lang w:val="en-ZA"/>
        </w:rPr>
      </w:pPr>
      <w:r w:rsidRPr="00C31F69">
        <w:rPr>
          <w:rFonts w:ascii="Arial" w:hAnsi="Arial" w:cs="Arial"/>
          <w:lang w:val="en-ZA"/>
        </w:rPr>
        <w:t xml:space="preserve">The </w:t>
      </w:r>
      <w:r w:rsidR="00903109" w:rsidRPr="00C31F69">
        <w:rPr>
          <w:rFonts w:ascii="Arial" w:hAnsi="Arial" w:cs="Arial"/>
          <w:lang w:val="en-ZA"/>
        </w:rPr>
        <w:t>KZN R</w:t>
      </w:r>
      <w:r w:rsidRPr="00C31F69">
        <w:rPr>
          <w:rFonts w:ascii="Arial" w:hAnsi="Arial" w:cs="Arial"/>
          <w:lang w:val="en-ZA"/>
        </w:rPr>
        <w:t>egion</w:t>
      </w:r>
      <w:r w:rsidR="00903109" w:rsidRPr="00C31F69">
        <w:rPr>
          <w:rFonts w:ascii="Arial" w:hAnsi="Arial" w:cs="Arial"/>
          <w:lang w:val="en-ZA"/>
        </w:rPr>
        <w:t>al Office</w:t>
      </w:r>
      <w:r w:rsidRPr="00C31F69">
        <w:rPr>
          <w:rFonts w:ascii="Arial" w:hAnsi="Arial" w:cs="Arial"/>
          <w:lang w:val="en-ZA"/>
        </w:rPr>
        <w:t xml:space="preserve"> has put contingency plans in place to ensure that the work of the courts can continue. </w:t>
      </w:r>
      <w:r w:rsidR="005833F6" w:rsidRPr="00C31F69">
        <w:rPr>
          <w:rFonts w:ascii="Arial" w:hAnsi="Arial" w:cs="Arial"/>
          <w:lang w:val="en-ZA"/>
        </w:rPr>
        <w:t>All</w:t>
      </w:r>
      <w:r w:rsidRPr="00C31F69">
        <w:rPr>
          <w:rFonts w:ascii="Arial" w:hAnsi="Arial" w:cs="Arial"/>
          <w:lang w:val="en-ZA"/>
        </w:rPr>
        <w:t xml:space="preserve"> the</w:t>
      </w:r>
      <w:r w:rsidR="005833F6" w:rsidRPr="00C31F69">
        <w:rPr>
          <w:rFonts w:ascii="Arial" w:hAnsi="Arial" w:cs="Arial"/>
          <w:lang w:val="en-ZA"/>
        </w:rPr>
        <w:t xml:space="preserve"> courts will function during repairs as Court Managers and Heads of Judiciary manage the optimal utilisation of the available courtrooms.</w:t>
      </w:r>
      <w:r w:rsidRPr="00C31F69">
        <w:rPr>
          <w:rFonts w:ascii="Arial" w:hAnsi="Arial" w:cs="Arial"/>
          <w:lang w:val="en-ZA"/>
        </w:rPr>
        <w:t xml:space="preserve"> Periodical courts operating in damaged mobile courts will be relocated to the main seats. Where water is not available, the D</w:t>
      </w:r>
      <w:r w:rsidR="00903109" w:rsidRPr="00C31F69">
        <w:rPr>
          <w:rFonts w:ascii="Arial" w:hAnsi="Arial" w:cs="Arial"/>
          <w:lang w:val="en-ZA"/>
        </w:rPr>
        <w:t>o</w:t>
      </w:r>
      <w:r w:rsidRPr="00C31F69">
        <w:rPr>
          <w:rFonts w:ascii="Arial" w:hAnsi="Arial" w:cs="Arial"/>
          <w:lang w:val="en-ZA"/>
        </w:rPr>
        <w:t>J&amp;</w:t>
      </w:r>
      <w:r w:rsidR="00411B90">
        <w:rPr>
          <w:rFonts w:ascii="Arial" w:hAnsi="Arial" w:cs="Arial"/>
          <w:lang w:val="en-ZA"/>
        </w:rPr>
        <w:t xml:space="preserve">CD has procured drinking water. </w:t>
      </w:r>
      <w:r w:rsidRPr="00C31F69">
        <w:rPr>
          <w:rFonts w:ascii="Arial" w:hAnsi="Arial" w:cs="Arial"/>
          <w:lang w:val="en-ZA"/>
        </w:rPr>
        <w:t>Water tanks are procured</w:t>
      </w:r>
      <w:r w:rsidR="00903109" w:rsidRPr="00C31F69">
        <w:rPr>
          <w:rFonts w:ascii="Arial" w:hAnsi="Arial" w:cs="Arial"/>
          <w:lang w:val="en-ZA"/>
        </w:rPr>
        <w:t>,</w:t>
      </w:r>
      <w:r w:rsidRPr="00C31F69">
        <w:rPr>
          <w:rFonts w:ascii="Arial" w:hAnsi="Arial" w:cs="Arial"/>
          <w:lang w:val="en-ZA"/>
        </w:rPr>
        <w:t xml:space="preserve"> and </w:t>
      </w:r>
      <w:r w:rsidR="00903109" w:rsidRPr="00C31F69">
        <w:rPr>
          <w:rFonts w:ascii="Arial" w:hAnsi="Arial" w:cs="Arial"/>
          <w:lang w:val="en-ZA"/>
        </w:rPr>
        <w:t xml:space="preserve">the </w:t>
      </w:r>
      <w:r w:rsidRPr="00C31F69">
        <w:rPr>
          <w:rFonts w:ascii="Arial" w:hAnsi="Arial" w:cs="Arial"/>
          <w:lang w:val="en-ZA"/>
        </w:rPr>
        <w:t xml:space="preserve">municipality is assisting with water delivery. Some courts close early due to lack of water. Capacity is sourced from other regions to assist where possible. </w:t>
      </w:r>
    </w:p>
    <w:sectPr w:rsidR="005833F6" w:rsidRPr="00C31F69"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EF" w:rsidRDefault="002F05EF" w:rsidP="00913892">
      <w:r>
        <w:separator/>
      </w:r>
    </w:p>
  </w:endnote>
  <w:endnote w:type="continuationSeparator" w:id="0">
    <w:p w:rsidR="002F05EF" w:rsidRDefault="002F05E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F05EF" w:rsidRPr="002F05E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EF" w:rsidRDefault="002F05EF" w:rsidP="00913892">
      <w:r>
        <w:separator/>
      </w:r>
    </w:p>
  </w:footnote>
  <w:footnote w:type="continuationSeparator" w:id="0">
    <w:p w:rsidR="002F05EF" w:rsidRDefault="002F05E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C36"/>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5327F2D"/>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58162D4"/>
    <w:multiLevelType w:val="hybridMultilevel"/>
    <w:tmpl w:val="7B644948"/>
    <w:lvl w:ilvl="0" w:tplc="24CCEC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4F8186A"/>
    <w:multiLevelType w:val="hybridMultilevel"/>
    <w:tmpl w:val="B05A033E"/>
    <w:lvl w:ilvl="0" w:tplc="C98C88A0">
      <w:start w:val="1"/>
      <w:numFmt w:val="lowerRoman"/>
      <w:lvlText w:val="(%1)"/>
      <w:lvlJc w:val="left"/>
      <w:pPr>
        <w:ind w:left="788" w:hanging="360"/>
      </w:pPr>
      <w:rPr>
        <w:rFonts w:ascii="Arial" w:eastAsia="Times New Roman" w:hAnsi="Arial" w:cs="Arial"/>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
    <w:nsid w:val="165B6150"/>
    <w:multiLevelType w:val="hybridMultilevel"/>
    <w:tmpl w:val="E8DE27B6"/>
    <w:lvl w:ilvl="0" w:tplc="E336328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CF46453"/>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08A11A1"/>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31A4B1E"/>
    <w:multiLevelType w:val="hybridMultilevel"/>
    <w:tmpl w:val="017673B8"/>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614144E"/>
    <w:multiLevelType w:val="hybridMultilevel"/>
    <w:tmpl w:val="41C22A0E"/>
    <w:lvl w:ilvl="0" w:tplc="1C090001">
      <w:start w:val="1"/>
      <w:numFmt w:val="bullet"/>
      <w:lvlText w:val=""/>
      <w:lvlJc w:val="left"/>
      <w:pPr>
        <w:ind w:left="12" w:hanging="360"/>
      </w:pPr>
      <w:rPr>
        <w:rFonts w:ascii="Symbol" w:hAnsi="Symbol" w:hint="default"/>
      </w:rPr>
    </w:lvl>
    <w:lvl w:ilvl="1" w:tplc="1C090003" w:tentative="1">
      <w:start w:val="1"/>
      <w:numFmt w:val="bullet"/>
      <w:lvlText w:val="o"/>
      <w:lvlJc w:val="left"/>
      <w:pPr>
        <w:ind w:left="732" w:hanging="360"/>
      </w:pPr>
      <w:rPr>
        <w:rFonts w:ascii="Courier New" w:hAnsi="Courier New" w:cs="Courier New" w:hint="default"/>
      </w:rPr>
    </w:lvl>
    <w:lvl w:ilvl="2" w:tplc="1C090005" w:tentative="1">
      <w:start w:val="1"/>
      <w:numFmt w:val="bullet"/>
      <w:lvlText w:val=""/>
      <w:lvlJc w:val="left"/>
      <w:pPr>
        <w:ind w:left="1452" w:hanging="360"/>
      </w:pPr>
      <w:rPr>
        <w:rFonts w:ascii="Wingdings" w:hAnsi="Wingdings" w:hint="default"/>
      </w:rPr>
    </w:lvl>
    <w:lvl w:ilvl="3" w:tplc="1C090001" w:tentative="1">
      <w:start w:val="1"/>
      <w:numFmt w:val="bullet"/>
      <w:lvlText w:val=""/>
      <w:lvlJc w:val="left"/>
      <w:pPr>
        <w:ind w:left="2172" w:hanging="360"/>
      </w:pPr>
      <w:rPr>
        <w:rFonts w:ascii="Symbol" w:hAnsi="Symbol" w:hint="default"/>
      </w:rPr>
    </w:lvl>
    <w:lvl w:ilvl="4" w:tplc="1C090003" w:tentative="1">
      <w:start w:val="1"/>
      <w:numFmt w:val="bullet"/>
      <w:lvlText w:val="o"/>
      <w:lvlJc w:val="left"/>
      <w:pPr>
        <w:ind w:left="2892" w:hanging="360"/>
      </w:pPr>
      <w:rPr>
        <w:rFonts w:ascii="Courier New" w:hAnsi="Courier New" w:cs="Courier New" w:hint="default"/>
      </w:rPr>
    </w:lvl>
    <w:lvl w:ilvl="5" w:tplc="1C090005" w:tentative="1">
      <w:start w:val="1"/>
      <w:numFmt w:val="bullet"/>
      <w:lvlText w:val=""/>
      <w:lvlJc w:val="left"/>
      <w:pPr>
        <w:ind w:left="3612" w:hanging="360"/>
      </w:pPr>
      <w:rPr>
        <w:rFonts w:ascii="Wingdings" w:hAnsi="Wingdings" w:hint="default"/>
      </w:rPr>
    </w:lvl>
    <w:lvl w:ilvl="6" w:tplc="1C090001" w:tentative="1">
      <w:start w:val="1"/>
      <w:numFmt w:val="bullet"/>
      <w:lvlText w:val=""/>
      <w:lvlJc w:val="left"/>
      <w:pPr>
        <w:ind w:left="4332" w:hanging="360"/>
      </w:pPr>
      <w:rPr>
        <w:rFonts w:ascii="Symbol" w:hAnsi="Symbol" w:hint="default"/>
      </w:rPr>
    </w:lvl>
    <w:lvl w:ilvl="7" w:tplc="1C090003" w:tentative="1">
      <w:start w:val="1"/>
      <w:numFmt w:val="bullet"/>
      <w:lvlText w:val="o"/>
      <w:lvlJc w:val="left"/>
      <w:pPr>
        <w:ind w:left="5052" w:hanging="360"/>
      </w:pPr>
      <w:rPr>
        <w:rFonts w:ascii="Courier New" w:hAnsi="Courier New" w:cs="Courier New" w:hint="default"/>
      </w:rPr>
    </w:lvl>
    <w:lvl w:ilvl="8" w:tplc="1C090005" w:tentative="1">
      <w:start w:val="1"/>
      <w:numFmt w:val="bullet"/>
      <w:lvlText w:val=""/>
      <w:lvlJc w:val="left"/>
      <w:pPr>
        <w:ind w:left="5772" w:hanging="360"/>
      </w:pPr>
      <w:rPr>
        <w:rFonts w:ascii="Wingdings" w:hAnsi="Wingdings" w:hint="default"/>
      </w:rPr>
    </w:lvl>
  </w:abstractNum>
  <w:abstractNum w:abstractNumId="9">
    <w:nsid w:val="2768729D"/>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A247041"/>
    <w:multiLevelType w:val="hybridMultilevel"/>
    <w:tmpl w:val="CBCCD396"/>
    <w:lvl w:ilvl="0" w:tplc="95C412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A8F7690"/>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DE30EDD"/>
    <w:multiLevelType w:val="hybridMultilevel"/>
    <w:tmpl w:val="CE74C410"/>
    <w:lvl w:ilvl="0" w:tplc="9A82E150">
      <w:start w:val="2"/>
      <w:numFmt w:val="lowerLetter"/>
      <w:lvlText w:val="%1)"/>
      <w:lvlJc w:val="left"/>
      <w:pPr>
        <w:ind w:left="72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063EA8"/>
    <w:multiLevelType w:val="hybridMultilevel"/>
    <w:tmpl w:val="E976D136"/>
    <w:lvl w:ilvl="0" w:tplc="24CCEC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0F50F5"/>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61673F"/>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AB86BB9"/>
    <w:multiLevelType w:val="hybridMultilevel"/>
    <w:tmpl w:val="A296CB6E"/>
    <w:lvl w:ilvl="0" w:tplc="65721B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CA2535"/>
    <w:multiLevelType w:val="hybridMultilevel"/>
    <w:tmpl w:val="879CE9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42C714C"/>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494DEF"/>
    <w:multiLevelType w:val="hybridMultilevel"/>
    <w:tmpl w:val="270204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CC71F6"/>
    <w:multiLevelType w:val="hybridMultilevel"/>
    <w:tmpl w:val="F7E4B1B8"/>
    <w:lvl w:ilvl="0" w:tplc="D424F80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0DE6105"/>
    <w:multiLevelType w:val="hybridMultilevel"/>
    <w:tmpl w:val="017673B8"/>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76961DE2"/>
    <w:multiLevelType w:val="hybridMultilevel"/>
    <w:tmpl w:val="7B644948"/>
    <w:lvl w:ilvl="0" w:tplc="24CCECE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87F5FCD"/>
    <w:multiLevelType w:val="hybridMultilevel"/>
    <w:tmpl w:val="C24EE4A6"/>
    <w:lvl w:ilvl="0" w:tplc="24CCEC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4"/>
  </w:num>
  <w:num w:numId="5">
    <w:abstractNumId w:val="8"/>
  </w:num>
  <w:num w:numId="6">
    <w:abstractNumId w:val="3"/>
  </w:num>
  <w:num w:numId="7">
    <w:abstractNumId w:val="24"/>
  </w:num>
  <w:num w:numId="8">
    <w:abstractNumId w:val="23"/>
  </w:num>
  <w:num w:numId="9">
    <w:abstractNumId w:val="7"/>
  </w:num>
  <w:num w:numId="10">
    <w:abstractNumId w:val="22"/>
  </w:num>
  <w:num w:numId="11">
    <w:abstractNumId w:val="20"/>
  </w:num>
  <w:num w:numId="12">
    <w:abstractNumId w:val="12"/>
  </w:num>
  <w:num w:numId="13">
    <w:abstractNumId w:val="15"/>
  </w:num>
  <w:num w:numId="14">
    <w:abstractNumId w:val="10"/>
  </w:num>
  <w:num w:numId="15">
    <w:abstractNumId w:val="9"/>
  </w:num>
  <w:num w:numId="16">
    <w:abstractNumId w:val="4"/>
  </w:num>
  <w:num w:numId="17">
    <w:abstractNumId w:val="19"/>
  </w:num>
  <w:num w:numId="18">
    <w:abstractNumId w:val="16"/>
  </w:num>
  <w:num w:numId="19">
    <w:abstractNumId w:val="11"/>
  </w:num>
  <w:num w:numId="20">
    <w:abstractNumId w:val="5"/>
  </w:num>
  <w:num w:numId="21">
    <w:abstractNumId w:val="6"/>
  </w:num>
  <w:num w:numId="22">
    <w:abstractNumId w:val="0"/>
  </w:num>
  <w:num w:numId="23">
    <w:abstractNumId w:val="1"/>
  </w:num>
  <w:num w:numId="24">
    <w:abstractNumId w:val="21"/>
  </w:num>
  <w:num w:numId="25">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257D"/>
    <w:rsid w:val="00026EC0"/>
    <w:rsid w:val="00030927"/>
    <w:rsid w:val="000348C1"/>
    <w:rsid w:val="0004105D"/>
    <w:rsid w:val="0004190C"/>
    <w:rsid w:val="00046588"/>
    <w:rsid w:val="00052CE2"/>
    <w:rsid w:val="0006774F"/>
    <w:rsid w:val="00070401"/>
    <w:rsid w:val="0007147A"/>
    <w:rsid w:val="00072E1B"/>
    <w:rsid w:val="0007655F"/>
    <w:rsid w:val="00080B73"/>
    <w:rsid w:val="0009046C"/>
    <w:rsid w:val="000A34E5"/>
    <w:rsid w:val="000A3DA5"/>
    <w:rsid w:val="000B1BED"/>
    <w:rsid w:val="000B5E45"/>
    <w:rsid w:val="000C01D4"/>
    <w:rsid w:val="000D4F57"/>
    <w:rsid w:val="000E6772"/>
    <w:rsid w:val="000E7085"/>
    <w:rsid w:val="000E76BA"/>
    <w:rsid w:val="000F24EB"/>
    <w:rsid w:val="000F7117"/>
    <w:rsid w:val="00105174"/>
    <w:rsid w:val="00110B8F"/>
    <w:rsid w:val="00110EC8"/>
    <w:rsid w:val="00120775"/>
    <w:rsid w:val="00125D94"/>
    <w:rsid w:val="00130BDB"/>
    <w:rsid w:val="001314B9"/>
    <w:rsid w:val="00134C16"/>
    <w:rsid w:val="001354F5"/>
    <w:rsid w:val="0014029F"/>
    <w:rsid w:val="00144111"/>
    <w:rsid w:val="00156483"/>
    <w:rsid w:val="00165374"/>
    <w:rsid w:val="001702F2"/>
    <w:rsid w:val="00173403"/>
    <w:rsid w:val="001774BC"/>
    <w:rsid w:val="001848C4"/>
    <w:rsid w:val="00192D26"/>
    <w:rsid w:val="00193849"/>
    <w:rsid w:val="00194B05"/>
    <w:rsid w:val="0019515C"/>
    <w:rsid w:val="001A6D2A"/>
    <w:rsid w:val="001B00F0"/>
    <w:rsid w:val="001B51B9"/>
    <w:rsid w:val="001C7F3F"/>
    <w:rsid w:val="001D2E53"/>
    <w:rsid w:val="001D4F07"/>
    <w:rsid w:val="001E1642"/>
    <w:rsid w:val="001E1BE7"/>
    <w:rsid w:val="001F41F3"/>
    <w:rsid w:val="001F445E"/>
    <w:rsid w:val="00203F6A"/>
    <w:rsid w:val="00213182"/>
    <w:rsid w:val="0021549B"/>
    <w:rsid w:val="002269FD"/>
    <w:rsid w:val="00262ACE"/>
    <w:rsid w:val="00263360"/>
    <w:rsid w:val="00275216"/>
    <w:rsid w:val="0027707E"/>
    <w:rsid w:val="0028030F"/>
    <w:rsid w:val="00281574"/>
    <w:rsid w:val="002857B6"/>
    <w:rsid w:val="00286311"/>
    <w:rsid w:val="00291065"/>
    <w:rsid w:val="002A0DB1"/>
    <w:rsid w:val="002A3F29"/>
    <w:rsid w:val="002B2B31"/>
    <w:rsid w:val="002B6D18"/>
    <w:rsid w:val="002C719B"/>
    <w:rsid w:val="002D5BF7"/>
    <w:rsid w:val="002D7BBD"/>
    <w:rsid w:val="002E7253"/>
    <w:rsid w:val="002E79C9"/>
    <w:rsid w:val="002F05EF"/>
    <w:rsid w:val="002F22DD"/>
    <w:rsid w:val="00312C7C"/>
    <w:rsid w:val="0031652F"/>
    <w:rsid w:val="00322BA4"/>
    <w:rsid w:val="003401CA"/>
    <w:rsid w:val="00346942"/>
    <w:rsid w:val="003520B5"/>
    <w:rsid w:val="0037187E"/>
    <w:rsid w:val="003767D7"/>
    <w:rsid w:val="003771A4"/>
    <w:rsid w:val="00381B64"/>
    <w:rsid w:val="00383858"/>
    <w:rsid w:val="00386CA6"/>
    <w:rsid w:val="003A64C5"/>
    <w:rsid w:val="003A6AD0"/>
    <w:rsid w:val="003A7278"/>
    <w:rsid w:val="003B0260"/>
    <w:rsid w:val="003B2D1E"/>
    <w:rsid w:val="003C43F4"/>
    <w:rsid w:val="003C4D22"/>
    <w:rsid w:val="003C5B62"/>
    <w:rsid w:val="003D526D"/>
    <w:rsid w:val="003D780B"/>
    <w:rsid w:val="003E0CEE"/>
    <w:rsid w:val="003E72AB"/>
    <w:rsid w:val="003F2E8D"/>
    <w:rsid w:val="003F3BE0"/>
    <w:rsid w:val="003F5064"/>
    <w:rsid w:val="003F6245"/>
    <w:rsid w:val="004031F8"/>
    <w:rsid w:val="00411B90"/>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2320"/>
    <w:rsid w:val="004F6FEC"/>
    <w:rsid w:val="00502868"/>
    <w:rsid w:val="00515B6A"/>
    <w:rsid w:val="005160F8"/>
    <w:rsid w:val="00534E47"/>
    <w:rsid w:val="0054211D"/>
    <w:rsid w:val="005454FB"/>
    <w:rsid w:val="005601A1"/>
    <w:rsid w:val="00572F09"/>
    <w:rsid w:val="005772C1"/>
    <w:rsid w:val="005833F6"/>
    <w:rsid w:val="005835BC"/>
    <w:rsid w:val="005856A7"/>
    <w:rsid w:val="00585897"/>
    <w:rsid w:val="00586FCA"/>
    <w:rsid w:val="00590888"/>
    <w:rsid w:val="0059360C"/>
    <w:rsid w:val="005A2F69"/>
    <w:rsid w:val="005A42CF"/>
    <w:rsid w:val="005B6209"/>
    <w:rsid w:val="005B7ECB"/>
    <w:rsid w:val="005C4580"/>
    <w:rsid w:val="005D1EEF"/>
    <w:rsid w:val="005E365A"/>
    <w:rsid w:val="005E3989"/>
    <w:rsid w:val="005E6608"/>
    <w:rsid w:val="00600349"/>
    <w:rsid w:val="00604F50"/>
    <w:rsid w:val="00611D96"/>
    <w:rsid w:val="00612214"/>
    <w:rsid w:val="00625CD7"/>
    <w:rsid w:val="00630932"/>
    <w:rsid w:val="0064539A"/>
    <w:rsid w:val="00653FE5"/>
    <w:rsid w:val="00661BE2"/>
    <w:rsid w:val="00670788"/>
    <w:rsid w:val="0067545A"/>
    <w:rsid w:val="006959E4"/>
    <w:rsid w:val="006A35FB"/>
    <w:rsid w:val="006A3615"/>
    <w:rsid w:val="006A4983"/>
    <w:rsid w:val="006B0F80"/>
    <w:rsid w:val="006C0567"/>
    <w:rsid w:val="006D21F9"/>
    <w:rsid w:val="006D7E71"/>
    <w:rsid w:val="006E7BC1"/>
    <w:rsid w:val="006F2454"/>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169B8"/>
    <w:rsid w:val="00827753"/>
    <w:rsid w:val="00827AC9"/>
    <w:rsid w:val="00846897"/>
    <w:rsid w:val="008505AC"/>
    <w:rsid w:val="00860D16"/>
    <w:rsid w:val="008616A2"/>
    <w:rsid w:val="00865132"/>
    <w:rsid w:val="008769EF"/>
    <w:rsid w:val="00881381"/>
    <w:rsid w:val="00892846"/>
    <w:rsid w:val="0089703D"/>
    <w:rsid w:val="008A1398"/>
    <w:rsid w:val="008A1837"/>
    <w:rsid w:val="008B0AB6"/>
    <w:rsid w:val="008B1BCF"/>
    <w:rsid w:val="008C1A56"/>
    <w:rsid w:val="008D4373"/>
    <w:rsid w:val="008E312C"/>
    <w:rsid w:val="008E78E6"/>
    <w:rsid w:val="008F366F"/>
    <w:rsid w:val="008F6A5A"/>
    <w:rsid w:val="009025C1"/>
    <w:rsid w:val="00903109"/>
    <w:rsid w:val="00905C38"/>
    <w:rsid w:val="00911E50"/>
    <w:rsid w:val="00913892"/>
    <w:rsid w:val="00917F4E"/>
    <w:rsid w:val="0092193B"/>
    <w:rsid w:val="009229AD"/>
    <w:rsid w:val="00926E66"/>
    <w:rsid w:val="0093181E"/>
    <w:rsid w:val="00940863"/>
    <w:rsid w:val="0094372F"/>
    <w:rsid w:val="009541F2"/>
    <w:rsid w:val="009551F2"/>
    <w:rsid w:val="0095627F"/>
    <w:rsid w:val="00971301"/>
    <w:rsid w:val="00973033"/>
    <w:rsid w:val="009761A7"/>
    <w:rsid w:val="00976219"/>
    <w:rsid w:val="00983C6B"/>
    <w:rsid w:val="009853D5"/>
    <w:rsid w:val="009868D6"/>
    <w:rsid w:val="0098762D"/>
    <w:rsid w:val="009A755B"/>
    <w:rsid w:val="009B0CAB"/>
    <w:rsid w:val="009C416B"/>
    <w:rsid w:val="009D1805"/>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7632B"/>
    <w:rsid w:val="00A85935"/>
    <w:rsid w:val="00AA13DE"/>
    <w:rsid w:val="00AA2AB0"/>
    <w:rsid w:val="00AA39AC"/>
    <w:rsid w:val="00AD0B35"/>
    <w:rsid w:val="00AD7B7A"/>
    <w:rsid w:val="00AF0F1A"/>
    <w:rsid w:val="00AF5D91"/>
    <w:rsid w:val="00B021CE"/>
    <w:rsid w:val="00B13369"/>
    <w:rsid w:val="00B170EA"/>
    <w:rsid w:val="00B26AB3"/>
    <w:rsid w:val="00B40A2F"/>
    <w:rsid w:val="00B45421"/>
    <w:rsid w:val="00B45FF3"/>
    <w:rsid w:val="00B46E62"/>
    <w:rsid w:val="00B553A6"/>
    <w:rsid w:val="00B76C9E"/>
    <w:rsid w:val="00B8345D"/>
    <w:rsid w:val="00B958BA"/>
    <w:rsid w:val="00B962D2"/>
    <w:rsid w:val="00BA3361"/>
    <w:rsid w:val="00BA3A67"/>
    <w:rsid w:val="00BA61AF"/>
    <w:rsid w:val="00BA6B16"/>
    <w:rsid w:val="00BB53A8"/>
    <w:rsid w:val="00BB7991"/>
    <w:rsid w:val="00BC1021"/>
    <w:rsid w:val="00BC2DC7"/>
    <w:rsid w:val="00BC7AFB"/>
    <w:rsid w:val="00BD3180"/>
    <w:rsid w:val="00BD597B"/>
    <w:rsid w:val="00BD6D36"/>
    <w:rsid w:val="00BE7B7E"/>
    <w:rsid w:val="00BF0672"/>
    <w:rsid w:val="00BF0809"/>
    <w:rsid w:val="00BF1930"/>
    <w:rsid w:val="00BF738D"/>
    <w:rsid w:val="00C15423"/>
    <w:rsid w:val="00C15D71"/>
    <w:rsid w:val="00C2131A"/>
    <w:rsid w:val="00C31057"/>
    <w:rsid w:val="00C31F69"/>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689D"/>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0418"/>
    <w:rsid w:val="00DE1201"/>
    <w:rsid w:val="00DE1284"/>
    <w:rsid w:val="00DF2638"/>
    <w:rsid w:val="00E1080E"/>
    <w:rsid w:val="00E17C79"/>
    <w:rsid w:val="00E17F42"/>
    <w:rsid w:val="00E21A4E"/>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3144"/>
    <w:rsid w:val="00F061D6"/>
    <w:rsid w:val="00F20EAD"/>
    <w:rsid w:val="00F220CD"/>
    <w:rsid w:val="00F2221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A5D48"/>
    <w:rsid w:val="00FD1190"/>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2022-05-04T09:56:00Z</cp:lastPrinted>
  <dcterms:created xsi:type="dcterms:W3CDTF">2022-05-10T08:28:00Z</dcterms:created>
  <dcterms:modified xsi:type="dcterms:W3CDTF">2022-05-10T08:28:00Z</dcterms:modified>
</cp:coreProperties>
</file>