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17" w:rsidRPr="0064731E" w:rsidRDefault="001B7B17" w:rsidP="001B7B17">
      <w:pPr>
        <w:pStyle w:val="DACBODYTEXT"/>
        <w:ind w:left="84"/>
        <w:jc w:val="center"/>
        <w:rPr>
          <w:rFonts w:cs="Arial"/>
          <w:b/>
          <w:caps/>
          <w:sz w:val="32"/>
          <w:szCs w:val="32"/>
        </w:rPr>
      </w:pPr>
      <w:r w:rsidRPr="0064731E">
        <w:rPr>
          <w:rFonts w:cs="Arial"/>
          <w:b/>
          <w:caps/>
          <w:sz w:val="32"/>
          <w:szCs w:val="32"/>
        </w:rPr>
        <w:t>national assembly</w:t>
      </w:r>
    </w:p>
    <w:p w:rsidR="001B7B17" w:rsidRDefault="001B7B17" w:rsidP="001B7B17">
      <w:pPr>
        <w:pStyle w:val="DACBODYTEXT"/>
        <w:spacing w:line="240" w:lineRule="auto"/>
        <w:ind w:left="0"/>
        <w:jc w:val="both"/>
        <w:rPr>
          <w:rFonts w:cs="Arial"/>
          <w:b/>
          <w:caps/>
          <w:sz w:val="32"/>
          <w:szCs w:val="32"/>
          <w:u w:val="single"/>
        </w:rPr>
      </w:pPr>
    </w:p>
    <w:p w:rsidR="001B7B17" w:rsidRPr="0064731E" w:rsidRDefault="001B7B17" w:rsidP="001B7B17">
      <w:pPr>
        <w:pStyle w:val="DACBODYTEXT"/>
        <w:spacing w:line="240" w:lineRule="auto"/>
        <w:ind w:left="0"/>
        <w:jc w:val="both"/>
        <w:rPr>
          <w:rFonts w:cs="Arial"/>
          <w:b/>
          <w:caps/>
          <w:sz w:val="32"/>
          <w:szCs w:val="32"/>
          <w:u w:val="single"/>
        </w:rPr>
      </w:pPr>
      <w:r w:rsidRPr="0064731E">
        <w:rPr>
          <w:rFonts w:cs="Arial"/>
          <w:b/>
          <w:caps/>
          <w:sz w:val="32"/>
          <w:szCs w:val="32"/>
          <w:u w:val="single"/>
        </w:rPr>
        <w:t>Question 1415-2019</w:t>
      </w:r>
    </w:p>
    <w:p w:rsidR="001B7B17" w:rsidRPr="0064731E" w:rsidRDefault="001B7B17" w:rsidP="001B7B17">
      <w:pPr>
        <w:tabs>
          <w:tab w:val="left" w:pos="576"/>
          <w:tab w:val="left" w:pos="1296"/>
          <w:tab w:val="left" w:pos="6336"/>
        </w:tabs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64731E">
        <w:rPr>
          <w:rFonts w:ascii="Arial" w:hAnsi="Arial" w:cs="Arial"/>
          <w:b/>
          <w:sz w:val="32"/>
          <w:szCs w:val="32"/>
          <w:u w:val="single"/>
        </w:rPr>
        <w:t>FOR WRITTEN REPLY</w:t>
      </w:r>
    </w:p>
    <w:p w:rsidR="001B7B17" w:rsidRPr="0064731E" w:rsidRDefault="001B7B17" w:rsidP="001B7B17">
      <w:pPr>
        <w:spacing w:before="100" w:beforeAutospacing="1" w:after="100" w:afterAutospacing="1" w:line="240" w:lineRule="auto"/>
        <w:ind w:left="142"/>
        <w:jc w:val="both"/>
        <w:outlineLvl w:val="0"/>
        <w:rPr>
          <w:rFonts w:ascii="Arial" w:hAnsi="Arial" w:cs="Arial"/>
          <w:b/>
          <w:caps/>
          <w:sz w:val="32"/>
          <w:szCs w:val="32"/>
        </w:rPr>
      </w:pPr>
      <w:r w:rsidRPr="0064731E">
        <w:rPr>
          <w:rFonts w:ascii="Arial" w:hAnsi="Arial" w:cs="Arial"/>
          <w:b/>
          <w:caps/>
          <w:sz w:val="32"/>
          <w:szCs w:val="32"/>
        </w:rPr>
        <w:t xml:space="preserve">Internal WUESTION PAPER NO. 20-2019 DATED 18-2019: </w:t>
      </w:r>
    </w:p>
    <w:p w:rsidR="001B7B17" w:rsidRPr="0064731E" w:rsidRDefault="001B7B17" w:rsidP="001B7B17">
      <w:pPr>
        <w:spacing w:before="100" w:beforeAutospacing="1" w:after="100" w:afterAutospacing="1" w:line="240" w:lineRule="auto"/>
        <w:ind w:left="142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64731E">
        <w:rPr>
          <w:rFonts w:ascii="Arial" w:hAnsi="Arial" w:cs="Arial"/>
          <w:b/>
          <w:sz w:val="32"/>
          <w:szCs w:val="32"/>
        </w:rPr>
        <w:t xml:space="preserve">“Mrs V van </w:t>
      </w:r>
      <w:proofErr w:type="spellStart"/>
      <w:r w:rsidRPr="0064731E">
        <w:rPr>
          <w:rFonts w:ascii="Arial" w:hAnsi="Arial" w:cs="Arial"/>
          <w:b/>
          <w:sz w:val="32"/>
          <w:szCs w:val="32"/>
        </w:rPr>
        <w:t>Dyk</w:t>
      </w:r>
      <w:proofErr w:type="spellEnd"/>
      <w:r w:rsidRPr="0064731E">
        <w:rPr>
          <w:rFonts w:ascii="Arial" w:hAnsi="Arial" w:cs="Arial"/>
          <w:b/>
          <w:sz w:val="32"/>
          <w:szCs w:val="32"/>
        </w:rPr>
        <w:t xml:space="preserve"> (DA): to ask the Minister of Sport, Arts and Culture:</w:t>
      </w:r>
    </w:p>
    <w:p w:rsidR="001B7B17" w:rsidRDefault="001B7B17" w:rsidP="001B7B17">
      <w:pPr>
        <w:spacing w:after="0" w:line="240" w:lineRule="auto"/>
        <w:jc w:val="both"/>
        <w:outlineLvl w:val="0"/>
        <w:rPr>
          <w:rFonts w:ascii="Arial" w:hAnsi="Arial" w:cs="Arial"/>
          <w:b/>
          <w:sz w:val="32"/>
          <w:szCs w:val="32"/>
          <w:lang w:val="af-ZA"/>
        </w:rPr>
      </w:pPr>
      <w:proofErr w:type="gramStart"/>
      <w:r w:rsidRPr="0064731E">
        <w:rPr>
          <w:rFonts w:ascii="Arial" w:hAnsi="Arial" w:cs="Arial"/>
          <w:sz w:val="32"/>
          <w:szCs w:val="32"/>
        </w:rPr>
        <w:t xml:space="preserve">(a). </w:t>
      </w:r>
      <w:r w:rsidRPr="0064731E">
        <w:rPr>
          <w:rFonts w:ascii="Arial" w:hAnsi="Arial" w:cs="Arial"/>
          <w:sz w:val="32"/>
          <w:szCs w:val="32"/>
        </w:rPr>
        <w:tab/>
        <w:t xml:space="preserve"> Whether there is an urgent need to fill the posi</w:t>
      </w:r>
      <w:r>
        <w:rPr>
          <w:rFonts w:ascii="Arial" w:hAnsi="Arial" w:cs="Arial"/>
          <w:sz w:val="32"/>
          <w:szCs w:val="32"/>
        </w:rPr>
        <w:t xml:space="preserve">tion of the Head of Department </w:t>
      </w:r>
      <w:r w:rsidRPr="0064731E">
        <w:rPr>
          <w:rFonts w:ascii="Arial" w:hAnsi="Arial" w:cs="Arial"/>
          <w:sz w:val="32"/>
          <w:szCs w:val="32"/>
        </w:rPr>
        <w:t xml:space="preserve">(HOD) of the Archaeology and Anthropology </w:t>
      </w:r>
      <w:r>
        <w:rPr>
          <w:rFonts w:ascii="Arial" w:hAnsi="Arial" w:cs="Arial"/>
          <w:sz w:val="32"/>
          <w:szCs w:val="32"/>
        </w:rPr>
        <w:t xml:space="preserve">department at the Bloemfontein </w:t>
      </w:r>
      <w:r w:rsidRPr="0064731E">
        <w:rPr>
          <w:rFonts w:ascii="Arial" w:hAnsi="Arial" w:cs="Arial"/>
          <w:sz w:val="32"/>
          <w:szCs w:val="32"/>
        </w:rPr>
        <w:t>National Museum, (</w:t>
      </w:r>
      <w:proofErr w:type="spellStart"/>
      <w:r w:rsidRPr="0064731E">
        <w:rPr>
          <w:rFonts w:ascii="Arial" w:hAnsi="Arial" w:cs="Arial"/>
          <w:sz w:val="32"/>
          <w:szCs w:val="32"/>
        </w:rPr>
        <w:t>i</w:t>
      </w:r>
      <w:proofErr w:type="spellEnd"/>
      <w:r w:rsidRPr="0064731E">
        <w:rPr>
          <w:rFonts w:ascii="Arial" w:hAnsi="Arial" w:cs="Arial"/>
          <w:sz w:val="32"/>
          <w:szCs w:val="32"/>
        </w:rPr>
        <w:t>) with someone from the out</w:t>
      </w:r>
      <w:r>
        <w:rPr>
          <w:rFonts w:ascii="Arial" w:hAnsi="Arial" w:cs="Arial"/>
          <w:sz w:val="32"/>
          <w:szCs w:val="32"/>
        </w:rPr>
        <w:t xml:space="preserve">side and (ii) in the middle of </w:t>
      </w:r>
      <w:r w:rsidRPr="0064731E">
        <w:rPr>
          <w:rFonts w:ascii="Arial" w:hAnsi="Arial" w:cs="Arial"/>
          <w:sz w:val="32"/>
          <w:szCs w:val="32"/>
        </w:rPr>
        <w:t>the current financial year and (b) has the Chie</w:t>
      </w:r>
      <w:r>
        <w:rPr>
          <w:rFonts w:ascii="Arial" w:hAnsi="Arial" w:cs="Arial"/>
          <w:sz w:val="32"/>
          <w:szCs w:val="32"/>
        </w:rPr>
        <w:t xml:space="preserve">f Executive Officer considered </w:t>
      </w:r>
      <w:r w:rsidRPr="0064731E">
        <w:rPr>
          <w:rFonts w:ascii="Arial" w:hAnsi="Arial" w:cs="Arial"/>
          <w:sz w:val="32"/>
          <w:szCs w:val="32"/>
        </w:rPr>
        <w:t>the appointment of the HOD as an oppo</w:t>
      </w:r>
      <w:r>
        <w:rPr>
          <w:rFonts w:ascii="Arial" w:hAnsi="Arial" w:cs="Arial"/>
          <w:sz w:val="32"/>
          <w:szCs w:val="32"/>
        </w:rPr>
        <w:t xml:space="preserve">rtunity to empower black women </w:t>
      </w:r>
      <w:r w:rsidRPr="0064731E">
        <w:rPr>
          <w:rFonts w:ascii="Arial" w:hAnsi="Arial" w:cs="Arial"/>
          <w:sz w:val="32"/>
          <w:szCs w:val="32"/>
        </w:rPr>
        <w:t>currently employed in the specified department?</w:t>
      </w:r>
      <w:r w:rsidRPr="0064731E">
        <w:rPr>
          <w:rFonts w:ascii="Arial" w:hAnsi="Arial" w:cs="Arial"/>
          <w:sz w:val="32"/>
          <w:szCs w:val="32"/>
          <w:lang w:val="af-ZA"/>
        </w:rPr>
        <w:t xml:space="preserve">             </w:t>
      </w:r>
      <w:proofErr w:type="gramEnd"/>
      <w:r w:rsidRPr="0064731E">
        <w:rPr>
          <w:rFonts w:ascii="Arial" w:hAnsi="Arial" w:cs="Arial"/>
          <w:sz w:val="32"/>
          <w:szCs w:val="32"/>
          <w:lang w:val="af-ZA"/>
        </w:rPr>
        <w:t xml:space="preserve"> </w:t>
      </w:r>
      <w:r w:rsidRPr="0064731E">
        <w:rPr>
          <w:rFonts w:ascii="Arial" w:hAnsi="Arial" w:cs="Arial"/>
          <w:b/>
          <w:sz w:val="32"/>
          <w:szCs w:val="32"/>
          <w:lang w:val="af-ZA"/>
        </w:rPr>
        <w:t>NW2631E</w:t>
      </w:r>
    </w:p>
    <w:p w:rsidR="001B7B17" w:rsidRPr="0064731E" w:rsidRDefault="001B7B17" w:rsidP="001B7B17">
      <w:pPr>
        <w:spacing w:after="0" w:line="240" w:lineRule="auto"/>
        <w:jc w:val="both"/>
        <w:outlineLvl w:val="0"/>
        <w:rPr>
          <w:rFonts w:ascii="Arial" w:hAnsi="Arial" w:cs="Arial"/>
          <w:b/>
          <w:sz w:val="32"/>
          <w:szCs w:val="32"/>
          <w:lang w:val="af-ZA"/>
        </w:rPr>
      </w:pPr>
    </w:p>
    <w:p w:rsidR="001B7B17" w:rsidRPr="00BF0972" w:rsidRDefault="001B7B17" w:rsidP="001B7B17">
      <w:pPr>
        <w:tabs>
          <w:tab w:val="left" w:pos="8931"/>
        </w:tabs>
        <w:spacing w:after="0" w:line="240" w:lineRule="auto"/>
        <w:ind w:left="70"/>
        <w:jc w:val="both"/>
        <w:rPr>
          <w:rFonts w:ascii="Arial" w:hAnsi="Arial" w:cs="Arial"/>
          <w:b/>
          <w:sz w:val="32"/>
          <w:szCs w:val="32"/>
        </w:rPr>
      </w:pPr>
      <w:r w:rsidRPr="0064731E">
        <w:rPr>
          <w:rFonts w:ascii="Arial" w:hAnsi="Arial" w:cs="Arial"/>
          <w:b/>
          <w:sz w:val="32"/>
          <w:szCs w:val="32"/>
        </w:rPr>
        <w:t>REPLY:</w:t>
      </w:r>
    </w:p>
    <w:p w:rsidR="001B7B17" w:rsidRPr="0064731E" w:rsidRDefault="001B7B17" w:rsidP="001B7B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32"/>
          <w:szCs w:val="32"/>
        </w:rPr>
      </w:pPr>
      <w:r w:rsidRPr="0064731E">
        <w:rPr>
          <w:rFonts w:cs="Arial"/>
          <w:sz w:val="32"/>
          <w:szCs w:val="32"/>
        </w:rPr>
        <w:t>(</w:t>
      </w:r>
      <w:proofErr w:type="spellStart"/>
      <w:r w:rsidRPr="0064731E">
        <w:rPr>
          <w:rFonts w:cs="Arial"/>
          <w:sz w:val="32"/>
          <w:szCs w:val="32"/>
        </w:rPr>
        <w:t>i</w:t>
      </w:r>
      <w:proofErr w:type="spellEnd"/>
      <w:r w:rsidRPr="0064731E">
        <w:rPr>
          <w:rFonts w:cs="Arial"/>
          <w:sz w:val="32"/>
          <w:szCs w:val="32"/>
        </w:rPr>
        <w:t xml:space="preserve">). </w:t>
      </w:r>
      <w:r w:rsidRPr="0064731E">
        <w:rPr>
          <w:rFonts w:cs="Arial"/>
          <w:sz w:val="32"/>
          <w:szCs w:val="32"/>
        </w:rPr>
        <w:tab/>
        <w:t>Yes there was a need and as s</w:t>
      </w:r>
      <w:r>
        <w:rPr>
          <w:rFonts w:cs="Arial"/>
          <w:sz w:val="32"/>
          <w:szCs w:val="32"/>
        </w:rPr>
        <w:t xml:space="preserve">uch the vacancy was advertised </w:t>
      </w:r>
      <w:r w:rsidRPr="0064731E">
        <w:rPr>
          <w:rFonts w:cs="Arial"/>
          <w:sz w:val="32"/>
          <w:szCs w:val="32"/>
        </w:rPr>
        <w:t>internally and externally</w:t>
      </w:r>
    </w:p>
    <w:p w:rsidR="001B7B17" w:rsidRPr="0064731E" w:rsidRDefault="001B7B17" w:rsidP="001B7B17">
      <w:pPr>
        <w:spacing w:after="0" w:line="240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64731E">
        <w:rPr>
          <w:rFonts w:ascii="Arial" w:hAnsi="Arial" w:cs="Arial"/>
          <w:sz w:val="32"/>
          <w:szCs w:val="32"/>
        </w:rPr>
        <w:t xml:space="preserve">(ii).   </w:t>
      </w:r>
      <w:r w:rsidRPr="0064731E">
        <w:rPr>
          <w:rFonts w:ascii="Arial" w:hAnsi="Arial" w:cs="Arial"/>
          <w:sz w:val="32"/>
          <w:szCs w:val="32"/>
        </w:rPr>
        <w:tab/>
        <w:t xml:space="preserve">the incumbent has been appointed as the acting HOD </w:t>
      </w:r>
    </w:p>
    <w:p w:rsidR="001B7B17" w:rsidRPr="0064731E" w:rsidRDefault="001B7B17" w:rsidP="001B7B17">
      <w:pPr>
        <w:spacing w:after="0" w:line="240" w:lineRule="auto"/>
        <w:ind w:left="21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(b). </w:t>
      </w:r>
      <w:r w:rsidRPr="0064731E">
        <w:rPr>
          <w:rFonts w:ascii="Arial" w:hAnsi="Arial" w:cs="Arial"/>
          <w:sz w:val="32"/>
          <w:szCs w:val="32"/>
        </w:rPr>
        <w:t>There are two Black staff members who</w:t>
      </w:r>
      <w:r>
        <w:rPr>
          <w:rFonts w:ascii="Arial" w:hAnsi="Arial" w:cs="Arial"/>
          <w:sz w:val="32"/>
          <w:szCs w:val="32"/>
        </w:rPr>
        <w:t xml:space="preserve"> have indicated that they are </w:t>
      </w:r>
      <w:r w:rsidRPr="0064731E">
        <w:rPr>
          <w:rFonts w:ascii="Arial" w:hAnsi="Arial" w:cs="Arial"/>
          <w:sz w:val="32"/>
          <w:szCs w:val="32"/>
        </w:rPr>
        <w:t>happy with their development trajectory i</w:t>
      </w:r>
      <w:r>
        <w:rPr>
          <w:rFonts w:ascii="Arial" w:hAnsi="Arial" w:cs="Arial"/>
          <w:sz w:val="32"/>
          <w:szCs w:val="32"/>
        </w:rPr>
        <w:t xml:space="preserve">nto their next level which is </w:t>
      </w:r>
      <w:r w:rsidRPr="0064731E">
        <w:rPr>
          <w:rFonts w:ascii="Arial" w:hAnsi="Arial" w:cs="Arial"/>
          <w:sz w:val="32"/>
          <w:szCs w:val="32"/>
        </w:rPr>
        <w:t>Museum Scientist and have indicated h</w:t>
      </w:r>
      <w:r>
        <w:rPr>
          <w:rFonts w:ascii="Arial" w:hAnsi="Arial" w:cs="Arial"/>
          <w:sz w:val="32"/>
          <w:szCs w:val="32"/>
        </w:rPr>
        <w:t xml:space="preserve">ow the Museum can assist them </w:t>
      </w:r>
      <w:r w:rsidRPr="0064731E">
        <w:rPr>
          <w:rFonts w:ascii="Arial" w:hAnsi="Arial" w:cs="Arial"/>
          <w:sz w:val="32"/>
          <w:szCs w:val="32"/>
        </w:rPr>
        <w:t>with their development. The</w:t>
      </w:r>
      <w:r>
        <w:rPr>
          <w:rFonts w:ascii="Arial" w:hAnsi="Arial" w:cs="Arial"/>
          <w:sz w:val="32"/>
          <w:szCs w:val="32"/>
        </w:rPr>
        <w:t xml:space="preserve"> Museum has commenced with a </w:t>
      </w:r>
      <w:r>
        <w:rPr>
          <w:rFonts w:ascii="Arial" w:hAnsi="Arial" w:cs="Arial"/>
          <w:sz w:val="32"/>
          <w:szCs w:val="32"/>
        </w:rPr>
        <w:tab/>
      </w:r>
      <w:r w:rsidRPr="0064731E">
        <w:rPr>
          <w:rFonts w:ascii="Arial" w:hAnsi="Arial" w:cs="Arial"/>
          <w:sz w:val="32"/>
          <w:szCs w:val="32"/>
        </w:rPr>
        <w:t>programme to assist Black females to develop themselves</w:t>
      </w:r>
      <w:r>
        <w:rPr>
          <w:rFonts w:ascii="Arial" w:hAnsi="Arial" w:cs="Arial"/>
          <w:sz w:val="32"/>
          <w:szCs w:val="32"/>
        </w:rPr>
        <w:t xml:space="preserve"> especially in </w:t>
      </w:r>
      <w:r w:rsidRPr="0064731E">
        <w:rPr>
          <w:rFonts w:ascii="Arial" w:hAnsi="Arial" w:cs="Arial"/>
          <w:sz w:val="32"/>
          <w:szCs w:val="32"/>
        </w:rPr>
        <w:t xml:space="preserve">the core areas as a Museum scientist. </w:t>
      </w:r>
    </w:p>
    <w:p w:rsidR="001B7B17" w:rsidRDefault="001B7B17" w:rsidP="001B7B17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412132" w:rsidRDefault="00412132">
      <w:bookmarkStart w:id="0" w:name="_GoBack"/>
      <w:bookmarkEnd w:id="0"/>
    </w:p>
    <w:sectPr w:rsidR="004121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5985"/>
    <w:multiLevelType w:val="hybridMultilevel"/>
    <w:tmpl w:val="1F8C8BA6"/>
    <w:lvl w:ilvl="0" w:tplc="8528C9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17"/>
    <w:rsid w:val="001B7B17"/>
    <w:rsid w:val="0041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0355778-941A-4E17-9A54-71CD2605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1B7B17"/>
    <w:pPr>
      <w:spacing w:after="200" w:line="276" w:lineRule="auto"/>
      <w:ind w:left="993"/>
    </w:pPr>
    <w:rPr>
      <w:rFonts w:ascii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B7B17"/>
    <w:pPr>
      <w:spacing w:after="200" w:line="276" w:lineRule="auto"/>
      <w:ind w:left="720"/>
      <w:contextualSpacing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Internal WUESTION PAPER NO. 20-2019 DATED 18-2019: </vt:lpstr>
      <vt:lpstr>“Mrs V van Dyk (DA): to ask the Minister of Sport, Arts and Culture:</vt:lpstr>
      <vt:lpstr>(a). 	 Whether there is an urgent need to fill the position of the Head of Depar</vt:lpstr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Simion Nkanunu</cp:lastModifiedBy>
  <cp:revision>1</cp:revision>
  <dcterms:created xsi:type="dcterms:W3CDTF">2019-11-11T11:00:00Z</dcterms:created>
  <dcterms:modified xsi:type="dcterms:W3CDTF">2019-11-11T11:00:00Z</dcterms:modified>
</cp:coreProperties>
</file>