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9233BA">
        <w:rPr>
          <w:rFonts w:ascii="Arial Narrow" w:hAnsi="Arial Narrow" w:cs="Arial"/>
          <w:b/>
          <w:sz w:val="24"/>
          <w:szCs w:val="24"/>
        </w:rPr>
        <w:t>1</w:t>
      </w:r>
      <w:r w:rsidR="006A65AF">
        <w:rPr>
          <w:rFonts w:ascii="Arial Narrow" w:hAnsi="Arial Narrow" w:cs="Arial"/>
          <w:b/>
          <w:sz w:val="24"/>
          <w:szCs w:val="24"/>
        </w:rPr>
        <w:t>414</w:t>
      </w:r>
    </w:p>
    <w:p w:rsidR="00181DFA" w:rsidRDefault="00181DFA" w:rsidP="00181DFA">
      <w:pPr>
        <w:spacing w:before="100" w:beforeAutospacing="1" w:after="100" w:afterAutospacing="1" w:line="360" w:lineRule="auto"/>
        <w:jc w:val="both"/>
        <w:outlineLvl w:val="0"/>
        <w:rPr>
          <w:rFonts w:ascii="Arial Narrow" w:hAnsi="Arial Narrow"/>
          <w:b/>
          <w:bCs/>
          <w:sz w:val="24"/>
          <w:szCs w:val="24"/>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A65AF">
        <w:rPr>
          <w:rFonts w:ascii="Arial Narrow" w:eastAsia="Calibri" w:hAnsi="Arial Narrow" w:cs="Times New Roman"/>
          <w:b/>
          <w:bCs/>
          <w:sz w:val="24"/>
          <w:szCs w:val="24"/>
          <w:lang w:val="en-ZA"/>
        </w:rPr>
        <w:t xml:space="preserve">Prof C T </w:t>
      </w:r>
      <w:proofErr w:type="spellStart"/>
      <w:r w:rsidR="006A65AF">
        <w:rPr>
          <w:rFonts w:ascii="Arial Narrow" w:eastAsia="Calibri" w:hAnsi="Arial Narrow" w:cs="Times New Roman"/>
          <w:b/>
          <w:bCs/>
          <w:sz w:val="24"/>
          <w:szCs w:val="24"/>
          <w:lang w:val="en-ZA"/>
        </w:rPr>
        <w:t>Msimang</w:t>
      </w:r>
      <w:proofErr w:type="spellEnd"/>
      <w:r w:rsidR="006A65AF">
        <w:rPr>
          <w:rFonts w:ascii="Arial Narrow" w:eastAsia="Calibri" w:hAnsi="Arial Narrow" w:cs="Times New Roman"/>
          <w:b/>
          <w:bCs/>
          <w:sz w:val="24"/>
          <w:szCs w:val="24"/>
          <w:lang w:val="en-ZA"/>
        </w:rPr>
        <w:t xml:space="preserve"> </w:t>
      </w:r>
      <w:r w:rsidR="001A15C0" w:rsidRPr="001A15C0">
        <w:rPr>
          <w:rFonts w:ascii="Arial Narrow" w:eastAsia="Calibri" w:hAnsi="Arial Narrow" w:cs="Times New Roman"/>
          <w:b/>
          <w:bCs/>
          <w:sz w:val="24"/>
          <w:szCs w:val="24"/>
          <w:lang w:val="en-ZA"/>
        </w:rPr>
        <w:t>(</w:t>
      </w:r>
      <w:r w:rsidR="006A65AF">
        <w:rPr>
          <w:rFonts w:ascii="Arial Narrow" w:eastAsia="Calibri" w:hAnsi="Arial Narrow" w:cs="Times New Roman"/>
          <w:b/>
          <w:bCs/>
          <w:sz w:val="24"/>
          <w:szCs w:val="24"/>
          <w:lang w:val="en-ZA"/>
        </w:rPr>
        <w:t>I</w:t>
      </w:r>
      <w:r w:rsidR="00C02AE1">
        <w:rPr>
          <w:rFonts w:ascii="Arial Narrow" w:eastAsia="Calibri" w:hAnsi="Arial Narrow" w:cs="Times New Roman"/>
          <w:b/>
          <w:bCs/>
          <w:sz w:val="24"/>
          <w:szCs w:val="24"/>
          <w:lang w:val="en-ZA"/>
        </w:rPr>
        <w:t>F</w:t>
      </w:r>
      <w:r w:rsidR="006A65AF">
        <w:rPr>
          <w:rFonts w:ascii="Arial Narrow" w:eastAsia="Calibri" w:hAnsi="Arial Narrow" w:cs="Times New Roman"/>
          <w:b/>
          <w:bCs/>
          <w:sz w:val="24"/>
          <w:szCs w:val="24"/>
          <w:lang w:val="en-ZA"/>
        </w:rPr>
        <w:t>P</w:t>
      </w:r>
      <w:r w:rsidR="001A15C0" w:rsidRPr="001A15C0">
        <w:rPr>
          <w:rFonts w:ascii="Arial Narrow" w:eastAsia="Calibri" w:hAnsi="Arial Narrow" w:cs="Times New Roman"/>
          <w:b/>
          <w:bCs/>
          <w:sz w:val="24"/>
          <w:szCs w:val="24"/>
          <w:lang w:val="en-ZA"/>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780880" w:rsidRPr="00ED3E73" w:rsidRDefault="00780880" w:rsidP="00181DFA">
      <w:pPr>
        <w:spacing w:before="100" w:beforeAutospacing="1" w:after="100" w:afterAutospacing="1" w:line="360" w:lineRule="auto"/>
        <w:jc w:val="both"/>
        <w:outlineLvl w:val="0"/>
        <w:rPr>
          <w:rFonts w:ascii="Arial Narrow" w:hAnsi="Arial Narrow" w:cs="Arial"/>
          <w:b/>
          <w:sz w:val="24"/>
          <w:szCs w:val="24"/>
          <w:lang w:val="en-ZA"/>
        </w:rPr>
      </w:pPr>
      <w:r w:rsidRPr="00482B87">
        <w:rPr>
          <w:noProof/>
          <w:lang w:val="en-ZA" w:eastAsia="en-ZA"/>
        </w:rPr>
        <w:drawing>
          <wp:anchor distT="0" distB="0" distL="114300" distR="114300" simplePos="0" relativeHeight="251659264" behindDoc="0" locked="0" layoutInCell="1" allowOverlap="1">
            <wp:simplePos x="0" y="0"/>
            <wp:positionH relativeFrom="margin">
              <wp:posOffset>0</wp:posOffset>
            </wp:positionH>
            <wp:positionV relativeFrom="paragraph">
              <wp:posOffset>438150</wp:posOffset>
            </wp:positionV>
            <wp:extent cx="108585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495300"/>
                    </a:xfrm>
                    <a:prstGeom prst="rect">
                      <a:avLst/>
                    </a:prstGeom>
                    <a:noFill/>
                    <a:ln>
                      <a:noFill/>
                    </a:ln>
                  </pic:spPr>
                </pic:pic>
              </a:graphicData>
            </a:graphic>
          </wp:anchor>
        </w:drawing>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197137">
        <w:rPr>
          <w:rFonts w:ascii="Arial Narrow" w:hAnsi="Arial Narrow" w:cs="Tunga"/>
          <w:b/>
          <w:sz w:val="24"/>
          <w:szCs w:val="24"/>
          <w:lang w:val="en-ZA"/>
        </w:rPr>
        <w:t>s N Ngcwabe</w:t>
      </w: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 xml:space="preserve">DDG: </w:t>
      </w:r>
      <w:r w:rsidR="00197137" w:rsidRPr="00197137">
        <w:rPr>
          <w:rFonts w:ascii="Arial Narrow" w:hAnsi="Arial Narrow" w:cs="Tunga"/>
          <w:b/>
          <w:sz w:val="24"/>
          <w:szCs w:val="24"/>
          <w:lang w:val="en-ZA"/>
        </w:rPr>
        <w:t>Mining, Minerals and Energy Policy Development</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w:t>
      </w:r>
      <w:r w:rsidR="00780880">
        <w:rPr>
          <w:rFonts w:ascii="Arial Narrow" w:hAnsi="Arial Narrow" w:cs="Tunga"/>
          <w:b/>
          <w:sz w:val="24"/>
          <w:szCs w:val="24"/>
          <w:lang w:val="en-ZA"/>
        </w:rPr>
        <w:t>12/05</w:t>
      </w: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6A65AF" w:rsidRPr="006A65AF" w:rsidRDefault="006A65AF" w:rsidP="006A65AF">
      <w:pPr>
        <w:tabs>
          <w:tab w:val="left" w:pos="1845"/>
        </w:tabs>
        <w:spacing w:line="360" w:lineRule="auto"/>
        <w:jc w:val="both"/>
        <w:rPr>
          <w:rFonts w:ascii="Arial Narrow" w:hAnsi="Arial Narrow"/>
          <w:b/>
          <w:bCs/>
          <w:sz w:val="24"/>
          <w:szCs w:val="24"/>
          <w:lang w:val="en-ZA"/>
        </w:rPr>
      </w:pPr>
      <w:r w:rsidRPr="006A65AF">
        <w:rPr>
          <w:rFonts w:ascii="Arial Narrow" w:hAnsi="Arial Narrow"/>
          <w:b/>
          <w:bCs/>
          <w:sz w:val="24"/>
          <w:szCs w:val="24"/>
          <w:lang w:val="en-ZA"/>
        </w:rPr>
        <w:lastRenderedPageBreak/>
        <w:t xml:space="preserve">1414. Prof C T </w:t>
      </w:r>
      <w:proofErr w:type="spellStart"/>
      <w:r w:rsidRPr="006A65AF">
        <w:rPr>
          <w:rFonts w:ascii="Arial Narrow" w:hAnsi="Arial Narrow"/>
          <w:b/>
          <w:bCs/>
          <w:sz w:val="24"/>
          <w:szCs w:val="24"/>
          <w:lang w:val="en-ZA"/>
        </w:rPr>
        <w:t>Msimang</w:t>
      </w:r>
      <w:proofErr w:type="spellEnd"/>
      <w:r w:rsidRPr="006A65AF">
        <w:rPr>
          <w:rFonts w:ascii="Arial Narrow" w:hAnsi="Arial Narrow"/>
          <w:b/>
          <w:bCs/>
          <w:sz w:val="24"/>
          <w:szCs w:val="24"/>
          <w:lang w:val="en-ZA"/>
        </w:rPr>
        <w:t xml:space="preserve"> (IFP) to ask the Minister of Mineral Resources and Energy:</w:t>
      </w:r>
    </w:p>
    <w:p w:rsidR="00C02AE1" w:rsidRPr="00197137" w:rsidRDefault="006A65AF" w:rsidP="001A15C0">
      <w:pPr>
        <w:tabs>
          <w:tab w:val="left" w:pos="1845"/>
        </w:tabs>
        <w:spacing w:line="360" w:lineRule="auto"/>
        <w:jc w:val="both"/>
        <w:rPr>
          <w:rFonts w:ascii="Arial Narrow" w:hAnsi="Arial Narrow"/>
          <w:b/>
          <w:bCs/>
          <w:sz w:val="24"/>
          <w:szCs w:val="24"/>
          <w:lang w:val="en-ZA"/>
        </w:rPr>
      </w:pPr>
      <w:r w:rsidRPr="006A65AF">
        <w:rPr>
          <w:rFonts w:ascii="Arial Narrow" w:hAnsi="Arial Narrow"/>
          <w:sz w:val="24"/>
          <w:szCs w:val="24"/>
          <w:lang w:val="en-ZA"/>
        </w:rPr>
        <w:t>What (a) is the position of his department regarding the recently released 2021 Annual Survey of Mining and Exploration Companies by the Fraser Institute, which, out of 84 jurisdictions that were assessed, ranks the Republic in the bottom 10 (details furnished) and (b) are the details of the plans that his department has put place to (</w:t>
      </w:r>
      <w:proofErr w:type="spellStart"/>
      <w:r w:rsidRPr="006A65AF">
        <w:rPr>
          <w:rFonts w:ascii="Arial Narrow" w:hAnsi="Arial Narrow"/>
          <w:sz w:val="24"/>
          <w:szCs w:val="24"/>
          <w:lang w:val="en-ZA"/>
        </w:rPr>
        <w:t>i</w:t>
      </w:r>
      <w:proofErr w:type="spellEnd"/>
      <w:r w:rsidRPr="006A65AF">
        <w:rPr>
          <w:rFonts w:ascii="Arial Narrow" w:hAnsi="Arial Narrow"/>
          <w:sz w:val="24"/>
          <w:szCs w:val="24"/>
          <w:lang w:val="en-ZA"/>
        </w:rPr>
        <w:t xml:space="preserve">) counteract the results and (ii) improve the standing of the Republic? </w:t>
      </w:r>
      <w:r>
        <w:rPr>
          <w:rFonts w:ascii="Arial Narrow" w:hAnsi="Arial Narrow"/>
          <w:sz w:val="24"/>
          <w:szCs w:val="24"/>
          <w:lang w:val="en-ZA"/>
        </w:rPr>
        <w:tab/>
      </w:r>
      <w:r>
        <w:rPr>
          <w:rFonts w:ascii="Arial Narrow" w:hAnsi="Arial Narrow"/>
          <w:sz w:val="24"/>
          <w:szCs w:val="24"/>
          <w:lang w:val="en-ZA"/>
        </w:rPr>
        <w:tab/>
      </w:r>
      <w:r>
        <w:rPr>
          <w:rFonts w:ascii="Arial Narrow" w:hAnsi="Arial Narrow"/>
          <w:sz w:val="24"/>
          <w:szCs w:val="24"/>
          <w:lang w:val="en-ZA"/>
        </w:rPr>
        <w:tab/>
      </w:r>
      <w:r>
        <w:rPr>
          <w:rFonts w:ascii="Arial Narrow" w:hAnsi="Arial Narrow"/>
          <w:sz w:val="24"/>
          <w:szCs w:val="24"/>
          <w:lang w:val="en-ZA"/>
        </w:rPr>
        <w:tab/>
      </w:r>
      <w:r>
        <w:rPr>
          <w:rFonts w:ascii="Arial Narrow" w:hAnsi="Arial Narrow"/>
          <w:sz w:val="24"/>
          <w:szCs w:val="24"/>
          <w:lang w:val="en-ZA"/>
        </w:rPr>
        <w:tab/>
      </w:r>
      <w:r>
        <w:rPr>
          <w:rFonts w:ascii="Arial Narrow" w:hAnsi="Arial Narrow"/>
          <w:sz w:val="24"/>
          <w:szCs w:val="24"/>
          <w:lang w:val="en-ZA"/>
        </w:rPr>
        <w:tab/>
      </w:r>
      <w:r>
        <w:rPr>
          <w:rFonts w:ascii="Arial Narrow" w:hAnsi="Arial Narrow"/>
          <w:sz w:val="24"/>
          <w:szCs w:val="24"/>
          <w:lang w:val="en-ZA"/>
        </w:rPr>
        <w:tab/>
      </w:r>
      <w:r>
        <w:rPr>
          <w:rFonts w:ascii="Arial Narrow" w:hAnsi="Arial Narrow"/>
          <w:sz w:val="24"/>
          <w:szCs w:val="24"/>
          <w:lang w:val="en-ZA"/>
        </w:rPr>
        <w:tab/>
      </w:r>
      <w:r w:rsidRPr="006A65AF">
        <w:rPr>
          <w:rFonts w:ascii="Arial Narrow" w:hAnsi="Arial Narrow"/>
          <w:b/>
          <w:bCs/>
          <w:sz w:val="24"/>
          <w:szCs w:val="24"/>
          <w:lang w:val="en-ZA"/>
        </w:rPr>
        <w:t>NW1729E</w:t>
      </w:r>
    </w:p>
    <w:p w:rsidR="00D210F6"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AA16BB" w:rsidRDefault="00AA16BB" w:rsidP="00AA16BB">
      <w:pPr>
        <w:pStyle w:val="ListParagraph"/>
        <w:numPr>
          <w:ilvl w:val="0"/>
          <w:numId w:val="13"/>
        </w:numPr>
        <w:tabs>
          <w:tab w:val="left" w:pos="1845"/>
        </w:tabs>
        <w:spacing w:line="360" w:lineRule="auto"/>
        <w:jc w:val="both"/>
        <w:rPr>
          <w:rFonts w:ascii="Arial Narrow" w:hAnsi="Arial Narrow"/>
          <w:b/>
          <w:sz w:val="24"/>
          <w:szCs w:val="24"/>
        </w:rPr>
      </w:pPr>
      <w:r w:rsidRPr="00F82701">
        <w:rPr>
          <w:rFonts w:ascii="Arial Narrow" w:hAnsi="Arial Narrow"/>
          <w:b/>
          <w:sz w:val="24"/>
          <w:szCs w:val="24"/>
        </w:rPr>
        <w:t>The department has recently gazetted the Exploration Strategy to address this. There are logistical</w:t>
      </w:r>
      <w:r w:rsidR="00F82701" w:rsidRPr="00F82701">
        <w:rPr>
          <w:rFonts w:ascii="Arial Narrow" w:hAnsi="Arial Narrow"/>
          <w:b/>
          <w:sz w:val="24"/>
          <w:szCs w:val="24"/>
        </w:rPr>
        <w:t xml:space="preserve"> (rail and freight), </w:t>
      </w:r>
      <w:r w:rsidRPr="00F82701">
        <w:rPr>
          <w:rFonts w:ascii="Arial Narrow" w:hAnsi="Arial Narrow"/>
          <w:b/>
          <w:sz w:val="24"/>
          <w:szCs w:val="24"/>
        </w:rPr>
        <w:t xml:space="preserve">regulatory </w:t>
      </w:r>
      <w:r w:rsidR="00F82701" w:rsidRPr="00F82701">
        <w:rPr>
          <w:rFonts w:ascii="Arial Narrow" w:hAnsi="Arial Narrow"/>
          <w:b/>
          <w:sz w:val="24"/>
          <w:szCs w:val="24"/>
        </w:rPr>
        <w:t>(</w:t>
      </w:r>
      <w:r w:rsidRPr="00F82701">
        <w:rPr>
          <w:rFonts w:ascii="Arial Narrow" w:hAnsi="Arial Narrow"/>
          <w:b/>
          <w:sz w:val="24"/>
          <w:szCs w:val="24"/>
        </w:rPr>
        <w:t xml:space="preserve">water and environmental licensing) and security </w:t>
      </w:r>
      <w:r w:rsidR="00F82701" w:rsidRPr="00F82701">
        <w:rPr>
          <w:rFonts w:ascii="Arial Narrow" w:hAnsi="Arial Narrow"/>
          <w:b/>
          <w:sz w:val="24"/>
          <w:szCs w:val="24"/>
        </w:rPr>
        <w:t>challenges</w:t>
      </w:r>
      <w:r w:rsidRPr="00F82701">
        <w:rPr>
          <w:rFonts w:ascii="Arial Narrow" w:hAnsi="Arial Narrow"/>
          <w:b/>
          <w:sz w:val="24"/>
          <w:szCs w:val="24"/>
        </w:rPr>
        <w:t xml:space="preserve"> which </w:t>
      </w:r>
      <w:r w:rsidR="00780880">
        <w:rPr>
          <w:rFonts w:ascii="Arial Narrow" w:hAnsi="Arial Narrow"/>
          <w:b/>
          <w:sz w:val="24"/>
          <w:szCs w:val="24"/>
        </w:rPr>
        <w:t xml:space="preserve">fall outside the </w:t>
      </w:r>
      <w:r w:rsidRPr="00F82701">
        <w:rPr>
          <w:rFonts w:ascii="Arial Narrow" w:hAnsi="Arial Narrow"/>
          <w:b/>
          <w:sz w:val="24"/>
          <w:szCs w:val="24"/>
        </w:rPr>
        <w:t>mandate</w:t>
      </w:r>
      <w:r w:rsidR="00780880">
        <w:rPr>
          <w:rFonts w:ascii="Arial Narrow" w:hAnsi="Arial Narrow"/>
          <w:b/>
          <w:sz w:val="24"/>
          <w:szCs w:val="24"/>
        </w:rPr>
        <w:t xml:space="preserve"> of the DMRE</w:t>
      </w:r>
      <w:r w:rsidRPr="00F82701">
        <w:rPr>
          <w:rFonts w:ascii="Arial Narrow" w:hAnsi="Arial Narrow"/>
          <w:b/>
          <w:sz w:val="24"/>
          <w:szCs w:val="24"/>
        </w:rPr>
        <w:t>.</w:t>
      </w:r>
    </w:p>
    <w:p w:rsidR="00780880" w:rsidRPr="00F82701" w:rsidRDefault="00780880" w:rsidP="00780880">
      <w:pPr>
        <w:pStyle w:val="ListParagraph"/>
        <w:tabs>
          <w:tab w:val="left" w:pos="1845"/>
        </w:tabs>
        <w:spacing w:line="360" w:lineRule="auto"/>
        <w:jc w:val="both"/>
        <w:rPr>
          <w:rFonts w:ascii="Arial Narrow" w:hAnsi="Arial Narrow"/>
          <w:b/>
          <w:sz w:val="24"/>
          <w:szCs w:val="24"/>
        </w:rPr>
      </w:pPr>
    </w:p>
    <w:p w:rsidR="00AA16BB" w:rsidRPr="00AA16BB" w:rsidRDefault="00F82701" w:rsidP="00AA16BB">
      <w:pPr>
        <w:pStyle w:val="ListParagraph"/>
        <w:numPr>
          <w:ilvl w:val="0"/>
          <w:numId w:val="13"/>
        </w:numPr>
        <w:tabs>
          <w:tab w:val="left" w:pos="1845"/>
        </w:tabs>
        <w:spacing w:line="360" w:lineRule="auto"/>
        <w:jc w:val="both"/>
        <w:rPr>
          <w:rFonts w:ascii="Arial Narrow" w:hAnsi="Arial Narrow"/>
          <w:b/>
          <w:sz w:val="24"/>
          <w:szCs w:val="24"/>
        </w:rPr>
      </w:pPr>
      <w:r>
        <w:rPr>
          <w:rFonts w:ascii="Arial Narrow" w:hAnsi="Arial Narrow"/>
          <w:b/>
          <w:sz w:val="24"/>
          <w:szCs w:val="24"/>
        </w:rPr>
        <w:t>Key areas have been</w:t>
      </w:r>
      <w:r w:rsidRPr="00D210F6">
        <w:rPr>
          <w:rFonts w:ascii="Arial Narrow" w:hAnsi="Arial Narrow"/>
          <w:b/>
          <w:sz w:val="24"/>
          <w:szCs w:val="24"/>
        </w:rPr>
        <w:t xml:space="preserve"> identified</w:t>
      </w:r>
      <w:r>
        <w:rPr>
          <w:rFonts w:ascii="Arial Narrow" w:hAnsi="Arial Narrow"/>
          <w:b/>
          <w:sz w:val="24"/>
          <w:szCs w:val="24"/>
        </w:rPr>
        <w:t xml:space="preserve"> in the Exploration Strategy</w:t>
      </w:r>
      <w:r w:rsidRPr="00D210F6">
        <w:rPr>
          <w:rFonts w:ascii="Arial Narrow" w:hAnsi="Arial Narrow"/>
          <w:b/>
          <w:sz w:val="24"/>
          <w:szCs w:val="24"/>
        </w:rPr>
        <w:t xml:space="preserve"> that government and social partners will address to improve the country’s investment attractiveness in the next five years.</w:t>
      </w:r>
      <w:r w:rsidR="00780880" w:rsidRPr="00780880">
        <w:rPr>
          <w:rFonts w:ascii="Arial Narrow" w:hAnsi="Arial Narrow"/>
          <w:b/>
          <w:sz w:val="24"/>
          <w:szCs w:val="24"/>
        </w:rPr>
        <w:t xml:space="preserve"> </w:t>
      </w:r>
    </w:p>
    <w:p w:rsidR="00D210F6" w:rsidRDefault="00D210F6" w:rsidP="001A15C0">
      <w:pPr>
        <w:tabs>
          <w:tab w:val="left" w:pos="1845"/>
        </w:tabs>
        <w:spacing w:line="360" w:lineRule="auto"/>
        <w:jc w:val="both"/>
        <w:rPr>
          <w:rFonts w:ascii="Arial Narrow" w:hAnsi="Arial Narrow"/>
          <w:b/>
          <w:sz w:val="24"/>
          <w:szCs w:val="24"/>
        </w:rPr>
      </w:pPr>
    </w:p>
    <w:p w:rsidR="007174D8" w:rsidRDefault="0011628B" w:rsidP="001A15C0">
      <w:pPr>
        <w:tabs>
          <w:tab w:val="left" w:pos="1845"/>
        </w:tabs>
        <w:spacing w:line="360" w:lineRule="auto"/>
        <w:jc w:val="both"/>
        <w:rPr>
          <w:rFonts w:ascii="Arial Narrow" w:hAnsi="Arial Narrow"/>
          <w:b/>
          <w:sz w:val="24"/>
          <w:szCs w:val="24"/>
        </w:rPr>
      </w:pPr>
      <w:r>
        <w:rPr>
          <w:rFonts w:ascii="Arial Narrow" w:hAnsi="Arial Narrow"/>
          <w:b/>
          <w:sz w:val="24"/>
          <w:szCs w:val="24"/>
        </w:rPr>
        <w:tab/>
      </w:r>
    </w:p>
    <w:p w:rsidR="000A37E0" w:rsidRPr="000A37E0" w:rsidRDefault="000A37E0" w:rsidP="000A37E0">
      <w:pPr>
        <w:rPr>
          <w:rFonts w:ascii="Arial Narrow" w:hAnsi="Arial Narrow"/>
          <w:sz w:val="24"/>
          <w:szCs w:val="24"/>
        </w:rPr>
      </w:pPr>
    </w:p>
    <w:p w:rsidR="000A37E0" w:rsidRPr="000A37E0" w:rsidRDefault="000A37E0" w:rsidP="000A37E0">
      <w:pPr>
        <w:rPr>
          <w:rFonts w:ascii="Arial Narrow" w:hAnsi="Arial Narrow"/>
          <w:sz w:val="24"/>
          <w:szCs w:val="24"/>
        </w:rPr>
      </w:pPr>
    </w:p>
    <w:p w:rsidR="000A37E0" w:rsidRPr="000A37E0" w:rsidRDefault="000A37E0" w:rsidP="000A37E0">
      <w:pPr>
        <w:rPr>
          <w:rFonts w:ascii="Arial Narrow" w:hAnsi="Arial Narrow"/>
          <w:sz w:val="24"/>
          <w:szCs w:val="24"/>
        </w:rPr>
      </w:pPr>
    </w:p>
    <w:p w:rsidR="000A37E0" w:rsidRPr="000A37E0" w:rsidRDefault="000A37E0" w:rsidP="000A37E0">
      <w:pPr>
        <w:rPr>
          <w:rFonts w:ascii="Arial Narrow" w:hAnsi="Arial Narrow"/>
          <w:sz w:val="24"/>
          <w:szCs w:val="24"/>
        </w:rPr>
      </w:pPr>
    </w:p>
    <w:p w:rsidR="000A37E0" w:rsidRPr="000A37E0" w:rsidRDefault="000A37E0" w:rsidP="000A37E0">
      <w:pPr>
        <w:rPr>
          <w:rFonts w:ascii="Arial Narrow" w:hAnsi="Arial Narrow"/>
          <w:sz w:val="24"/>
          <w:szCs w:val="24"/>
        </w:rPr>
      </w:pPr>
    </w:p>
    <w:p w:rsidR="000A37E0" w:rsidRDefault="000A37E0" w:rsidP="000A37E0">
      <w:pPr>
        <w:rPr>
          <w:rFonts w:ascii="Arial Narrow" w:hAnsi="Arial Narrow"/>
          <w:b/>
          <w:sz w:val="24"/>
          <w:szCs w:val="24"/>
        </w:rPr>
      </w:pPr>
    </w:p>
    <w:p w:rsidR="000A37E0" w:rsidRDefault="000A37E0" w:rsidP="000A37E0">
      <w:pPr>
        <w:rPr>
          <w:rFonts w:ascii="Arial Narrow" w:hAnsi="Arial Narrow"/>
          <w:b/>
          <w:sz w:val="24"/>
          <w:szCs w:val="24"/>
        </w:rPr>
      </w:pPr>
    </w:p>
    <w:p w:rsidR="000A37E0" w:rsidRPr="000A37E0" w:rsidRDefault="000A37E0" w:rsidP="000A37E0">
      <w:pPr>
        <w:tabs>
          <w:tab w:val="left" w:pos="3885"/>
        </w:tabs>
        <w:rPr>
          <w:rFonts w:ascii="Arial Narrow" w:hAnsi="Arial Narrow"/>
          <w:sz w:val="24"/>
          <w:szCs w:val="24"/>
        </w:rPr>
      </w:pPr>
      <w:r>
        <w:rPr>
          <w:rFonts w:ascii="Arial Narrow" w:hAnsi="Arial Narrow"/>
          <w:sz w:val="24"/>
          <w:szCs w:val="24"/>
        </w:rPr>
        <w:tab/>
      </w:r>
    </w:p>
    <w:sectPr w:rsidR="000A37E0" w:rsidRPr="000A37E0"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2">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6">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4007A26"/>
    <w:multiLevelType w:val="hybridMultilevel"/>
    <w:tmpl w:val="5CC8E1E0"/>
    <w:lvl w:ilvl="0" w:tplc="ED5EBD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10"/>
  </w:num>
  <w:num w:numId="6">
    <w:abstractNumId w:val="8"/>
  </w:num>
  <w:num w:numId="7">
    <w:abstractNumId w:val="3"/>
  </w:num>
  <w:num w:numId="8">
    <w:abstractNumId w:val="12"/>
  </w:num>
  <w:num w:numId="9">
    <w:abstractNumId w:val="9"/>
  </w:num>
  <w:num w:numId="10">
    <w:abstractNumId w:val="0"/>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733D6"/>
    <w:rsid w:val="000A37E0"/>
    <w:rsid w:val="000E4AEB"/>
    <w:rsid w:val="00112152"/>
    <w:rsid w:val="0011628B"/>
    <w:rsid w:val="00181DFA"/>
    <w:rsid w:val="00185CAE"/>
    <w:rsid w:val="00187759"/>
    <w:rsid w:val="00197137"/>
    <w:rsid w:val="001A15C0"/>
    <w:rsid w:val="001E21CE"/>
    <w:rsid w:val="003448FA"/>
    <w:rsid w:val="00403050"/>
    <w:rsid w:val="004C621C"/>
    <w:rsid w:val="006A0B3C"/>
    <w:rsid w:val="006A65AF"/>
    <w:rsid w:val="006F05FC"/>
    <w:rsid w:val="00710958"/>
    <w:rsid w:val="007174D8"/>
    <w:rsid w:val="00780880"/>
    <w:rsid w:val="007C5C73"/>
    <w:rsid w:val="0083119E"/>
    <w:rsid w:val="00851582"/>
    <w:rsid w:val="00860719"/>
    <w:rsid w:val="008828E8"/>
    <w:rsid w:val="009127E0"/>
    <w:rsid w:val="009233BA"/>
    <w:rsid w:val="009D65E0"/>
    <w:rsid w:val="009F4AC4"/>
    <w:rsid w:val="00A54A61"/>
    <w:rsid w:val="00AA16BB"/>
    <w:rsid w:val="00AD6EE5"/>
    <w:rsid w:val="00C02AE1"/>
    <w:rsid w:val="00C80B8A"/>
    <w:rsid w:val="00C92C7F"/>
    <w:rsid w:val="00CB367F"/>
    <w:rsid w:val="00D210F6"/>
    <w:rsid w:val="00D75F94"/>
    <w:rsid w:val="00D84511"/>
    <w:rsid w:val="00DD573C"/>
    <w:rsid w:val="00E24EF8"/>
    <w:rsid w:val="00E420A8"/>
    <w:rsid w:val="00E5429F"/>
    <w:rsid w:val="00EC2FBA"/>
    <w:rsid w:val="00ED1128"/>
    <w:rsid w:val="00F827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11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2022-05-19T10:38:00Z</dcterms:created>
  <dcterms:modified xsi:type="dcterms:W3CDTF">2022-05-19T10:38:00Z</dcterms:modified>
</cp:coreProperties>
</file>