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E3698" w:rsidRDefault="00F515CF" w:rsidP="00FE3698">
      <w:pPr>
        <w:spacing w:after="0" w:line="240" w:lineRule="auto"/>
        <w:jc w:val="center"/>
        <w:rPr>
          <w:rFonts w:ascii="Arial" w:eastAsia="Times New Roman" w:hAnsi="Arial" w:cs="Arial"/>
          <w:sz w:val="24"/>
          <w:szCs w:val="24"/>
        </w:rPr>
      </w:pPr>
      <w:bookmarkStart w:id="0" w:name="_GoBack"/>
      <w:bookmarkEnd w:id="0"/>
      <w:r w:rsidRPr="00FE3698">
        <w:rPr>
          <w:rFonts w:ascii="Arial" w:eastAsia="Times New Roman" w:hAnsi="Arial" w:cs="Arial"/>
          <w:b/>
          <w:bCs/>
          <w:sz w:val="24"/>
          <w:szCs w:val="24"/>
        </w:rPr>
        <w:t>NATIONAL ASSEMBLY</w:t>
      </w:r>
    </w:p>
    <w:p w:rsidR="00F515CF" w:rsidRPr="00FE3698" w:rsidRDefault="00A64BAD" w:rsidP="00FE369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WRITTEN </w:t>
      </w:r>
      <w:r w:rsidR="00123445" w:rsidRPr="00FE3698">
        <w:rPr>
          <w:rFonts w:ascii="Arial" w:eastAsia="Times New Roman" w:hAnsi="Arial" w:cs="Arial"/>
          <w:b/>
          <w:sz w:val="24"/>
          <w:szCs w:val="24"/>
        </w:rPr>
        <w:t>REPLY</w:t>
      </w:r>
      <w:r w:rsidR="00F515CF" w:rsidRPr="00FE3698">
        <w:rPr>
          <w:rFonts w:ascii="Arial" w:eastAsia="Times New Roman" w:hAnsi="Arial" w:cs="Arial"/>
          <w:b/>
          <w:sz w:val="24"/>
          <w:szCs w:val="24"/>
        </w:rPr>
        <w:t xml:space="preserve"> </w:t>
      </w:r>
    </w:p>
    <w:p w:rsidR="001168CA" w:rsidRPr="00FE3698" w:rsidRDefault="001168CA" w:rsidP="00FE3698">
      <w:pPr>
        <w:spacing w:after="0" w:line="240" w:lineRule="auto"/>
        <w:rPr>
          <w:rFonts w:ascii="Arial" w:eastAsia="Times New Roman" w:hAnsi="Arial" w:cs="Arial"/>
          <w:sz w:val="24"/>
          <w:szCs w:val="24"/>
        </w:rPr>
      </w:pPr>
    </w:p>
    <w:p w:rsidR="00FD7F03" w:rsidRPr="00FE3698" w:rsidRDefault="00FD7F03" w:rsidP="00FE3698">
      <w:pPr>
        <w:spacing w:after="0" w:line="240" w:lineRule="auto"/>
        <w:rPr>
          <w:rFonts w:ascii="Arial" w:eastAsia="Times New Roman" w:hAnsi="Arial" w:cs="Arial"/>
          <w:b/>
          <w:bCs/>
          <w:sz w:val="24"/>
          <w:szCs w:val="24"/>
        </w:rPr>
      </w:pPr>
    </w:p>
    <w:p w:rsidR="00F515CF" w:rsidRPr="00FE3698" w:rsidRDefault="00F515CF" w:rsidP="00FE3698">
      <w:pPr>
        <w:spacing w:after="0" w:line="240" w:lineRule="auto"/>
        <w:rPr>
          <w:rFonts w:ascii="Arial" w:eastAsia="Times New Roman" w:hAnsi="Arial" w:cs="Arial"/>
          <w:b/>
          <w:bCs/>
          <w:sz w:val="24"/>
          <w:szCs w:val="24"/>
        </w:rPr>
      </w:pPr>
      <w:r w:rsidRPr="00FE3698">
        <w:rPr>
          <w:rFonts w:ascii="Arial" w:eastAsia="Times New Roman" w:hAnsi="Arial" w:cs="Arial"/>
          <w:b/>
          <w:bCs/>
          <w:sz w:val="24"/>
          <w:szCs w:val="24"/>
        </w:rPr>
        <w:t>QUESTION</w:t>
      </w:r>
      <w:r w:rsidR="00D06AF3" w:rsidRPr="00FE3698">
        <w:rPr>
          <w:rFonts w:ascii="Arial" w:eastAsia="Times New Roman" w:hAnsi="Arial" w:cs="Arial"/>
          <w:b/>
          <w:bCs/>
          <w:sz w:val="24"/>
          <w:szCs w:val="24"/>
        </w:rPr>
        <w:t xml:space="preserve"> </w:t>
      </w:r>
      <w:r w:rsidR="00A64BAD">
        <w:rPr>
          <w:rFonts w:ascii="Arial" w:eastAsia="Times New Roman" w:hAnsi="Arial" w:cs="Arial"/>
          <w:b/>
          <w:bCs/>
          <w:sz w:val="24"/>
          <w:szCs w:val="24"/>
        </w:rPr>
        <w:t>1402</w:t>
      </w:r>
    </w:p>
    <w:p w:rsidR="00FF1348" w:rsidRPr="00FE3698" w:rsidRDefault="00F515CF" w:rsidP="00FE3698">
      <w:pPr>
        <w:spacing w:after="0" w:line="240" w:lineRule="auto"/>
        <w:rPr>
          <w:rFonts w:ascii="Arial" w:eastAsia="Times New Roman" w:hAnsi="Arial" w:cs="Arial"/>
          <w:sz w:val="24"/>
          <w:szCs w:val="24"/>
        </w:rPr>
      </w:pPr>
      <w:r w:rsidRPr="00FE3698">
        <w:rPr>
          <w:rFonts w:ascii="Arial" w:eastAsia="Times New Roman" w:hAnsi="Arial" w:cs="Arial"/>
          <w:sz w:val="24"/>
          <w:szCs w:val="24"/>
        </w:rPr>
        <w:t> </w:t>
      </w:r>
    </w:p>
    <w:p w:rsidR="002355A7" w:rsidRPr="00FE3698" w:rsidRDefault="00687C52" w:rsidP="00FE3698">
      <w:pPr>
        <w:spacing w:after="0" w:line="240" w:lineRule="auto"/>
        <w:rPr>
          <w:rFonts w:ascii="Arial" w:eastAsia="Times New Roman" w:hAnsi="Arial" w:cs="Arial"/>
          <w:b/>
          <w:bCs/>
          <w:sz w:val="24"/>
          <w:szCs w:val="24"/>
          <w:u w:val="single"/>
        </w:rPr>
      </w:pPr>
      <w:r w:rsidRPr="00FE3698">
        <w:rPr>
          <w:rFonts w:ascii="Arial" w:eastAsia="Times New Roman" w:hAnsi="Arial" w:cs="Arial"/>
          <w:b/>
          <w:bCs/>
          <w:sz w:val="24"/>
          <w:szCs w:val="24"/>
          <w:u w:val="single"/>
        </w:rPr>
        <w:t>IN</w:t>
      </w:r>
      <w:r w:rsidR="0021572E" w:rsidRPr="00FE3698">
        <w:rPr>
          <w:rFonts w:ascii="Arial" w:eastAsia="Times New Roman" w:hAnsi="Arial" w:cs="Arial"/>
          <w:b/>
          <w:bCs/>
          <w:sz w:val="24"/>
          <w:szCs w:val="24"/>
          <w:u w:val="single"/>
        </w:rPr>
        <w:t xml:space="preserve">TERNAL QUESTION PAPER [No </w:t>
      </w:r>
      <w:r w:rsidR="00DE34D6" w:rsidRPr="00FE3698">
        <w:rPr>
          <w:rFonts w:ascii="Arial" w:eastAsia="Times New Roman" w:hAnsi="Arial" w:cs="Arial"/>
          <w:b/>
          <w:bCs/>
          <w:sz w:val="24"/>
          <w:szCs w:val="24"/>
          <w:u w:val="single"/>
        </w:rPr>
        <w:t>1</w:t>
      </w:r>
      <w:r w:rsidR="00A64BAD">
        <w:rPr>
          <w:rFonts w:ascii="Arial" w:eastAsia="Times New Roman" w:hAnsi="Arial" w:cs="Arial"/>
          <w:b/>
          <w:bCs/>
          <w:sz w:val="24"/>
          <w:szCs w:val="24"/>
          <w:u w:val="single"/>
        </w:rPr>
        <w:t>5</w:t>
      </w:r>
      <w:r w:rsidR="0031187C" w:rsidRPr="00FE3698">
        <w:rPr>
          <w:rFonts w:ascii="Arial" w:eastAsia="Times New Roman" w:hAnsi="Arial" w:cs="Arial"/>
          <w:b/>
          <w:bCs/>
          <w:sz w:val="24"/>
          <w:szCs w:val="24"/>
          <w:u w:val="single"/>
        </w:rPr>
        <w:t>-20</w:t>
      </w:r>
      <w:r w:rsidR="004A6DEA" w:rsidRPr="00FE3698">
        <w:rPr>
          <w:rFonts w:ascii="Arial" w:eastAsia="Times New Roman" w:hAnsi="Arial" w:cs="Arial"/>
          <w:b/>
          <w:bCs/>
          <w:sz w:val="24"/>
          <w:szCs w:val="24"/>
          <w:u w:val="single"/>
        </w:rPr>
        <w:t>2</w:t>
      </w:r>
      <w:r w:rsidR="0048204C" w:rsidRPr="00FE3698">
        <w:rPr>
          <w:rFonts w:ascii="Arial" w:eastAsia="Times New Roman" w:hAnsi="Arial" w:cs="Arial"/>
          <w:b/>
          <w:bCs/>
          <w:sz w:val="24"/>
          <w:szCs w:val="24"/>
          <w:u w:val="single"/>
        </w:rPr>
        <w:t>3</w:t>
      </w:r>
      <w:r w:rsidR="0034601D" w:rsidRPr="00FE3698">
        <w:rPr>
          <w:rFonts w:ascii="Arial" w:eastAsia="Times New Roman" w:hAnsi="Arial" w:cs="Arial"/>
          <w:b/>
          <w:bCs/>
          <w:sz w:val="24"/>
          <w:szCs w:val="24"/>
          <w:u w:val="single"/>
        </w:rPr>
        <w:t xml:space="preserve"> </w:t>
      </w:r>
      <w:r w:rsidR="00E36039" w:rsidRPr="00FE3698">
        <w:rPr>
          <w:rFonts w:ascii="Arial" w:eastAsia="Times New Roman" w:hAnsi="Arial" w:cs="Arial"/>
          <w:b/>
          <w:bCs/>
          <w:sz w:val="24"/>
          <w:szCs w:val="24"/>
          <w:u w:val="single"/>
        </w:rPr>
        <w:t>SIXTH</w:t>
      </w:r>
      <w:r w:rsidR="005F30F3" w:rsidRPr="00FE3698">
        <w:rPr>
          <w:rFonts w:ascii="Arial" w:eastAsia="Times New Roman" w:hAnsi="Arial" w:cs="Arial"/>
          <w:b/>
          <w:bCs/>
          <w:sz w:val="24"/>
          <w:szCs w:val="24"/>
          <w:u w:val="single"/>
        </w:rPr>
        <w:t xml:space="preserve"> PARLIAMENT</w:t>
      </w:r>
      <w:proofErr w:type="gramStart"/>
      <w:r w:rsidR="00F515CF" w:rsidRPr="00FE3698">
        <w:rPr>
          <w:rFonts w:ascii="Arial" w:eastAsia="Times New Roman" w:hAnsi="Arial" w:cs="Arial"/>
          <w:b/>
          <w:bCs/>
          <w:sz w:val="24"/>
          <w:szCs w:val="24"/>
          <w:u w:val="single"/>
        </w:rPr>
        <w:t>]</w:t>
      </w:r>
      <w:proofErr w:type="gramEnd"/>
      <w:r w:rsidR="00F515CF" w:rsidRPr="00FE3698">
        <w:rPr>
          <w:rFonts w:ascii="Arial" w:eastAsia="Times New Roman" w:hAnsi="Arial" w:cs="Arial"/>
          <w:b/>
          <w:bCs/>
          <w:sz w:val="24"/>
          <w:szCs w:val="24"/>
          <w:u w:val="single"/>
        </w:rPr>
        <w:br/>
      </w:r>
      <w:r w:rsidR="00F83BBF" w:rsidRPr="00FE3698">
        <w:rPr>
          <w:rFonts w:ascii="Arial" w:eastAsia="Times New Roman" w:hAnsi="Arial" w:cs="Arial"/>
          <w:b/>
          <w:bCs/>
          <w:sz w:val="24"/>
          <w:szCs w:val="24"/>
          <w:u w:val="single"/>
        </w:rPr>
        <w:t>DATE OF PUBLICATION: </w:t>
      </w:r>
      <w:r w:rsidR="00A64BAD">
        <w:rPr>
          <w:rFonts w:ascii="Arial" w:eastAsia="Times New Roman" w:hAnsi="Arial" w:cs="Arial"/>
          <w:b/>
          <w:bCs/>
          <w:sz w:val="24"/>
          <w:szCs w:val="24"/>
          <w:u w:val="single"/>
        </w:rPr>
        <w:t>5 MAY</w:t>
      </w:r>
      <w:r w:rsidR="00F515CF" w:rsidRPr="00FE3698">
        <w:rPr>
          <w:rFonts w:ascii="Arial" w:eastAsia="Times New Roman" w:hAnsi="Arial" w:cs="Arial"/>
          <w:b/>
          <w:bCs/>
          <w:sz w:val="24"/>
          <w:szCs w:val="24"/>
          <w:u w:val="single"/>
        </w:rPr>
        <w:t> 20</w:t>
      </w:r>
      <w:r w:rsidR="004A6DEA" w:rsidRPr="00FE3698">
        <w:rPr>
          <w:rFonts w:ascii="Arial" w:eastAsia="Times New Roman" w:hAnsi="Arial" w:cs="Arial"/>
          <w:b/>
          <w:bCs/>
          <w:sz w:val="24"/>
          <w:szCs w:val="24"/>
          <w:u w:val="single"/>
        </w:rPr>
        <w:t>2</w:t>
      </w:r>
      <w:r w:rsidR="0048204C" w:rsidRPr="00FE3698">
        <w:rPr>
          <w:rFonts w:ascii="Arial" w:eastAsia="Times New Roman" w:hAnsi="Arial" w:cs="Arial"/>
          <w:b/>
          <w:bCs/>
          <w:sz w:val="24"/>
          <w:szCs w:val="24"/>
          <w:u w:val="single"/>
        </w:rPr>
        <w:t>3</w:t>
      </w:r>
    </w:p>
    <w:p w:rsidR="00C63DFF" w:rsidRPr="00FE3698" w:rsidRDefault="00C63DFF" w:rsidP="00FE3698">
      <w:pPr>
        <w:spacing w:after="0" w:line="240" w:lineRule="auto"/>
        <w:ind w:left="709" w:hanging="709"/>
        <w:jc w:val="both"/>
        <w:rPr>
          <w:rFonts w:ascii="Arial" w:hAnsi="Arial" w:cs="Arial"/>
          <w:b/>
          <w:sz w:val="24"/>
          <w:szCs w:val="24"/>
          <w:lang w:val="en-GB"/>
        </w:rPr>
      </w:pPr>
    </w:p>
    <w:p w:rsidR="00FE3698" w:rsidRDefault="00A64BAD" w:rsidP="00AB6237">
      <w:pPr>
        <w:spacing w:after="0" w:line="240" w:lineRule="auto"/>
        <w:jc w:val="both"/>
        <w:rPr>
          <w:rFonts w:ascii="Arial" w:hAnsi="Arial" w:cs="Arial"/>
          <w:b/>
          <w:sz w:val="24"/>
          <w:szCs w:val="24"/>
        </w:rPr>
      </w:pPr>
      <w:r>
        <w:rPr>
          <w:rFonts w:ascii="Arial" w:hAnsi="Arial" w:cs="Arial"/>
          <w:b/>
          <w:noProof/>
          <w:sz w:val="24"/>
          <w:szCs w:val="24"/>
          <w:lang w:val="en-GB"/>
        </w:rPr>
        <w:t>1402</w:t>
      </w:r>
      <w:r w:rsidR="00FE3698" w:rsidRPr="00FE3698">
        <w:rPr>
          <w:rFonts w:ascii="Arial" w:hAnsi="Arial" w:cs="Arial"/>
          <w:b/>
          <w:noProof/>
          <w:sz w:val="24"/>
          <w:szCs w:val="24"/>
          <w:lang w:val="en-GB"/>
        </w:rPr>
        <w:t>.</w:t>
      </w:r>
      <w:r w:rsidR="00FE3698" w:rsidRPr="00FE3698">
        <w:rPr>
          <w:rFonts w:ascii="Arial" w:hAnsi="Arial" w:cs="Arial"/>
          <w:b/>
          <w:noProof/>
          <w:sz w:val="24"/>
          <w:szCs w:val="24"/>
          <w:lang w:val="en-GB"/>
        </w:rPr>
        <w:tab/>
      </w:r>
      <w:r w:rsidR="00FE3698" w:rsidRPr="00FE3698">
        <w:rPr>
          <w:rFonts w:ascii="Arial" w:hAnsi="Arial" w:cs="Arial"/>
          <w:b/>
          <w:sz w:val="24"/>
          <w:szCs w:val="24"/>
          <w:lang w:val="en-GB"/>
        </w:rPr>
        <w:t>Inkosi</w:t>
      </w:r>
      <w:r w:rsidR="00FE3698" w:rsidRPr="00FE3698">
        <w:rPr>
          <w:rFonts w:ascii="Arial" w:hAnsi="Arial" w:cs="Arial"/>
          <w:b/>
          <w:sz w:val="24"/>
          <w:szCs w:val="24"/>
        </w:rPr>
        <w:t xml:space="preserve"> R N Cebekhulu (IFP) to ask the Minister of Agriculture, Land Reform and Rural Development</w:t>
      </w:r>
      <w:r w:rsidR="009A5C7E" w:rsidRPr="00FE3698">
        <w:rPr>
          <w:rFonts w:ascii="Arial" w:hAnsi="Arial" w:cs="Arial"/>
          <w:b/>
          <w:sz w:val="24"/>
          <w:szCs w:val="24"/>
        </w:rPr>
        <w:fldChar w:fldCharType="begin"/>
      </w:r>
      <w:r w:rsidR="00FE3698" w:rsidRPr="00FE3698">
        <w:rPr>
          <w:rFonts w:ascii="Arial" w:hAnsi="Arial" w:cs="Arial"/>
          <w:sz w:val="24"/>
          <w:szCs w:val="24"/>
        </w:rPr>
        <w:instrText xml:space="preserve"> XE "</w:instrText>
      </w:r>
      <w:r w:rsidR="00FE3698" w:rsidRPr="00FE3698">
        <w:rPr>
          <w:rFonts w:ascii="Arial" w:hAnsi="Arial" w:cs="Arial"/>
          <w:b/>
          <w:sz w:val="24"/>
          <w:szCs w:val="24"/>
        </w:rPr>
        <w:instrText>Minister of Agriculture, Land Reform and Rural Development</w:instrText>
      </w:r>
      <w:r w:rsidR="00FE3698" w:rsidRPr="00FE3698">
        <w:rPr>
          <w:rFonts w:ascii="Arial" w:hAnsi="Arial" w:cs="Arial"/>
          <w:sz w:val="24"/>
          <w:szCs w:val="24"/>
        </w:rPr>
        <w:instrText xml:space="preserve">" </w:instrText>
      </w:r>
      <w:r w:rsidR="009A5C7E" w:rsidRPr="00FE3698">
        <w:rPr>
          <w:rFonts w:ascii="Arial" w:hAnsi="Arial" w:cs="Arial"/>
          <w:b/>
          <w:sz w:val="24"/>
          <w:szCs w:val="24"/>
        </w:rPr>
        <w:fldChar w:fldCharType="end"/>
      </w:r>
      <w:r w:rsidR="00FE3698" w:rsidRPr="00FE3698">
        <w:rPr>
          <w:rFonts w:ascii="Arial" w:hAnsi="Arial" w:cs="Arial"/>
          <w:b/>
          <w:sz w:val="24"/>
          <w:szCs w:val="24"/>
        </w:rPr>
        <w:t>:</w:t>
      </w:r>
    </w:p>
    <w:p w:rsidR="00FE3698" w:rsidRPr="00FE3698" w:rsidRDefault="00FE3698" w:rsidP="00AB6237">
      <w:pPr>
        <w:spacing w:after="0" w:line="240" w:lineRule="auto"/>
        <w:ind w:left="709" w:hanging="709"/>
        <w:jc w:val="both"/>
        <w:rPr>
          <w:rFonts w:ascii="Arial" w:hAnsi="Arial" w:cs="Arial"/>
          <w:b/>
          <w:sz w:val="24"/>
          <w:szCs w:val="24"/>
        </w:rPr>
      </w:pPr>
    </w:p>
    <w:p w:rsidR="00FE3698" w:rsidRPr="00FE3698" w:rsidRDefault="00FE3698" w:rsidP="00AB6237">
      <w:pPr>
        <w:spacing w:after="0" w:line="240" w:lineRule="auto"/>
        <w:jc w:val="both"/>
        <w:rPr>
          <w:rFonts w:ascii="Arial" w:hAnsi="Arial" w:cs="Arial"/>
          <w:noProof/>
          <w:sz w:val="24"/>
          <w:szCs w:val="24"/>
        </w:rPr>
      </w:pPr>
      <w:r w:rsidRPr="00FE3698">
        <w:rPr>
          <w:rFonts w:ascii="Arial" w:hAnsi="Arial" w:cs="Arial"/>
          <w:sz w:val="24"/>
          <w:szCs w:val="24"/>
        </w:rPr>
        <w:t xml:space="preserve">Whether, in light of the newly revised National Rural Service Corps (NARYSEC) policy 2022, which focuses on three main intervention areas for sustained employment by recruiting youth for skills-development programmes, there have been any successes in the area of </w:t>
      </w:r>
      <w:r w:rsidRPr="00FE3698">
        <w:rPr>
          <w:rFonts w:ascii="Arial" w:hAnsi="Arial" w:cs="Arial"/>
          <w:sz w:val="24"/>
          <w:szCs w:val="24"/>
          <w:lang w:eastAsia="en-ZA"/>
        </w:rPr>
        <w:t>job</w:t>
      </w:r>
      <w:r w:rsidRPr="00FE3698">
        <w:rPr>
          <w:rFonts w:ascii="Arial" w:hAnsi="Arial" w:cs="Arial"/>
          <w:sz w:val="24"/>
          <w:szCs w:val="24"/>
        </w:rPr>
        <w:t xml:space="preserve"> placement and </w:t>
      </w:r>
      <w:r w:rsidRPr="00FE3698">
        <w:rPr>
          <w:rFonts w:ascii="Arial" w:hAnsi="Arial" w:cs="Arial"/>
          <w:sz w:val="24"/>
          <w:szCs w:val="24"/>
          <w:lang w:val="en-GB"/>
        </w:rPr>
        <w:t>opportunities</w:t>
      </w:r>
      <w:r w:rsidRPr="00FE3698">
        <w:rPr>
          <w:rFonts w:ascii="Arial" w:hAnsi="Arial" w:cs="Arial"/>
          <w:sz w:val="24"/>
          <w:szCs w:val="24"/>
        </w:rPr>
        <w:t xml:space="preserve"> and the re-skilling and/or training and provision of job placement opportunities for youth trained under the 2010 NARYSEC Policy given the current unemployment rate; if not, why not; if so, what are the relevant details</w:t>
      </w:r>
      <w:r w:rsidRPr="00FE3698">
        <w:rPr>
          <w:rFonts w:ascii="Arial" w:hAnsi="Arial" w:cs="Arial"/>
          <w:noProof/>
          <w:sz w:val="24"/>
          <w:szCs w:val="24"/>
        </w:rPr>
        <w:t>?</w:t>
      </w:r>
      <w:r>
        <w:rPr>
          <w:rFonts w:ascii="Arial" w:hAnsi="Arial" w:cs="Arial"/>
          <w:noProof/>
          <w:sz w:val="24"/>
          <w:szCs w:val="24"/>
        </w:rPr>
        <w:t xml:space="preserve">  </w:t>
      </w:r>
      <w:r w:rsidR="00A64BAD" w:rsidRPr="00A64BAD">
        <w:rPr>
          <w:rFonts w:ascii="Arial" w:hAnsi="Arial" w:cs="Arial"/>
          <w:b/>
          <w:bCs/>
          <w:color w:val="000000"/>
          <w:sz w:val="24"/>
          <w:szCs w:val="24"/>
          <w:lang w:val="en-GB"/>
        </w:rPr>
        <w:t>NW1436E</w:t>
      </w:r>
    </w:p>
    <w:p w:rsidR="00C22E5A" w:rsidRPr="00FE3698" w:rsidRDefault="00C22E5A" w:rsidP="00AB6237">
      <w:pPr>
        <w:spacing w:after="0" w:line="240" w:lineRule="auto"/>
        <w:jc w:val="both"/>
        <w:rPr>
          <w:rFonts w:ascii="Arial" w:hAnsi="Arial" w:cs="Arial"/>
          <w:sz w:val="24"/>
          <w:szCs w:val="24"/>
        </w:rPr>
      </w:pPr>
    </w:p>
    <w:p w:rsidR="007D7F41" w:rsidRPr="00FE3698" w:rsidRDefault="007D7F41" w:rsidP="00AB6237">
      <w:pPr>
        <w:spacing w:after="0" w:line="240" w:lineRule="auto"/>
        <w:jc w:val="both"/>
        <w:rPr>
          <w:rFonts w:ascii="Arial" w:hAnsi="Arial" w:cs="Arial"/>
          <w:b/>
          <w:sz w:val="24"/>
          <w:szCs w:val="24"/>
        </w:rPr>
      </w:pPr>
    </w:p>
    <w:p w:rsidR="0008626D" w:rsidRDefault="00E433A8" w:rsidP="00AB6237">
      <w:pPr>
        <w:spacing w:after="0" w:line="240" w:lineRule="auto"/>
        <w:jc w:val="both"/>
        <w:rPr>
          <w:rFonts w:ascii="Arial" w:hAnsi="Arial" w:cs="Arial"/>
          <w:b/>
          <w:sz w:val="24"/>
          <w:szCs w:val="24"/>
        </w:rPr>
      </w:pPr>
      <w:r w:rsidRPr="00FE3698">
        <w:rPr>
          <w:rFonts w:ascii="Arial" w:hAnsi="Arial" w:cs="Arial"/>
          <w:b/>
          <w:sz w:val="24"/>
          <w:szCs w:val="24"/>
        </w:rPr>
        <w:t xml:space="preserve">THE </w:t>
      </w:r>
      <w:r w:rsidR="00E36039" w:rsidRPr="00FE3698">
        <w:rPr>
          <w:rFonts w:ascii="Arial" w:hAnsi="Arial" w:cs="Arial"/>
          <w:b/>
          <w:sz w:val="24"/>
          <w:szCs w:val="24"/>
        </w:rPr>
        <w:t>MINISTER OF AGRICULTURE, LAND REFORM AND RURAL DEVELOPMENT</w:t>
      </w:r>
      <w:r w:rsidRPr="00FE3698">
        <w:rPr>
          <w:rFonts w:ascii="Arial" w:hAnsi="Arial" w:cs="Arial"/>
          <w:b/>
          <w:sz w:val="24"/>
          <w:szCs w:val="24"/>
        </w:rPr>
        <w:t>:</w:t>
      </w:r>
    </w:p>
    <w:p w:rsidR="0008626D" w:rsidRDefault="0008626D" w:rsidP="00AB6237">
      <w:pPr>
        <w:spacing w:after="0" w:line="240" w:lineRule="auto"/>
        <w:jc w:val="both"/>
        <w:rPr>
          <w:rFonts w:ascii="Arial" w:hAnsi="Arial" w:cs="Arial"/>
          <w:b/>
          <w:sz w:val="24"/>
          <w:szCs w:val="24"/>
        </w:rPr>
      </w:pPr>
    </w:p>
    <w:p w:rsidR="00AB6237" w:rsidRDefault="0062046B" w:rsidP="00AB6237">
      <w:pPr>
        <w:spacing w:after="0" w:line="240" w:lineRule="auto"/>
        <w:jc w:val="both"/>
        <w:rPr>
          <w:rFonts w:ascii="Arial" w:hAnsi="Arial" w:cs="Arial"/>
          <w:sz w:val="24"/>
          <w:szCs w:val="24"/>
        </w:rPr>
      </w:pPr>
      <w:r w:rsidRPr="00AB6237">
        <w:rPr>
          <w:rFonts w:ascii="Arial" w:hAnsi="Arial" w:cs="Arial"/>
          <w:sz w:val="24"/>
          <w:szCs w:val="24"/>
        </w:rPr>
        <w:t xml:space="preserve">Yes. </w:t>
      </w:r>
      <w:r w:rsidR="00C03EA4">
        <w:rPr>
          <w:rFonts w:ascii="Arial" w:hAnsi="Arial" w:cs="Arial"/>
          <w:sz w:val="24"/>
          <w:szCs w:val="24"/>
        </w:rPr>
        <w:t>Some success has been observed in area of job placement</w:t>
      </w:r>
      <w:r w:rsidRPr="00AB6237">
        <w:rPr>
          <w:rFonts w:ascii="Arial" w:hAnsi="Arial" w:cs="Arial"/>
          <w:sz w:val="24"/>
          <w:szCs w:val="24"/>
        </w:rPr>
        <w:t>.</w:t>
      </w:r>
      <w:r w:rsidR="00AB6237">
        <w:rPr>
          <w:rFonts w:ascii="Arial" w:hAnsi="Arial" w:cs="Arial"/>
          <w:sz w:val="24"/>
          <w:szCs w:val="24"/>
        </w:rPr>
        <w:t xml:space="preserve"> </w:t>
      </w:r>
    </w:p>
    <w:p w:rsidR="00AB6237" w:rsidRDefault="00AB6237" w:rsidP="00AB6237">
      <w:pPr>
        <w:spacing w:after="0" w:line="240" w:lineRule="auto"/>
        <w:jc w:val="both"/>
        <w:rPr>
          <w:rFonts w:ascii="Arial" w:hAnsi="Arial" w:cs="Arial"/>
          <w:sz w:val="24"/>
          <w:szCs w:val="24"/>
        </w:rPr>
      </w:pPr>
    </w:p>
    <w:p w:rsidR="0062046B" w:rsidRPr="00AB6237" w:rsidRDefault="0062046B" w:rsidP="00AB6237">
      <w:pPr>
        <w:spacing w:after="0" w:line="240" w:lineRule="auto"/>
        <w:jc w:val="both"/>
        <w:rPr>
          <w:rFonts w:ascii="Arial" w:hAnsi="Arial" w:cs="Arial"/>
          <w:sz w:val="24"/>
          <w:szCs w:val="24"/>
        </w:rPr>
      </w:pPr>
      <w:r w:rsidRPr="00AB6237">
        <w:rPr>
          <w:rFonts w:ascii="Arial" w:hAnsi="Arial" w:cs="Arial"/>
          <w:sz w:val="24"/>
          <w:szCs w:val="24"/>
        </w:rPr>
        <w:t xml:space="preserve">The NARYSEC programme was mainly focused on providing the youth with skills programmes since inception. In 2022/23 the NARYSEC policy was revised to make provision for partnerships with the private and public sector as well as civil society for exit employment opportunities and business enterprises to increase. </w:t>
      </w:r>
    </w:p>
    <w:p w:rsidR="0062046B" w:rsidRPr="00A4783E" w:rsidRDefault="0062046B" w:rsidP="00AB6237">
      <w:pPr>
        <w:pStyle w:val="ListParagraph"/>
        <w:spacing w:after="0" w:line="240" w:lineRule="auto"/>
        <w:rPr>
          <w:rFonts w:ascii="Arial" w:hAnsi="Arial" w:cs="Arial"/>
          <w:sz w:val="24"/>
          <w:szCs w:val="24"/>
        </w:rPr>
      </w:pPr>
    </w:p>
    <w:p w:rsidR="0062046B" w:rsidRDefault="0062046B" w:rsidP="00AB6237">
      <w:pPr>
        <w:pStyle w:val="ListParagraph"/>
        <w:spacing w:after="0" w:line="240" w:lineRule="auto"/>
        <w:ind w:left="0"/>
        <w:jc w:val="both"/>
        <w:rPr>
          <w:rFonts w:ascii="Arial" w:hAnsi="Arial" w:cs="Arial"/>
          <w:sz w:val="24"/>
          <w:szCs w:val="24"/>
        </w:rPr>
      </w:pPr>
      <w:r>
        <w:rPr>
          <w:rFonts w:ascii="Arial" w:hAnsi="Arial" w:cs="Arial"/>
          <w:sz w:val="24"/>
          <w:szCs w:val="24"/>
        </w:rPr>
        <w:t>After</w:t>
      </w:r>
      <w:r w:rsidRPr="004230EA">
        <w:rPr>
          <w:rFonts w:ascii="Arial" w:hAnsi="Arial" w:cs="Arial"/>
          <w:sz w:val="24"/>
          <w:szCs w:val="24"/>
        </w:rPr>
        <w:t xml:space="preserve"> the revised policy, the first group of</w:t>
      </w:r>
      <w:r>
        <w:rPr>
          <w:rFonts w:ascii="Arial" w:hAnsi="Arial" w:cs="Arial"/>
          <w:sz w:val="24"/>
          <w:szCs w:val="24"/>
        </w:rPr>
        <w:t xml:space="preserve"> </w:t>
      </w:r>
      <w:r w:rsidRPr="004230EA">
        <w:rPr>
          <w:rFonts w:ascii="Arial" w:hAnsi="Arial" w:cs="Arial"/>
          <w:sz w:val="24"/>
          <w:szCs w:val="24"/>
        </w:rPr>
        <w:t xml:space="preserve">young people from rural areas </w:t>
      </w:r>
      <w:r>
        <w:rPr>
          <w:rFonts w:ascii="Arial" w:hAnsi="Arial" w:cs="Arial"/>
          <w:sz w:val="24"/>
          <w:szCs w:val="24"/>
        </w:rPr>
        <w:t xml:space="preserve">was 705 who reported for the programme </w:t>
      </w:r>
      <w:r w:rsidRPr="004230EA">
        <w:rPr>
          <w:rFonts w:ascii="Arial" w:hAnsi="Arial" w:cs="Arial"/>
          <w:sz w:val="24"/>
          <w:szCs w:val="24"/>
        </w:rPr>
        <w:t>in line with the revised policy and commenced their Induction and Youth Leadership Development Programme</w:t>
      </w:r>
      <w:r w:rsidR="00AB6237">
        <w:rPr>
          <w:rFonts w:ascii="Arial" w:hAnsi="Arial" w:cs="Arial"/>
          <w:sz w:val="24"/>
          <w:szCs w:val="24"/>
        </w:rPr>
        <w:t xml:space="preserve"> (YLDP)</w:t>
      </w:r>
      <w:r w:rsidRPr="004230EA">
        <w:rPr>
          <w:rFonts w:ascii="Arial" w:hAnsi="Arial" w:cs="Arial"/>
          <w:sz w:val="24"/>
          <w:szCs w:val="24"/>
        </w:rPr>
        <w:t xml:space="preserve"> on 18 July 2022</w:t>
      </w:r>
      <w:r>
        <w:rPr>
          <w:rFonts w:ascii="Arial" w:hAnsi="Arial" w:cs="Arial"/>
          <w:sz w:val="24"/>
          <w:szCs w:val="24"/>
        </w:rPr>
        <w:t xml:space="preserve">. The youth who completed the programme participated in the </w:t>
      </w:r>
      <w:r w:rsidR="00AB6237">
        <w:rPr>
          <w:rFonts w:ascii="Arial" w:hAnsi="Arial" w:cs="Arial"/>
          <w:sz w:val="24"/>
          <w:szCs w:val="24"/>
        </w:rPr>
        <w:t>South African National Defence Force (</w:t>
      </w:r>
      <w:r>
        <w:rPr>
          <w:rFonts w:ascii="Arial" w:hAnsi="Arial" w:cs="Arial"/>
          <w:sz w:val="24"/>
          <w:szCs w:val="24"/>
        </w:rPr>
        <w:t>SANDF</w:t>
      </w:r>
      <w:r w:rsidR="00AB6237">
        <w:rPr>
          <w:rFonts w:ascii="Arial" w:hAnsi="Arial" w:cs="Arial"/>
          <w:sz w:val="24"/>
          <w:szCs w:val="24"/>
        </w:rPr>
        <w:t>)</w:t>
      </w:r>
      <w:r>
        <w:rPr>
          <w:rFonts w:ascii="Arial" w:hAnsi="Arial" w:cs="Arial"/>
          <w:sz w:val="24"/>
          <w:szCs w:val="24"/>
        </w:rPr>
        <w:t xml:space="preserve"> pass out parade.  </w:t>
      </w:r>
      <w:r w:rsidR="00DF0C48" w:rsidRPr="00DF0C48">
        <w:rPr>
          <w:rFonts w:ascii="Arial" w:hAnsi="Arial" w:cs="Arial"/>
          <w:sz w:val="24"/>
          <w:szCs w:val="24"/>
        </w:rPr>
        <w:t xml:space="preserve">21 </w:t>
      </w:r>
      <w:r w:rsidR="00DF0C48">
        <w:rPr>
          <w:rFonts w:ascii="Arial" w:hAnsi="Arial" w:cs="Arial"/>
          <w:sz w:val="24"/>
          <w:szCs w:val="24"/>
        </w:rPr>
        <w:t>of the 705 dropped out from the programme. C</w:t>
      </w:r>
      <w:r w:rsidRPr="004230EA">
        <w:rPr>
          <w:rFonts w:ascii="Arial" w:hAnsi="Arial" w:cs="Arial"/>
          <w:sz w:val="24"/>
          <w:szCs w:val="24"/>
        </w:rPr>
        <w:t xml:space="preserve">urrently </w:t>
      </w:r>
      <w:r>
        <w:rPr>
          <w:rFonts w:ascii="Arial" w:hAnsi="Arial" w:cs="Arial"/>
          <w:sz w:val="24"/>
          <w:szCs w:val="24"/>
        </w:rPr>
        <w:t xml:space="preserve">684 youth </w:t>
      </w:r>
      <w:r w:rsidR="00DF0C48">
        <w:rPr>
          <w:rFonts w:ascii="Arial" w:hAnsi="Arial" w:cs="Arial"/>
          <w:sz w:val="24"/>
          <w:szCs w:val="24"/>
        </w:rPr>
        <w:t xml:space="preserve">completed YLDP and are </w:t>
      </w:r>
      <w:r w:rsidRPr="004230EA">
        <w:rPr>
          <w:rFonts w:ascii="Arial" w:hAnsi="Arial" w:cs="Arial"/>
          <w:sz w:val="24"/>
          <w:szCs w:val="24"/>
        </w:rPr>
        <w:t xml:space="preserve">attending skills development programmes with various colleges </w:t>
      </w:r>
      <w:r>
        <w:rPr>
          <w:rFonts w:ascii="Arial" w:hAnsi="Arial" w:cs="Arial"/>
          <w:sz w:val="24"/>
          <w:szCs w:val="24"/>
        </w:rPr>
        <w:t xml:space="preserve">for a duration of between six and 18 months depending on the type of training programme they have enrolled for. This will then be followed by </w:t>
      </w:r>
      <w:r w:rsidRPr="004230EA">
        <w:rPr>
          <w:rFonts w:ascii="Arial" w:hAnsi="Arial" w:cs="Arial"/>
          <w:sz w:val="24"/>
          <w:szCs w:val="24"/>
        </w:rPr>
        <w:t>exit into identified opportunities.</w:t>
      </w:r>
      <w:r>
        <w:rPr>
          <w:rFonts w:ascii="Arial" w:hAnsi="Arial" w:cs="Arial"/>
          <w:sz w:val="24"/>
          <w:szCs w:val="24"/>
        </w:rPr>
        <w:t xml:space="preserve">  </w:t>
      </w:r>
      <w:r w:rsidRPr="00874A2B">
        <w:rPr>
          <w:rFonts w:ascii="Arial" w:hAnsi="Arial" w:cs="Arial"/>
          <w:b/>
          <w:bCs/>
          <w:sz w:val="24"/>
          <w:szCs w:val="24"/>
        </w:rPr>
        <w:t>(</w:t>
      </w:r>
      <w:r w:rsidR="00874A2B">
        <w:rPr>
          <w:rFonts w:ascii="Arial" w:hAnsi="Arial" w:cs="Arial"/>
          <w:b/>
          <w:bCs/>
          <w:sz w:val="24"/>
          <w:szCs w:val="24"/>
        </w:rPr>
        <w:t>Please refer to</w:t>
      </w:r>
      <w:r w:rsidRPr="00874A2B">
        <w:rPr>
          <w:rFonts w:ascii="Arial" w:hAnsi="Arial" w:cs="Arial"/>
          <w:b/>
          <w:bCs/>
          <w:sz w:val="24"/>
          <w:szCs w:val="24"/>
        </w:rPr>
        <w:t xml:space="preserve"> Annexure A).</w:t>
      </w:r>
    </w:p>
    <w:p w:rsidR="0062046B" w:rsidRPr="004230EA" w:rsidRDefault="0062046B" w:rsidP="00AB6237">
      <w:pPr>
        <w:pStyle w:val="ListParagraph"/>
        <w:spacing w:after="0" w:line="240" w:lineRule="auto"/>
        <w:jc w:val="both"/>
        <w:rPr>
          <w:rFonts w:ascii="Arial" w:hAnsi="Arial" w:cs="Arial"/>
          <w:sz w:val="24"/>
          <w:szCs w:val="24"/>
        </w:rPr>
      </w:pPr>
    </w:p>
    <w:p w:rsidR="0062046B" w:rsidRPr="00AA01AD" w:rsidRDefault="0062046B" w:rsidP="00AB6237">
      <w:pPr>
        <w:pStyle w:val="ListParagraph"/>
        <w:spacing w:after="0" w:line="240" w:lineRule="auto"/>
        <w:ind w:left="0"/>
        <w:jc w:val="both"/>
        <w:rPr>
          <w:rFonts w:ascii="Arial" w:hAnsi="Arial" w:cs="Arial"/>
          <w:sz w:val="24"/>
          <w:szCs w:val="24"/>
        </w:rPr>
      </w:pPr>
      <w:r w:rsidRPr="004230EA">
        <w:rPr>
          <w:rFonts w:ascii="Arial" w:hAnsi="Arial" w:cs="Arial"/>
          <w:sz w:val="24"/>
          <w:szCs w:val="24"/>
        </w:rPr>
        <w:t xml:space="preserve">With regard to </w:t>
      </w:r>
      <w:r>
        <w:rPr>
          <w:rFonts w:ascii="Arial" w:hAnsi="Arial" w:cs="Arial"/>
          <w:sz w:val="24"/>
          <w:szCs w:val="24"/>
        </w:rPr>
        <w:t>up</w:t>
      </w:r>
      <w:r w:rsidRPr="004230EA">
        <w:rPr>
          <w:rFonts w:ascii="Arial" w:hAnsi="Arial" w:cs="Arial"/>
          <w:sz w:val="24"/>
          <w:szCs w:val="24"/>
        </w:rPr>
        <w:t>-skilling</w:t>
      </w:r>
      <w:r>
        <w:rPr>
          <w:rFonts w:ascii="Arial" w:hAnsi="Arial" w:cs="Arial"/>
          <w:sz w:val="24"/>
          <w:szCs w:val="24"/>
        </w:rPr>
        <w:t xml:space="preserve"> youth trained since 2010</w:t>
      </w:r>
      <w:r w:rsidRPr="004230EA">
        <w:rPr>
          <w:rFonts w:ascii="Arial" w:hAnsi="Arial" w:cs="Arial"/>
          <w:sz w:val="24"/>
          <w:szCs w:val="24"/>
        </w:rPr>
        <w:t xml:space="preserve">, </w:t>
      </w:r>
      <w:r>
        <w:rPr>
          <w:rFonts w:ascii="Arial" w:hAnsi="Arial" w:cs="Arial"/>
          <w:sz w:val="24"/>
          <w:szCs w:val="24"/>
        </w:rPr>
        <w:t xml:space="preserve">the </w:t>
      </w:r>
      <w:r w:rsidR="001838B2">
        <w:rPr>
          <w:rFonts w:ascii="Arial" w:hAnsi="Arial" w:cs="Arial"/>
          <w:sz w:val="24"/>
          <w:szCs w:val="24"/>
        </w:rPr>
        <w:t>D</w:t>
      </w:r>
      <w:r>
        <w:rPr>
          <w:rFonts w:ascii="Arial" w:hAnsi="Arial" w:cs="Arial"/>
          <w:sz w:val="24"/>
          <w:szCs w:val="24"/>
        </w:rPr>
        <w:t>epartment</w:t>
      </w:r>
      <w:r w:rsidR="001838B2">
        <w:rPr>
          <w:rFonts w:ascii="Arial" w:hAnsi="Arial" w:cs="Arial"/>
          <w:sz w:val="24"/>
          <w:szCs w:val="24"/>
        </w:rPr>
        <w:t xml:space="preserve"> of Agriculture, Land Reform and Rural Development</w:t>
      </w:r>
      <w:r>
        <w:rPr>
          <w:rFonts w:ascii="Arial" w:hAnsi="Arial" w:cs="Arial"/>
          <w:sz w:val="24"/>
          <w:szCs w:val="24"/>
        </w:rPr>
        <w:t xml:space="preserve"> is currently auditing the learner database by tracing all the young people who have been trained since the inception of the programme, to determine their current economic status. The outcome of the audit will form the basis for the development of a structured up-skilling programme to assist those who might still be unemployed.</w:t>
      </w:r>
      <w:r w:rsidR="00AB6237">
        <w:rPr>
          <w:rFonts w:ascii="Arial" w:hAnsi="Arial" w:cs="Arial"/>
          <w:sz w:val="24"/>
          <w:szCs w:val="24"/>
        </w:rPr>
        <w:t xml:space="preserve"> </w:t>
      </w:r>
      <w:r w:rsidRPr="00AA01AD">
        <w:rPr>
          <w:rFonts w:ascii="Arial" w:hAnsi="Arial" w:cs="Arial"/>
          <w:sz w:val="24"/>
          <w:szCs w:val="24"/>
        </w:rPr>
        <w:t>Since the implementation of the new NARYSEC policy</w:t>
      </w:r>
      <w:r>
        <w:rPr>
          <w:rFonts w:ascii="Arial" w:hAnsi="Arial" w:cs="Arial"/>
          <w:sz w:val="24"/>
          <w:szCs w:val="24"/>
        </w:rPr>
        <w:t xml:space="preserve"> in March 2022</w:t>
      </w:r>
      <w:r w:rsidRPr="00AA01AD">
        <w:rPr>
          <w:rFonts w:ascii="Arial" w:hAnsi="Arial" w:cs="Arial"/>
          <w:sz w:val="24"/>
          <w:szCs w:val="24"/>
        </w:rPr>
        <w:t>, a total of 280 rural youth located in Gauteng and Limpopo ha</w:t>
      </w:r>
      <w:r>
        <w:rPr>
          <w:rFonts w:ascii="Arial" w:hAnsi="Arial" w:cs="Arial"/>
          <w:sz w:val="24"/>
          <w:szCs w:val="24"/>
        </w:rPr>
        <w:t>ve</w:t>
      </w:r>
      <w:r w:rsidRPr="00AA01AD">
        <w:rPr>
          <w:rFonts w:ascii="Arial" w:hAnsi="Arial" w:cs="Arial"/>
          <w:sz w:val="24"/>
          <w:szCs w:val="24"/>
        </w:rPr>
        <w:t xml:space="preserve"> been </w:t>
      </w:r>
      <w:r>
        <w:rPr>
          <w:rFonts w:ascii="Arial" w:hAnsi="Arial" w:cs="Arial"/>
          <w:sz w:val="24"/>
          <w:szCs w:val="24"/>
        </w:rPr>
        <w:t>upskilled</w:t>
      </w:r>
      <w:r w:rsidRPr="00AA01AD">
        <w:rPr>
          <w:rFonts w:ascii="Arial" w:hAnsi="Arial" w:cs="Arial"/>
          <w:sz w:val="24"/>
          <w:szCs w:val="24"/>
        </w:rPr>
        <w:t xml:space="preserve"> during the 2022/23 financial year and have been linked to exit opportunities</w:t>
      </w:r>
      <w:r w:rsidRPr="00AA01AD">
        <w:rPr>
          <w:rFonts w:ascii="Arial" w:hAnsi="Arial" w:cs="Arial"/>
        </w:rPr>
        <w:t xml:space="preserve">. </w:t>
      </w:r>
      <w:r w:rsidRPr="00874A2B">
        <w:rPr>
          <w:rFonts w:ascii="Arial" w:hAnsi="Arial" w:cs="Arial"/>
          <w:b/>
          <w:bCs/>
          <w:sz w:val="24"/>
          <w:szCs w:val="24"/>
        </w:rPr>
        <w:t>(</w:t>
      </w:r>
      <w:r w:rsidR="00874A2B">
        <w:rPr>
          <w:rFonts w:ascii="Arial" w:hAnsi="Arial" w:cs="Arial"/>
          <w:b/>
          <w:bCs/>
          <w:sz w:val="24"/>
          <w:szCs w:val="24"/>
        </w:rPr>
        <w:t>Please refer to</w:t>
      </w:r>
      <w:r w:rsidRPr="00874A2B">
        <w:rPr>
          <w:rFonts w:ascii="Arial" w:hAnsi="Arial" w:cs="Arial"/>
          <w:b/>
          <w:bCs/>
          <w:sz w:val="24"/>
          <w:szCs w:val="24"/>
        </w:rPr>
        <w:t xml:space="preserve"> Annexure B)</w:t>
      </w:r>
      <w:r w:rsidRPr="00874A2B">
        <w:rPr>
          <w:rFonts w:ascii="Arial" w:hAnsi="Arial" w:cs="Arial"/>
          <w:b/>
          <w:bCs/>
        </w:rPr>
        <w:t>.</w:t>
      </w:r>
    </w:p>
    <w:p w:rsidR="00BC493F" w:rsidRDefault="00BC493F" w:rsidP="00BC493F">
      <w:pPr>
        <w:pStyle w:val="ListParagraph"/>
        <w:rPr>
          <w:rFonts w:ascii="Arial" w:hAnsi="Arial" w:cs="Arial"/>
        </w:rPr>
      </w:pPr>
    </w:p>
    <w:p w:rsidR="00E22121" w:rsidRDefault="00E22121" w:rsidP="00BC493F">
      <w:pPr>
        <w:pStyle w:val="ListParagraph"/>
        <w:rPr>
          <w:rFonts w:ascii="Arial" w:hAnsi="Arial" w:cs="Arial"/>
        </w:rPr>
      </w:pPr>
    </w:p>
    <w:p w:rsidR="00E22121" w:rsidRDefault="00E22121" w:rsidP="00BC493F">
      <w:pPr>
        <w:pStyle w:val="ListParagraph"/>
        <w:rPr>
          <w:rFonts w:ascii="Arial" w:hAnsi="Arial" w:cs="Arial"/>
        </w:rPr>
      </w:pPr>
    </w:p>
    <w:p w:rsidR="00E22121" w:rsidRDefault="00E22121" w:rsidP="00BC493F">
      <w:pPr>
        <w:pStyle w:val="ListParagraph"/>
        <w:rPr>
          <w:rFonts w:ascii="Arial" w:hAnsi="Arial" w:cs="Arial"/>
        </w:rPr>
      </w:pPr>
    </w:p>
    <w:p w:rsidR="00AB6237" w:rsidRDefault="00AB6237" w:rsidP="00BC493F">
      <w:pPr>
        <w:pStyle w:val="ListParagraph"/>
        <w:rPr>
          <w:rFonts w:ascii="Arial" w:hAnsi="Arial" w:cs="Arial"/>
        </w:rPr>
      </w:pPr>
    </w:p>
    <w:p w:rsidR="00E22121" w:rsidRPr="00AB6237" w:rsidRDefault="00E22121" w:rsidP="00AB6237">
      <w:pPr>
        <w:pStyle w:val="ListParagraph"/>
        <w:jc w:val="right"/>
        <w:rPr>
          <w:rFonts w:ascii="Arial" w:hAnsi="Arial" w:cs="Arial"/>
          <w:b/>
          <w:bCs/>
          <w:sz w:val="36"/>
          <w:szCs w:val="36"/>
        </w:rPr>
      </w:pPr>
      <w:r w:rsidRPr="00AB6237">
        <w:rPr>
          <w:rFonts w:ascii="Arial" w:hAnsi="Arial" w:cs="Arial"/>
          <w:b/>
          <w:bCs/>
          <w:sz w:val="36"/>
          <w:szCs w:val="36"/>
        </w:rPr>
        <w:t>ANNEXURE B</w:t>
      </w:r>
      <w:r w:rsidR="00AB6237" w:rsidRPr="00AB6237">
        <w:rPr>
          <w:rFonts w:ascii="Arial" w:hAnsi="Arial" w:cs="Arial"/>
          <w:b/>
          <w:bCs/>
          <w:sz w:val="36"/>
          <w:szCs w:val="36"/>
        </w:rPr>
        <w:t xml:space="preserve"> OF NA-QUESTION 207 OF 2023</w:t>
      </w:r>
    </w:p>
    <w:tbl>
      <w:tblPr>
        <w:tblpPr w:leftFromText="180" w:rightFromText="180" w:vertAnchor="text" w:horzAnchor="margin" w:tblpXSpec="center" w:tblpYSpec="outside"/>
        <w:tblW w:w="10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11"/>
        <w:gridCol w:w="5908"/>
        <w:gridCol w:w="1276"/>
        <w:gridCol w:w="1695"/>
      </w:tblGrid>
      <w:tr w:rsidR="00E22121" w:rsidRPr="00A4783E" w:rsidTr="007F3B00">
        <w:tc>
          <w:tcPr>
            <w:tcW w:w="1611" w:type="dxa"/>
            <w:shd w:val="clear" w:color="auto" w:fill="FFFFFF" w:themeFill="background1"/>
            <w:noWrap/>
            <w:hideMark/>
          </w:tcPr>
          <w:p w:rsidR="00E22121" w:rsidRPr="00E22121" w:rsidRDefault="00E22121" w:rsidP="00A4783E">
            <w:pPr>
              <w:shd w:val="clear" w:color="auto" w:fill="FFFFFF" w:themeFill="background1"/>
              <w:spacing w:after="0" w:line="240" w:lineRule="auto"/>
              <w:jc w:val="center"/>
              <w:rPr>
                <w:rFonts w:ascii="Arial" w:eastAsia="Times New Roman" w:hAnsi="Arial" w:cs="Arial"/>
                <w:b/>
                <w:bCs/>
                <w:lang w:eastAsia="en-ZA"/>
              </w:rPr>
            </w:pPr>
            <w:r w:rsidRPr="00E22121">
              <w:rPr>
                <w:rFonts w:ascii="Arial" w:eastAsia="Times New Roman" w:hAnsi="Arial" w:cs="Arial"/>
                <w:b/>
                <w:bCs/>
                <w:lang w:eastAsia="en-ZA"/>
              </w:rPr>
              <w:t>Province</w:t>
            </w:r>
          </w:p>
        </w:tc>
        <w:tc>
          <w:tcPr>
            <w:tcW w:w="5908" w:type="dxa"/>
            <w:shd w:val="clear" w:color="auto" w:fill="FFFFFF" w:themeFill="background1"/>
            <w:noWrap/>
            <w:hideMark/>
          </w:tcPr>
          <w:p w:rsidR="00E22121" w:rsidRPr="00A4783E" w:rsidRDefault="00E22121" w:rsidP="00A4783E">
            <w:pPr>
              <w:shd w:val="clear" w:color="auto" w:fill="FFFFFF" w:themeFill="background1"/>
              <w:spacing w:after="0" w:line="240" w:lineRule="auto"/>
              <w:rPr>
                <w:rFonts w:ascii="Arial" w:eastAsia="Times New Roman" w:hAnsi="Arial" w:cs="Arial"/>
                <w:b/>
                <w:bCs/>
                <w:lang w:eastAsia="en-ZA"/>
              </w:rPr>
            </w:pPr>
            <w:r w:rsidRPr="00A4783E">
              <w:rPr>
                <w:rFonts w:ascii="Arial" w:eastAsia="Times New Roman" w:hAnsi="Arial" w:cs="Arial"/>
                <w:b/>
                <w:bCs/>
                <w:lang w:eastAsia="en-ZA"/>
              </w:rPr>
              <w:t>Economic Opportunity</w:t>
            </w:r>
          </w:p>
        </w:tc>
        <w:tc>
          <w:tcPr>
            <w:tcW w:w="1276" w:type="dxa"/>
            <w:shd w:val="clear" w:color="auto" w:fill="FFFFFF" w:themeFill="background1"/>
            <w:noWrap/>
            <w:hideMark/>
          </w:tcPr>
          <w:p w:rsidR="00E22121" w:rsidRPr="00A4783E" w:rsidRDefault="00E22121" w:rsidP="00A4783E">
            <w:pPr>
              <w:shd w:val="clear" w:color="auto" w:fill="FFFFFF" w:themeFill="background1"/>
              <w:spacing w:after="0" w:line="240" w:lineRule="auto"/>
              <w:jc w:val="center"/>
              <w:rPr>
                <w:rFonts w:ascii="Arial" w:eastAsia="Times New Roman" w:hAnsi="Arial" w:cs="Arial"/>
                <w:b/>
                <w:bCs/>
                <w:lang w:eastAsia="en-ZA"/>
              </w:rPr>
            </w:pPr>
            <w:r w:rsidRPr="00A4783E">
              <w:rPr>
                <w:rFonts w:ascii="Arial" w:eastAsia="Times New Roman" w:hAnsi="Arial" w:cs="Arial"/>
                <w:b/>
                <w:bCs/>
                <w:lang w:eastAsia="en-ZA"/>
              </w:rPr>
              <w:t>No. Youth</w:t>
            </w:r>
          </w:p>
        </w:tc>
        <w:tc>
          <w:tcPr>
            <w:tcW w:w="1695" w:type="dxa"/>
            <w:shd w:val="clear" w:color="auto" w:fill="FFFFFF" w:themeFill="background1"/>
            <w:hideMark/>
          </w:tcPr>
          <w:p w:rsidR="00E22121" w:rsidRPr="00A4783E" w:rsidRDefault="00E22121" w:rsidP="00A4783E">
            <w:pPr>
              <w:shd w:val="clear" w:color="auto" w:fill="FFFFFF" w:themeFill="background1"/>
              <w:spacing w:after="0" w:line="240" w:lineRule="auto"/>
              <w:rPr>
                <w:rFonts w:ascii="Arial" w:eastAsia="Times New Roman" w:hAnsi="Arial" w:cs="Arial"/>
                <w:b/>
                <w:bCs/>
                <w:lang w:eastAsia="en-ZA"/>
              </w:rPr>
            </w:pPr>
            <w:r w:rsidRPr="00A4783E">
              <w:rPr>
                <w:rFonts w:ascii="Arial" w:eastAsia="Times New Roman" w:hAnsi="Arial" w:cs="Arial"/>
                <w:b/>
                <w:bCs/>
                <w:lang w:eastAsia="en-ZA"/>
              </w:rPr>
              <w:t>Learning Programme</w:t>
            </w:r>
          </w:p>
        </w:tc>
      </w:tr>
      <w:tr w:rsidR="00E22121" w:rsidRPr="00A4783E" w:rsidTr="007F3B00">
        <w:trPr>
          <w:trHeight w:val="1"/>
        </w:trPr>
        <w:tc>
          <w:tcPr>
            <w:tcW w:w="1611" w:type="dxa"/>
            <w:vMerge w:val="restart"/>
            <w:shd w:val="clear" w:color="auto" w:fill="FFFFFF" w:themeFill="background1"/>
          </w:tcPr>
          <w:p w:rsidR="00E22121" w:rsidRPr="00E22121" w:rsidRDefault="00E22121" w:rsidP="004D750A">
            <w:pPr>
              <w:shd w:val="clear" w:color="auto" w:fill="FFFFFF" w:themeFill="background1"/>
              <w:spacing w:after="0" w:line="240" w:lineRule="auto"/>
              <w:rPr>
                <w:rFonts w:ascii="Arial" w:eastAsia="Times New Roman" w:hAnsi="Arial" w:cs="Arial"/>
                <w:b/>
                <w:bCs/>
                <w:color w:val="000000"/>
                <w:lang w:eastAsia="en-ZA"/>
              </w:rPr>
            </w:pPr>
            <w:r w:rsidRPr="00E22121">
              <w:rPr>
                <w:rFonts w:ascii="Arial" w:eastAsia="Times New Roman" w:hAnsi="Arial" w:cs="Arial"/>
                <w:b/>
                <w:bCs/>
                <w:color w:val="000000"/>
                <w:lang w:eastAsia="en-ZA"/>
              </w:rPr>
              <w:t>Gauteng</w:t>
            </w:r>
          </w:p>
          <w:p w:rsidR="004D750A" w:rsidRDefault="004D750A" w:rsidP="00E22121">
            <w:pPr>
              <w:shd w:val="clear" w:color="auto" w:fill="FFFFFF" w:themeFill="background1"/>
              <w:spacing w:after="0" w:line="240" w:lineRule="auto"/>
              <w:rPr>
                <w:rFonts w:ascii="Arial" w:eastAsia="Times New Roman" w:hAnsi="Arial" w:cs="Arial"/>
                <w:color w:val="000000"/>
                <w:lang w:eastAsia="en-ZA"/>
              </w:rPr>
            </w:pPr>
          </w:p>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West Rand District, Sedibeng District and City of Tshwane</w:t>
            </w:r>
            <w:r w:rsidR="0062046B">
              <w:rPr>
                <w:rFonts w:ascii="Arial" w:eastAsia="Times New Roman" w:hAnsi="Arial" w:cs="Arial"/>
                <w:color w:val="000000"/>
                <w:lang w:eastAsia="en-ZA"/>
              </w:rPr>
              <w:t>,</w:t>
            </w:r>
            <w:r w:rsidRPr="00A4783E">
              <w:rPr>
                <w:rFonts w:ascii="Arial" w:eastAsia="Times New Roman" w:hAnsi="Arial" w:cs="Arial"/>
                <w:color w:val="000000"/>
                <w:lang w:eastAsia="en-ZA"/>
              </w:rPr>
              <w:t xml:space="preserve"> Gauteng</w:t>
            </w:r>
          </w:p>
          <w:p w:rsidR="00E22121" w:rsidRPr="00E22121" w:rsidRDefault="00E22121" w:rsidP="00A4783E">
            <w:pPr>
              <w:shd w:val="clear" w:color="auto" w:fill="FFFFFF" w:themeFill="background1"/>
              <w:spacing w:after="0" w:line="240" w:lineRule="auto"/>
              <w:jc w:val="center"/>
              <w:rPr>
                <w:rFonts w:ascii="Arial" w:eastAsia="Times New Roman" w:hAnsi="Arial" w:cs="Arial"/>
                <w:b/>
                <w:bCs/>
                <w:color w:val="000000"/>
                <w:lang w:eastAsia="en-ZA"/>
              </w:rPr>
            </w:pPr>
          </w:p>
        </w:tc>
        <w:tc>
          <w:tcPr>
            <w:tcW w:w="5908" w:type="dxa"/>
            <w:shd w:val="clear" w:color="000000" w:fill="FFFFFF"/>
            <w:hideMark/>
          </w:tcPr>
          <w:p w:rsidR="00E22121" w:rsidRPr="00A4783E" w:rsidRDefault="00E22121" w:rsidP="00AB6237">
            <w:pPr>
              <w:shd w:val="clear" w:color="auto" w:fill="FFFFFF" w:themeFill="background1"/>
              <w:spacing w:after="0" w:line="240" w:lineRule="auto"/>
              <w:jc w:val="both"/>
              <w:rPr>
                <w:rFonts w:ascii="Arial" w:eastAsia="Times New Roman" w:hAnsi="Arial" w:cs="Arial"/>
                <w:color w:val="000000"/>
                <w:lang w:eastAsia="en-ZA"/>
              </w:rPr>
            </w:pPr>
            <w:r w:rsidRPr="00A4783E">
              <w:rPr>
                <w:rFonts w:ascii="Arial" w:eastAsia="Times New Roman" w:hAnsi="Arial" w:cs="Arial"/>
                <w:color w:val="000000"/>
                <w:lang w:eastAsia="en-ZA"/>
              </w:rPr>
              <w:t xml:space="preserve">Upskilling of exited NARYSEC youth.  Through South West Gauteng’s collaboration with </w:t>
            </w:r>
            <w:proofErr w:type="spellStart"/>
            <w:r w:rsidRPr="00A4783E">
              <w:rPr>
                <w:rFonts w:ascii="Arial" w:eastAsia="Times New Roman" w:hAnsi="Arial" w:cs="Arial"/>
                <w:color w:val="000000"/>
                <w:lang w:eastAsia="en-ZA"/>
              </w:rPr>
              <w:t>Lulaway</w:t>
            </w:r>
            <w:proofErr w:type="spellEnd"/>
            <w:r w:rsidRPr="00A4783E">
              <w:rPr>
                <w:rFonts w:ascii="Arial" w:eastAsia="Times New Roman" w:hAnsi="Arial" w:cs="Arial"/>
                <w:color w:val="000000"/>
                <w:lang w:eastAsia="en-ZA"/>
              </w:rPr>
              <w:t xml:space="preserve">, these youth will be place into temporary employment at various </w:t>
            </w:r>
            <w:proofErr w:type="spellStart"/>
            <w:r w:rsidRPr="00A4783E">
              <w:rPr>
                <w:rFonts w:ascii="Arial" w:eastAsia="Times New Roman" w:hAnsi="Arial" w:cs="Arial"/>
                <w:color w:val="000000"/>
                <w:lang w:eastAsia="en-ZA"/>
              </w:rPr>
              <w:t>Guvon</w:t>
            </w:r>
            <w:proofErr w:type="spellEnd"/>
            <w:r w:rsidRPr="00A4783E">
              <w:rPr>
                <w:rFonts w:ascii="Arial" w:eastAsia="Times New Roman" w:hAnsi="Arial" w:cs="Arial"/>
                <w:color w:val="000000"/>
                <w:lang w:eastAsia="en-ZA"/>
              </w:rPr>
              <w:t xml:space="preserve"> Hotels for a period of 12 months.</w:t>
            </w:r>
          </w:p>
        </w:tc>
        <w:tc>
          <w:tcPr>
            <w:tcW w:w="1276" w:type="dxa"/>
            <w:shd w:val="clear" w:color="auto" w:fill="FFFFFF" w:themeFill="background1"/>
            <w:noWrap/>
            <w:hideMark/>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25</w:t>
            </w:r>
          </w:p>
        </w:tc>
        <w:tc>
          <w:tcPr>
            <w:tcW w:w="1695" w:type="dxa"/>
            <w:shd w:val="clear" w:color="000000" w:fill="FFFFFF"/>
            <w:hideMark/>
          </w:tcPr>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Hospitality Reception</w:t>
            </w:r>
          </w:p>
        </w:tc>
      </w:tr>
      <w:tr w:rsidR="00E22121" w:rsidRPr="00A4783E" w:rsidTr="007F3B00">
        <w:trPr>
          <w:trHeight w:val="1"/>
        </w:trPr>
        <w:tc>
          <w:tcPr>
            <w:tcW w:w="1611" w:type="dxa"/>
            <w:vMerge/>
            <w:shd w:val="clear" w:color="auto" w:fill="FFFFFF" w:themeFill="background1"/>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p>
        </w:tc>
        <w:tc>
          <w:tcPr>
            <w:tcW w:w="5908" w:type="dxa"/>
            <w:shd w:val="clear" w:color="000000" w:fill="FFFFFF"/>
            <w:hideMark/>
          </w:tcPr>
          <w:p w:rsidR="00E22121" w:rsidRPr="00A4783E" w:rsidRDefault="00E22121" w:rsidP="00AB6237">
            <w:pPr>
              <w:shd w:val="clear" w:color="auto" w:fill="FFFFFF" w:themeFill="background1"/>
              <w:spacing w:after="0" w:line="240" w:lineRule="auto"/>
              <w:jc w:val="both"/>
              <w:rPr>
                <w:rFonts w:ascii="Arial" w:eastAsia="Times New Roman" w:hAnsi="Arial" w:cs="Arial"/>
                <w:color w:val="000000"/>
                <w:lang w:eastAsia="en-ZA"/>
              </w:rPr>
            </w:pPr>
            <w:r w:rsidRPr="00A4783E">
              <w:rPr>
                <w:rFonts w:ascii="Arial" w:eastAsia="Times New Roman" w:hAnsi="Arial" w:cs="Arial"/>
                <w:color w:val="000000"/>
                <w:lang w:eastAsia="en-ZA"/>
              </w:rPr>
              <w:t xml:space="preserve">Upskilling of exited NARYSEC youth.  As part of the YES Programme with </w:t>
            </w:r>
            <w:proofErr w:type="spellStart"/>
            <w:r w:rsidRPr="00A4783E">
              <w:rPr>
                <w:rFonts w:ascii="Arial" w:eastAsia="Times New Roman" w:hAnsi="Arial" w:cs="Arial"/>
                <w:color w:val="000000"/>
                <w:lang w:eastAsia="en-ZA"/>
              </w:rPr>
              <w:t>Lulaway</w:t>
            </w:r>
            <w:proofErr w:type="spellEnd"/>
            <w:r w:rsidRPr="00A4783E">
              <w:rPr>
                <w:rFonts w:ascii="Arial" w:eastAsia="Times New Roman" w:hAnsi="Arial" w:cs="Arial"/>
                <w:color w:val="000000"/>
                <w:lang w:eastAsia="en-ZA"/>
              </w:rPr>
              <w:t>, South West Gauteng College will host these youth at their Call Centre upon completion of training for a period of 12 months during which time the youth will receive a stipend.</w:t>
            </w:r>
          </w:p>
        </w:tc>
        <w:tc>
          <w:tcPr>
            <w:tcW w:w="1276" w:type="dxa"/>
            <w:shd w:val="clear" w:color="auto" w:fill="FFFFFF" w:themeFill="background1"/>
            <w:noWrap/>
            <w:hideMark/>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50</w:t>
            </w:r>
          </w:p>
        </w:tc>
        <w:tc>
          <w:tcPr>
            <w:tcW w:w="1695" w:type="dxa"/>
            <w:shd w:val="clear" w:color="000000" w:fill="FFFFFF"/>
            <w:hideMark/>
          </w:tcPr>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Contact Centre Management</w:t>
            </w:r>
          </w:p>
        </w:tc>
      </w:tr>
      <w:tr w:rsidR="00E22121" w:rsidRPr="00A4783E" w:rsidTr="007F3B00">
        <w:trPr>
          <w:trHeight w:val="1"/>
        </w:trPr>
        <w:tc>
          <w:tcPr>
            <w:tcW w:w="1611" w:type="dxa"/>
            <w:vMerge/>
            <w:shd w:val="clear" w:color="auto" w:fill="FFFFFF" w:themeFill="background1"/>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p>
        </w:tc>
        <w:tc>
          <w:tcPr>
            <w:tcW w:w="5908" w:type="dxa"/>
            <w:shd w:val="clear" w:color="000000" w:fill="FFFFFF"/>
            <w:hideMark/>
          </w:tcPr>
          <w:p w:rsidR="00E22121" w:rsidRPr="00A4783E" w:rsidRDefault="00E22121" w:rsidP="00AB6237">
            <w:pPr>
              <w:shd w:val="clear" w:color="auto" w:fill="FFFFFF" w:themeFill="background1"/>
              <w:spacing w:after="0" w:line="240" w:lineRule="auto"/>
              <w:jc w:val="both"/>
              <w:rPr>
                <w:rFonts w:ascii="Arial" w:eastAsia="Times New Roman" w:hAnsi="Arial" w:cs="Arial"/>
                <w:color w:val="000000"/>
                <w:lang w:eastAsia="en-ZA"/>
              </w:rPr>
            </w:pPr>
            <w:r w:rsidRPr="00A4783E">
              <w:rPr>
                <w:rFonts w:ascii="Arial" w:eastAsia="Times New Roman" w:hAnsi="Arial" w:cs="Arial"/>
                <w:color w:val="000000"/>
                <w:lang w:eastAsia="en-ZA"/>
              </w:rPr>
              <w:t>Upskilling of exited NARYSEC youth.  South West Gauteng College will fund these youth for 12 months upon completion of training at various Two Oceans Marketing outlets, which are distribution and merchandising outlets.  Youth will receive a stipend during the 12 months from the College.</w:t>
            </w:r>
          </w:p>
        </w:tc>
        <w:tc>
          <w:tcPr>
            <w:tcW w:w="1276" w:type="dxa"/>
            <w:shd w:val="clear" w:color="auto" w:fill="FFFFFF" w:themeFill="background1"/>
            <w:noWrap/>
            <w:hideMark/>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50</w:t>
            </w:r>
          </w:p>
        </w:tc>
        <w:tc>
          <w:tcPr>
            <w:tcW w:w="1695" w:type="dxa"/>
            <w:shd w:val="clear" w:color="000000" w:fill="FFFFFF"/>
            <w:hideMark/>
          </w:tcPr>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Wholesale and Retail Operations</w:t>
            </w:r>
          </w:p>
        </w:tc>
      </w:tr>
      <w:tr w:rsidR="00E22121" w:rsidRPr="00A4783E" w:rsidTr="007F3B00">
        <w:tc>
          <w:tcPr>
            <w:tcW w:w="1611" w:type="dxa"/>
            <w:vMerge/>
            <w:shd w:val="clear" w:color="auto" w:fill="FFFFFF" w:themeFill="background1"/>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p>
        </w:tc>
        <w:tc>
          <w:tcPr>
            <w:tcW w:w="5908" w:type="dxa"/>
            <w:shd w:val="clear" w:color="000000" w:fill="FFFFFF"/>
            <w:hideMark/>
          </w:tcPr>
          <w:p w:rsidR="00E22121" w:rsidRPr="00A4783E" w:rsidRDefault="00E22121" w:rsidP="00AB6237">
            <w:pPr>
              <w:shd w:val="clear" w:color="auto" w:fill="FFFFFF" w:themeFill="background1"/>
              <w:spacing w:after="0" w:line="240" w:lineRule="auto"/>
              <w:jc w:val="both"/>
              <w:rPr>
                <w:rFonts w:ascii="Arial" w:eastAsia="Times New Roman" w:hAnsi="Arial" w:cs="Arial"/>
                <w:color w:val="000000"/>
                <w:lang w:eastAsia="en-ZA"/>
              </w:rPr>
            </w:pPr>
            <w:r w:rsidRPr="00A4783E">
              <w:rPr>
                <w:rFonts w:ascii="Arial" w:eastAsia="Times New Roman" w:hAnsi="Arial" w:cs="Arial"/>
                <w:color w:val="000000"/>
                <w:lang w:eastAsia="en-ZA"/>
              </w:rPr>
              <w:t>Upskilling of exited NARYSEC youth to place them in a better position to access employment in the areas they have previously been trained in.</w:t>
            </w:r>
          </w:p>
        </w:tc>
        <w:tc>
          <w:tcPr>
            <w:tcW w:w="1276" w:type="dxa"/>
            <w:shd w:val="clear" w:color="auto" w:fill="FFFFFF" w:themeFill="background1"/>
            <w:noWrap/>
            <w:hideMark/>
          </w:tcPr>
          <w:p w:rsidR="00E22121" w:rsidRPr="00A4783E" w:rsidRDefault="00E22121" w:rsidP="00A4783E">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25</w:t>
            </w:r>
          </w:p>
        </w:tc>
        <w:tc>
          <w:tcPr>
            <w:tcW w:w="1695" w:type="dxa"/>
            <w:shd w:val="clear" w:color="000000" w:fill="FFFFFF"/>
            <w:hideMark/>
          </w:tcPr>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New Venture Creation</w:t>
            </w:r>
          </w:p>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p>
          <w:p w:rsidR="00E22121" w:rsidRPr="00A4783E" w:rsidRDefault="00E22121" w:rsidP="00A4783E">
            <w:pPr>
              <w:shd w:val="clear" w:color="auto" w:fill="FFFFFF" w:themeFill="background1"/>
              <w:spacing w:after="0" w:line="240" w:lineRule="auto"/>
              <w:rPr>
                <w:rFonts w:ascii="Arial" w:eastAsia="Times New Roman" w:hAnsi="Arial" w:cs="Arial"/>
                <w:color w:val="000000"/>
                <w:lang w:eastAsia="en-ZA"/>
              </w:rPr>
            </w:pPr>
          </w:p>
        </w:tc>
      </w:tr>
      <w:tr w:rsidR="00E22121" w:rsidRPr="00A4783E" w:rsidTr="007F3B00">
        <w:tc>
          <w:tcPr>
            <w:tcW w:w="1611" w:type="dxa"/>
            <w:vMerge w:val="restart"/>
            <w:shd w:val="clear" w:color="auto" w:fill="FFFFFF" w:themeFill="background1"/>
          </w:tcPr>
          <w:p w:rsidR="00E22121" w:rsidRDefault="00E22121" w:rsidP="00E22121">
            <w:pPr>
              <w:shd w:val="clear" w:color="auto" w:fill="FFFFFF" w:themeFill="background1"/>
              <w:spacing w:after="0" w:line="240" w:lineRule="auto"/>
              <w:rPr>
                <w:rFonts w:ascii="Arial" w:eastAsia="Times New Roman" w:hAnsi="Arial" w:cs="Arial"/>
                <w:b/>
                <w:bCs/>
                <w:color w:val="000000"/>
                <w:lang w:eastAsia="en-ZA"/>
              </w:rPr>
            </w:pPr>
            <w:r w:rsidRPr="00E22121">
              <w:rPr>
                <w:rFonts w:ascii="Arial" w:eastAsia="Times New Roman" w:hAnsi="Arial" w:cs="Arial"/>
                <w:b/>
                <w:bCs/>
                <w:color w:val="000000"/>
                <w:lang w:eastAsia="en-ZA"/>
              </w:rPr>
              <w:t>LIMPOPO</w:t>
            </w:r>
          </w:p>
          <w:p w:rsidR="00E22121" w:rsidRDefault="00E22121" w:rsidP="00E22121">
            <w:pPr>
              <w:shd w:val="clear" w:color="auto" w:fill="FFFFFF" w:themeFill="background1"/>
              <w:spacing w:after="0" w:line="240" w:lineRule="auto"/>
              <w:rPr>
                <w:rFonts w:ascii="Arial" w:eastAsia="Times New Roman" w:hAnsi="Arial" w:cs="Arial"/>
                <w:b/>
                <w:bCs/>
                <w:color w:val="000000"/>
                <w:lang w:eastAsia="en-ZA"/>
              </w:rPr>
            </w:pPr>
          </w:p>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Waterberg District</w:t>
            </w:r>
          </w:p>
          <w:p w:rsidR="00E22121" w:rsidRPr="00A4783E" w:rsidRDefault="00E22121" w:rsidP="004D750A">
            <w:pPr>
              <w:shd w:val="clear" w:color="auto" w:fill="FFFFFF" w:themeFill="background1"/>
              <w:spacing w:after="0" w:line="240" w:lineRule="auto"/>
              <w:rPr>
                <w:rFonts w:ascii="Arial" w:eastAsia="Times New Roman" w:hAnsi="Arial" w:cs="Arial"/>
                <w:color w:val="000000"/>
                <w:lang w:eastAsia="en-ZA"/>
              </w:rPr>
            </w:pPr>
          </w:p>
          <w:p w:rsidR="00E22121" w:rsidRPr="00A4783E" w:rsidRDefault="00E22121" w:rsidP="004D750A">
            <w:pPr>
              <w:shd w:val="clear" w:color="auto" w:fill="FFFFFF" w:themeFill="background1"/>
              <w:spacing w:after="0" w:line="240" w:lineRule="auto"/>
              <w:rPr>
                <w:rFonts w:ascii="Arial" w:eastAsia="Times New Roman" w:hAnsi="Arial" w:cs="Arial"/>
                <w:color w:val="000000"/>
                <w:lang w:eastAsia="en-ZA"/>
              </w:rPr>
            </w:pPr>
            <w:proofErr w:type="spellStart"/>
            <w:r w:rsidRPr="00A4783E">
              <w:rPr>
                <w:rFonts w:ascii="Arial" w:eastAsia="Times New Roman" w:hAnsi="Arial" w:cs="Arial"/>
                <w:color w:val="000000"/>
                <w:lang w:eastAsia="en-ZA"/>
              </w:rPr>
              <w:t>Modimolle</w:t>
            </w:r>
            <w:proofErr w:type="spellEnd"/>
            <w:r w:rsidRPr="00A4783E">
              <w:rPr>
                <w:rFonts w:ascii="Arial" w:eastAsia="Times New Roman" w:hAnsi="Arial" w:cs="Arial"/>
                <w:color w:val="000000"/>
                <w:lang w:eastAsia="en-ZA"/>
              </w:rPr>
              <w:t xml:space="preserve"> </w:t>
            </w:r>
            <w:proofErr w:type="spellStart"/>
            <w:r w:rsidRPr="00A4783E">
              <w:rPr>
                <w:rFonts w:ascii="Arial" w:eastAsia="Times New Roman" w:hAnsi="Arial" w:cs="Arial"/>
                <w:color w:val="000000"/>
                <w:lang w:eastAsia="en-ZA"/>
              </w:rPr>
              <w:t>Mookgophong</w:t>
            </w:r>
            <w:proofErr w:type="spellEnd"/>
            <w:r w:rsidRPr="00A4783E">
              <w:rPr>
                <w:rFonts w:ascii="Arial" w:eastAsia="Times New Roman" w:hAnsi="Arial" w:cs="Arial"/>
                <w:color w:val="000000"/>
                <w:lang w:eastAsia="en-ZA"/>
              </w:rPr>
              <w:br/>
            </w:r>
            <w:proofErr w:type="spellStart"/>
            <w:r w:rsidRPr="00A4783E">
              <w:rPr>
                <w:rFonts w:ascii="Arial" w:eastAsia="Times New Roman" w:hAnsi="Arial" w:cs="Arial"/>
                <w:color w:val="000000"/>
                <w:lang w:eastAsia="en-ZA"/>
              </w:rPr>
              <w:t>Mogalakwena</w:t>
            </w:r>
            <w:proofErr w:type="spellEnd"/>
            <w:r w:rsidRPr="00A4783E">
              <w:rPr>
                <w:rFonts w:ascii="Arial" w:eastAsia="Times New Roman" w:hAnsi="Arial" w:cs="Arial"/>
                <w:color w:val="000000"/>
                <w:lang w:eastAsia="en-ZA"/>
              </w:rPr>
              <w:br/>
            </w:r>
            <w:proofErr w:type="spellStart"/>
            <w:r w:rsidRPr="00A4783E">
              <w:rPr>
                <w:rFonts w:ascii="Arial" w:eastAsia="Times New Roman" w:hAnsi="Arial" w:cs="Arial"/>
                <w:color w:val="000000"/>
                <w:lang w:eastAsia="en-ZA"/>
              </w:rPr>
              <w:t>Lephalale</w:t>
            </w:r>
            <w:proofErr w:type="spellEnd"/>
            <w:r w:rsidRPr="00A4783E">
              <w:rPr>
                <w:rFonts w:ascii="Arial" w:eastAsia="Times New Roman" w:hAnsi="Arial" w:cs="Arial"/>
                <w:color w:val="000000"/>
                <w:lang w:eastAsia="en-ZA"/>
              </w:rPr>
              <w:br/>
            </w:r>
            <w:proofErr w:type="spellStart"/>
            <w:r w:rsidRPr="00A4783E">
              <w:rPr>
                <w:rFonts w:ascii="Arial" w:eastAsia="Times New Roman" w:hAnsi="Arial" w:cs="Arial"/>
                <w:color w:val="000000"/>
                <w:lang w:eastAsia="en-ZA"/>
              </w:rPr>
              <w:t>Bela</w:t>
            </w:r>
            <w:proofErr w:type="spellEnd"/>
            <w:r w:rsidRPr="00A4783E">
              <w:rPr>
                <w:rFonts w:ascii="Arial" w:eastAsia="Times New Roman" w:hAnsi="Arial" w:cs="Arial"/>
                <w:color w:val="000000"/>
                <w:lang w:eastAsia="en-ZA"/>
              </w:rPr>
              <w:t xml:space="preserve"> </w:t>
            </w:r>
            <w:proofErr w:type="spellStart"/>
            <w:r w:rsidRPr="00A4783E">
              <w:rPr>
                <w:rFonts w:ascii="Arial" w:eastAsia="Times New Roman" w:hAnsi="Arial" w:cs="Arial"/>
                <w:color w:val="000000"/>
                <w:lang w:eastAsia="en-ZA"/>
              </w:rPr>
              <w:t>Bela</w:t>
            </w:r>
            <w:proofErr w:type="spellEnd"/>
            <w:r w:rsidRPr="00A4783E">
              <w:rPr>
                <w:rFonts w:ascii="Arial" w:eastAsia="Times New Roman" w:hAnsi="Arial" w:cs="Arial"/>
                <w:color w:val="000000"/>
                <w:lang w:eastAsia="en-ZA"/>
              </w:rPr>
              <w:br/>
            </w:r>
            <w:proofErr w:type="spellStart"/>
            <w:r w:rsidRPr="00A4783E">
              <w:rPr>
                <w:rFonts w:ascii="Arial" w:eastAsia="Times New Roman" w:hAnsi="Arial" w:cs="Arial"/>
                <w:color w:val="000000"/>
                <w:lang w:eastAsia="en-ZA"/>
              </w:rPr>
              <w:t>Thabazimbi</w:t>
            </w:r>
            <w:proofErr w:type="spellEnd"/>
          </w:p>
        </w:tc>
        <w:tc>
          <w:tcPr>
            <w:tcW w:w="5908" w:type="dxa"/>
            <w:vMerge w:val="restart"/>
            <w:shd w:val="clear" w:color="000000" w:fill="FFFFFF"/>
          </w:tcPr>
          <w:p w:rsidR="00E22121" w:rsidRPr="00A4783E" w:rsidRDefault="00E22121" w:rsidP="00AB6237">
            <w:pPr>
              <w:shd w:val="clear" w:color="auto" w:fill="FFFFFF" w:themeFill="background1"/>
              <w:spacing w:after="0" w:line="240" w:lineRule="auto"/>
              <w:jc w:val="both"/>
              <w:rPr>
                <w:rFonts w:ascii="Arial" w:eastAsia="Times New Roman" w:hAnsi="Arial" w:cs="Arial"/>
                <w:color w:val="000000"/>
                <w:lang w:eastAsia="en-ZA"/>
              </w:rPr>
            </w:pPr>
            <w:r w:rsidRPr="00A4783E">
              <w:rPr>
                <w:rFonts w:ascii="Arial" w:eastAsia="Times New Roman" w:hAnsi="Arial" w:cs="Arial"/>
                <w:color w:val="000000"/>
                <w:lang w:eastAsia="en-ZA"/>
              </w:rPr>
              <w:t xml:space="preserve">These learning programmes will have direct potential opportunities for the 130 youth upon the completion of their training. Most of the youth to be upskilled have registered enterprises and are already in production. Through the Directorate Cooperative and Enterprise Development (CED), 80 of the youth have been assisted to register primary cooperatives in poultry production and goat farming, while another50 youth are already producing in small scale backyard gardens.  </w:t>
            </w:r>
          </w:p>
        </w:tc>
        <w:tc>
          <w:tcPr>
            <w:tcW w:w="1276" w:type="dxa"/>
            <w:shd w:val="clear" w:color="auto" w:fill="FFFFFF" w:themeFill="background1"/>
            <w:noWrap/>
          </w:tcPr>
          <w:p w:rsidR="00E22121" w:rsidRPr="00A4783E" w:rsidRDefault="00E22121" w:rsidP="00E22121">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50</w:t>
            </w:r>
          </w:p>
        </w:tc>
        <w:tc>
          <w:tcPr>
            <w:tcW w:w="1695" w:type="dxa"/>
            <w:shd w:val="clear" w:color="000000" w:fill="FFFFFF"/>
          </w:tcPr>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Animal Production (Broiler)</w:t>
            </w:r>
          </w:p>
        </w:tc>
      </w:tr>
      <w:tr w:rsidR="00E22121" w:rsidRPr="00A4783E" w:rsidTr="007F3B00">
        <w:tc>
          <w:tcPr>
            <w:tcW w:w="1611" w:type="dxa"/>
            <w:vMerge/>
            <w:shd w:val="clear" w:color="auto" w:fill="FFFFFF" w:themeFill="background1"/>
          </w:tcPr>
          <w:p w:rsidR="00E22121" w:rsidRPr="00A4783E" w:rsidRDefault="00E22121" w:rsidP="00E22121">
            <w:pPr>
              <w:shd w:val="clear" w:color="auto" w:fill="FFFFFF" w:themeFill="background1"/>
              <w:spacing w:after="0" w:line="240" w:lineRule="auto"/>
              <w:jc w:val="center"/>
              <w:rPr>
                <w:rFonts w:ascii="Arial" w:eastAsia="Times New Roman" w:hAnsi="Arial" w:cs="Arial"/>
                <w:color w:val="000000"/>
                <w:lang w:eastAsia="en-ZA"/>
              </w:rPr>
            </w:pPr>
          </w:p>
        </w:tc>
        <w:tc>
          <w:tcPr>
            <w:tcW w:w="5908" w:type="dxa"/>
            <w:vMerge/>
            <w:shd w:val="clear" w:color="000000" w:fill="FFFFFF"/>
          </w:tcPr>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p>
        </w:tc>
        <w:tc>
          <w:tcPr>
            <w:tcW w:w="1276" w:type="dxa"/>
            <w:shd w:val="clear" w:color="auto" w:fill="FFFFFF" w:themeFill="background1"/>
            <w:noWrap/>
          </w:tcPr>
          <w:p w:rsidR="00E22121" w:rsidRPr="00A4783E" w:rsidRDefault="00E22121" w:rsidP="00E22121">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30</w:t>
            </w:r>
          </w:p>
        </w:tc>
        <w:tc>
          <w:tcPr>
            <w:tcW w:w="1695" w:type="dxa"/>
            <w:shd w:val="clear" w:color="000000" w:fill="FFFFFF"/>
          </w:tcPr>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Animal Production (Small Stock)</w:t>
            </w:r>
          </w:p>
        </w:tc>
      </w:tr>
      <w:tr w:rsidR="00E22121" w:rsidRPr="00A4783E" w:rsidTr="007F3B00">
        <w:trPr>
          <w:trHeight w:val="1771"/>
        </w:trPr>
        <w:tc>
          <w:tcPr>
            <w:tcW w:w="1611" w:type="dxa"/>
            <w:vMerge/>
            <w:shd w:val="clear" w:color="auto" w:fill="FFFFFF" w:themeFill="background1"/>
          </w:tcPr>
          <w:p w:rsidR="00E22121" w:rsidRPr="00A4783E" w:rsidRDefault="00E22121" w:rsidP="00E22121">
            <w:pPr>
              <w:shd w:val="clear" w:color="auto" w:fill="FFFFFF" w:themeFill="background1"/>
              <w:spacing w:after="0" w:line="240" w:lineRule="auto"/>
              <w:jc w:val="center"/>
              <w:rPr>
                <w:rFonts w:ascii="Arial" w:eastAsia="Times New Roman" w:hAnsi="Arial" w:cs="Arial"/>
                <w:color w:val="000000"/>
                <w:lang w:eastAsia="en-ZA"/>
              </w:rPr>
            </w:pPr>
          </w:p>
        </w:tc>
        <w:tc>
          <w:tcPr>
            <w:tcW w:w="5908" w:type="dxa"/>
            <w:vMerge/>
            <w:shd w:val="clear" w:color="000000" w:fill="FFFFFF"/>
          </w:tcPr>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p>
        </w:tc>
        <w:tc>
          <w:tcPr>
            <w:tcW w:w="1276" w:type="dxa"/>
            <w:shd w:val="clear" w:color="auto" w:fill="FFFFFF" w:themeFill="background1"/>
            <w:noWrap/>
          </w:tcPr>
          <w:p w:rsidR="00E22121" w:rsidRPr="00A4783E" w:rsidRDefault="00E22121" w:rsidP="00E22121">
            <w:pPr>
              <w:shd w:val="clear" w:color="auto" w:fill="FFFFFF" w:themeFill="background1"/>
              <w:spacing w:after="0" w:line="240" w:lineRule="auto"/>
              <w:jc w:val="center"/>
              <w:rPr>
                <w:rFonts w:ascii="Arial" w:eastAsia="Times New Roman" w:hAnsi="Arial" w:cs="Arial"/>
                <w:color w:val="000000"/>
                <w:lang w:eastAsia="en-ZA"/>
              </w:rPr>
            </w:pPr>
            <w:r w:rsidRPr="00A4783E">
              <w:rPr>
                <w:rFonts w:ascii="Arial" w:eastAsia="Times New Roman" w:hAnsi="Arial" w:cs="Arial"/>
                <w:color w:val="000000"/>
                <w:lang w:eastAsia="en-ZA"/>
              </w:rPr>
              <w:t>50</w:t>
            </w:r>
          </w:p>
        </w:tc>
        <w:tc>
          <w:tcPr>
            <w:tcW w:w="1695" w:type="dxa"/>
            <w:shd w:val="clear" w:color="000000" w:fill="FFFFFF"/>
          </w:tcPr>
          <w:p w:rsidR="00E22121" w:rsidRPr="00A4783E" w:rsidRDefault="00E22121" w:rsidP="00E22121">
            <w:pPr>
              <w:shd w:val="clear" w:color="auto" w:fill="FFFFFF" w:themeFill="background1"/>
              <w:spacing w:after="0" w:line="240" w:lineRule="auto"/>
              <w:rPr>
                <w:rFonts w:ascii="Arial" w:eastAsia="Times New Roman" w:hAnsi="Arial" w:cs="Arial"/>
                <w:color w:val="000000"/>
                <w:lang w:eastAsia="en-ZA"/>
              </w:rPr>
            </w:pPr>
            <w:r w:rsidRPr="00A4783E">
              <w:rPr>
                <w:rFonts w:ascii="Arial" w:eastAsia="Times New Roman" w:hAnsi="Arial" w:cs="Arial"/>
                <w:color w:val="000000"/>
                <w:lang w:eastAsia="en-ZA"/>
              </w:rPr>
              <w:t>Skills Programme: Vegetable Production &amp; Small Business</w:t>
            </w:r>
          </w:p>
        </w:tc>
      </w:tr>
      <w:tr w:rsidR="00DF0C48" w:rsidRPr="00A4783E" w:rsidTr="00DF0C48">
        <w:trPr>
          <w:trHeight w:val="371"/>
        </w:trPr>
        <w:tc>
          <w:tcPr>
            <w:tcW w:w="7519" w:type="dxa"/>
            <w:gridSpan w:val="2"/>
            <w:shd w:val="clear" w:color="auto" w:fill="FFFFFF" w:themeFill="background1"/>
          </w:tcPr>
          <w:p w:rsidR="00DF0C48" w:rsidRPr="00DF0C48" w:rsidRDefault="00DF0C48" w:rsidP="00E22121">
            <w:pPr>
              <w:shd w:val="clear" w:color="auto" w:fill="FFFFFF" w:themeFill="background1"/>
              <w:spacing w:after="0" w:line="240" w:lineRule="auto"/>
              <w:rPr>
                <w:rFonts w:ascii="Arial" w:eastAsia="Times New Roman" w:hAnsi="Arial" w:cs="Arial"/>
                <w:b/>
                <w:bCs/>
                <w:color w:val="000000"/>
                <w:lang w:eastAsia="en-ZA"/>
              </w:rPr>
            </w:pPr>
            <w:r w:rsidRPr="00DF0C48">
              <w:rPr>
                <w:rFonts w:ascii="Arial" w:eastAsia="Times New Roman" w:hAnsi="Arial" w:cs="Arial"/>
                <w:b/>
                <w:bCs/>
                <w:color w:val="000000"/>
                <w:lang w:eastAsia="en-ZA"/>
              </w:rPr>
              <w:t>TOTAL</w:t>
            </w:r>
          </w:p>
        </w:tc>
        <w:tc>
          <w:tcPr>
            <w:tcW w:w="1276" w:type="dxa"/>
            <w:shd w:val="clear" w:color="auto" w:fill="FFFFFF" w:themeFill="background1"/>
            <w:noWrap/>
          </w:tcPr>
          <w:p w:rsidR="00DF0C48" w:rsidRPr="00DF0C48" w:rsidRDefault="00DF0C48" w:rsidP="00E22121">
            <w:pPr>
              <w:shd w:val="clear" w:color="auto" w:fill="FFFFFF" w:themeFill="background1"/>
              <w:spacing w:after="0" w:line="240" w:lineRule="auto"/>
              <w:jc w:val="center"/>
              <w:rPr>
                <w:rFonts w:ascii="Arial" w:eastAsia="Times New Roman" w:hAnsi="Arial" w:cs="Arial"/>
                <w:b/>
                <w:bCs/>
                <w:color w:val="000000"/>
                <w:lang w:eastAsia="en-ZA"/>
              </w:rPr>
            </w:pPr>
            <w:r w:rsidRPr="00DF0C48">
              <w:rPr>
                <w:rFonts w:ascii="Arial" w:eastAsia="Times New Roman" w:hAnsi="Arial" w:cs="Arial"/>
                <w:b/>
                <w:bCs/>
                <w:color w:val="000000"/>
                <w:lang w:eastAsia="en-ZA"/>
              </w:rPr>
              <w:t>280</w:t>
            </w:r>
          </w:p>
        </w:tc>
        <w:tc>
          <w:tcPr>
            <w:tcW w:w="1695" w:type="dxa"/>
            <w:shd w:val="clear" w:color="000000" w:fill="FFFFFF"/>
          </w:tcPr>
          <w:p w:rsidR="00DF0C48" w:rsidRPr="00A4783E" w:rsidRDefault="00DF0C48" w:rsidP="00E22121">
            <w:pPr>
              <w:shd w:val="clear" w:color="auto" w:fill="FFFFFF" w:themeFill="background1"/>
              <w:spacing w:after="0" w:line="240" w:lineRule="auto"/>
              <w:rPr>
                <w:rFonts w:ascii="Arial" w:eastAsia="Times New Roman" w:hAnsi="Arial" w:cs="Arial"/>
                <w:color w:val="000000"/>
                <w:lang w:eastAsia="en-ZA"/>
              </w:rPr>
            </w:pPr>
          </w:p>
        </w:tc>
      </w:tr>
    </w:tbl>
    <w:p w:rsidR="000B7E81" w:rsidRDefault="000B7E81" w:rsidP="007D7F41">
      <w:pPr>
        <w:pStyle w:val="NoSpacing"/>
        <w:jc w:val="both"/>
        <w:rPr>
          <w:rFonts w:ascii="Arial" w:hAnsi="Arial" w:cs="Arial"/>
          <w:b/>
          <w:sz w:val="24"/>
          <w:szCs w:val="24"/>
        </w:rPr>
      </w:pPr>
    </w:p>
    <w:sectPr w:rsidR="000B7E81" w:rsidSect="00AB6237">
      <w:pgSz w:w="11906" w:h="16838"/>
      <w:pgMar w:top="568"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54"/>
    <w:multiLevelType w:val="hybridMultilevel"/>
    <w:tmpl w:val="05B6877C"/>
    <w:lvl w:ilvl="0" w:tplc="C96497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1C1A3FF3"/>
    <w:multiLevelType w:val="hybridMultilevel"/>
    <w:tmpl w:val="CABC0BB4"/>
    <w:lvl w:ilvl="0" w:tplc="DDB054E8">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836866"/>
    <w:multiLevelType w:val="hybridMultilevel"/>
    <w:tmpl w:val="6F2C811C"/>
    <w:lvl w:ilvl="0" w:tplc="4AC28A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11"/>
  </w:num>
  <w:num w:numId="5">
    <w:abstractNumId w:val="1"/>
  </w:num>
  <w:num w:numId="6">
    <w:abstractNumId w:val="12"/>
  </w:num>
  <w:num w:numId="7">
    <w:abstractNumId w:val="10"/>
  </w:num>
  <w:num w:numId="8">
    <w:abstractNumId w:val="17"/>
  </w:num>
  <w:num w:numId="9">
    <w:abstractNumId w:val="18"/>
  </w:num>
  <w:num w:numId="10">
    <w:abstractNumId w:val="16"/>
  </w:num>
  <w:num w:numId="11">
    <w:abstractNumId w:val="8"/>
  </w:num>
  <w:num w:numId="12">
    <w:abstractNumId w:val="6"/>
  </w:num>
  <w:num w:numId="13">
    <w:abstractNumId w:val="15"/>
  </w:num>
  <w:num w:numId="14">
    <w:abstractNumId w:val="13"/>
  </w:num>
  <w:num w:numId="15">
    <w:abstractNumId w:val="5"/>
  </w:num>
  <w:num w:numId="16">
    <w:abstractNumId w:val="2"/>
  </w:num>
  <w:num w:numId="17">
    <w:abstractNumId w:val="3"/>
  </w:num>
  <w:num w:numId="18">
    <w:abstractNumId w:val="4"/>
  </w:num>
  <w:num w:numId="1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8626D"/>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3398"/>
    <w:rsid w:val="001168CA"/>
    <w:rsid w:val="00122668"/>
    <w:rsid w:val="00123445"/>
    <w:rsid w:val="001304CF"/>
    <w:rsid w:val="00137772"/>
    <w:rsid w:val="00141744"/>
    <w:rsid w:val="00143147"/>
    <w:rsid w:val="0015243C"/>
    <w:rsid w:val="00154941"/>
    <w:rsid w:val="001653A5"/>
    <w:rsid w:val="00167BF0"/>
    <w:rsid w:val="00173910"/>
    <w:rsid w:val="001838B2"/>
    <w:rsid w:val="001B7997"/>
    <w:rsid w:val="001D3245"/>
    <w:rsid w:val="001D3373"/>
    <w:rsid w:val="001D52A3"/>
    <w:rsid w:val="001D76F9"/>
    <w:rsid w:val="001E1CEE"/>
    <w:rsid w:val="001E7DD3"/>
    <w:rsid w:val="001F4174"/>
    <w:rsid w:val="001F5771"/>
    <w:rsid w:val="002146A3"/>
    <w:rsid w:val="0021572E"/>
    <w:rsid w:val="0022655D"/>
    <w:rsid w:val="002355A7"/>
    <w:rsid w:val="00241563"/>
    <w:rsid w:val="00263CCA"/>
    <w:rsid w:val="00272107"/>
    <w:rsid w:val="00280CDD"/>
    <w:rsid w:val="00290E28"/>
    <w:rsid w:val="00297E5F"/>
    <w:rsid w:val="002A00D0"/>
    <w:rsid w:val="002B0CB2"/>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0EA"/>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D750A"/>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46B"/>
    <w:rsid w:val="0062079E"/>
    <w:rsid w:val="00631065"/>
    <w:rsid w:val="00631E49"/>
    <w:rsid w:val="0063216C"/>
    <w:rsid w:val="006362A0"/>
    <w:rsid w:val="00656293"/>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923C1"/>
    <w:rsid w:val="007A557F"/>
    <w:rsid w:val="007C43AC"/>
    <w:rsid w:val="007C5DF5"/>
    <w:rsid w:val="007D7F41"/>
    <w:rsid w:val="007E51A6"/>
    <w:rsid w:val="007E626A"/>
    <w:rsid w:val="007F3B00"/>
    <w:rsid w:val="007F7664"/>
    <w:rsid w:val="007F7926"/>
    <w:rsid w:val="008006F8"/>
    <w:rsid w:val="0080321D"/>
    <w:rsid w:val="008043C0"/>
    <w:rsid w:val="008058C7"/>
    <w:rsid w:val="0080788F"/>
    <w:rsid w:val="00807D64"/>
    <w:rsid w:val="00810041"/>
    <w:rsid w:val="00815B3B"/>
    <w:rsid w:val="00820FBB"/>
    <w:rsid w:val="0082253A"/>
    <w:rsid w:val="00827468"/>
    <w:rsid w:val="008317A9"/>
    <w:rsid w:val="008328A6"/>
    <w:rsid w:val="00854733"/>
    <w:rsid w:val="00874A2B"/>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A3481"/>
    <w:rsid w:val="009A5C7E"/>
    <w:rsid w:val="009B00AA"/>
    <w:rsid w:val="009C1DC2"/>
    <w:rsid w:val="009C2943"/>
    <w:rsid w:val="009D5573"/>
    <w:rsid w:val="009D5720"/>
    <w:rsid w:val="009E7F7A"/>
    <w:rsid w:val="009F0324"/>
    <w:rsid w:val="009F69BF"/>
    <w:rsid w:val="00A061B1"/>
    <w:rsid w:val="00A11407"/>
    <w:rsid w:val="00A11E1B"/>
    <w:rsid w:val="00A12546"/>
    <w:rsid w:val="00A170D1"/>
    <w:rsid w:val="00A358D3"/>
    <w:rsid w:val="00A4783E"/>
    <w:rsid w:val="00A5099E"/>
    <w:rsid w:val="00A51D8C"/>
    <w:rsid w:val="00A5760D"/>
    <w:rsid w:val="00A644F7"/>
    <w:rsid w:val="00A64BAD"/>
    <w:rsid w:val="00A757DA"/>
    <w:rsid w:val="00A811CD"/>
    <w:rsid w:val="00AA01AD"/>
    <w:rsid w:val="00AA440F"/>
    <w:rsid w:val="00AA7F90"/>
    <w:rsid w:val="00AB204B"/>
    <w:rsid w:val="00AB6237"/>
    <w:rsid w:val="00AC01E8"/>
    <w:rsid w:val="00AD68C7"/>
    <w:rsid w:val="00AE0E15"/>
    <w:rsid w:val="00AE3B9A"/>
    <w:rsid w:val="00AF5D3E"/>
    <w:rsid w:val="00B119D1"/>
    <w:rsid w:val="00B125DB"/>
    <w:rsid w:val="00B23562"/>
    <w:rsid w:val="00B27A1B"/>
    <w:rsid w:val="00B35E24"/>
    <w:rsid w:val="00B61C37"/>
    <w:rsid w:val="00B71E7C"/>
    <w:rsid w:val="00B72514"/>
    <w:rsid w:val="00B8102D"/>
    <w:rsid w:val="00B8633E"/>
    <w:rsid w:val="00B97E5C"/>
    <w:rsid w:val="00BB0024"/>
    <w:rsid w:val="00BB2068"/>
    <w:rsid w:val="00BB2FDE"/>
    <w:rsid w:val="00BC2F11"/>
    <w:rsid w:val="00BC493F"/>
    <w:rsid w:val="00BC55EF"/>
    <w:rsid w:val="00BE52C9"/>
    <w:rsid w:val="00C02862"/>
    <w:rsid w:val="00C03EA4"/>
    <w:rsid w:val="00C120FE"/>
    <w:rsid w:val="00C123AE"/>
    <w:rsid w:val="00C14953"/>
    <w:rsid w:val="00C22E5A"/>
    <w:rsid w:val="00C358F6"/>
    <w:rsid w:val="00C366DC"/>
    <w:rsid w:val="00C47238"/>
    <w:rsid w:val="00C63DFF"/>
    <w:rsid w:val="00C837F3"/>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7A5F"/>
    <w:rsid w:val="00D4758D"/>
    <w:rsid w:val="00D57256"/>
    <w:rsid w:val="00D66976"/>
    <w:rsid w:val="00D67FFE"/>
    <w:rsid w:val="00D75855"/>
    <w:rsid w:val="00D767A4"/>
    <w:rsid w:val="00D840BE"/>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0C48"/>
    <w:rsid w:val="00DF6833"/>
    <w:rsid w:val="00DF79A4"/>
    <w:rsid w:val="00E00592"/>
    <w:rsid w:val="00E0338F"/>
    <w:rsid w:val="00E129D5"/>
    <w:rsid w:val="00E1432C"/>
    <w:rsid w:val="00E159FD"/>
    <w:rsid w:val="00E22121"/>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E3698"/>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Indent Paragraph,Riana Table Bullets 1"/>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character" w:customStyle="1" w:styleId="ListParagraphChar">
    <w:name w:val="List Paragraph Char"/>
    <w:aliases w:val="Indent Paragraph Char,Riana Table Bullets 1 Char"/>
    <w:link w:val="ListParagraph"/>
    <w:uiPriority w:val="34"/>
    <w:locked/>
    <w:rsid w:val="0008626D"/>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72202391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82216">
      <w:bodyDiv w:val="1"/>
      <w:marLeft w:val="0"/>
      <w:marRight w:val="0"/>
      <w:marTop w:val="0"/>
      <w:marBottom w:val="0"/>
      <w:divBdr>
        <w:top w:val="none" w:sz="0" w:space="0" w:color="auto"/>
        <w:left w:val="none" w:sz="0" w:space="0" w:color="auto"/>
        <w:bottom w:val="none" w:sz="0" w:space="0" w:color="auto"/>
        <w:right w:val="none" w:sz="0" w:space="0" w:color="auto"/>
      </w:divBdr>
    </w:div>
    <w:div w:id="19272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1950-5F37-4EE2-853C-935CB267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2023-05-16T13:10:00Z</dcterms:created>
  <dcterms:modified xsi:type="dcterms:W3CDTF">2023-05-16T13:10:00Z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086cf64e483b7f6b26cc0c9d6c27c30a5b11f8a73d9f09ae051c868d6d9fe749</vt:lpwstr>
  </property>
</Properties>
</file>