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61C9D"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22/04/2022</w:t>
      </w:r>
    </w:p>
    <w:p w:rsidR="006D7B63" w:rsidRPr="000016F3" w:rsidRDefault="00F61C9D"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14/2022</w:t>
      </w:r>
    </w:p>
    <w:p w:rsidR="00D1689E" w:rsidRDefault="00F61C9D"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1401. </w:t>
      </w:r>
      <w:r w:rsidRPr="005B4653">
        <w:rPr>
          <w:rFonts w:ascii="Arial" w:eastAsia="Calibri" w:hAnsi="Arial" w:cs="Arial"/>
          <w:b/>
          <w:noProof/>
          <w:sz w:val="24"/>
          <w:szCs w:val="24"/>
        </w:rPr>
        <w:t>Mrs M R Mohlala (EFF) to ask the Minister of Basic Education:</w:t>
      </w:r>
      <w:r w:rsidRPr="000016F3">
        <w:rPr>
          <w:rFonts w:ascii="Arial" w:eastAsia="Calibri" w:hAnsi="Arial" w:cs="Arial"/>
          <w:b/>
          <w:noProof/>
          <w:sz w:val="24"/>
          <w:szCs w:val="24"/>
          <w:lang w:val="af-ZA"/>
        </w:rPr>
        <w:t xml:space="preserve"> to ask the Minister of Basic Education:</w:t>
      </w:r>
    </w:p>
    <w:p w:rsidR="006A7BFA" w:rsidRDefault="00F61C9D">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F61C9D" w:rsidRDefault="00F61C9D">
      <w:pPr>
        <w:spacing w:before="240" w:after="100" w:line="240" w:lineRule="auto"/>
        <w:ind w:left="720" w:right="15"/>
        <w:jc w:val="both"/>
        <w:rPr>
          <w:rFonts w:ascii="Arial" w:eastAsia="Arial" w:hAnsi="Arial" w:cs="Arial"/>
          <w:sz w:val="24"/>
          <w:szCs w:val="24"/>
        </w:rPr>
      </w:pPr>
      <w:r>
        <w:rPr>
          <w:rFonts w:ascii="Arial" w:eastAsia="Arial" w:hAnsi="Arial" w:cs="Arial"/>
          <w:sz w:val="24"/>
          <w:szCs w:val="24"/>
        </w:rPr>
        <w:t>In light of the fact that Limpopo recorded the lowest matric pass rate among the nine provinces in the 2021 academic year, what plans has her department put in place to ensure that the Limpopo matric class of 2022 receives the necessary support in order to improve the performance of learners?    </w:t>
      </w:r>
    </w:p>
    <w:p w:rsidR="006A7BFA" w:rsidRDefault="00F61C9D">
      <w:pPr>
        <w:spacing w:before="240" w:after="100" w:line="240" w:lineRule="auto"/>
        <w:ind w:left="720" w:right="15"/>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F61C9D"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6A7BFA" w:rsidRDefault="00F61C9D">
      <w:pPr>
        <w:jc w:val="both"/>
        <w:rPr>
          <w:rFonts w:ascii="Times New Roman" w:eastAsia="Times New Roman" w:hAnsi="Times New Roman" w:cs="Times New Roman"/>
          <w:sz w:val="24"/>
          <w:szCs w:val="24"/>
        </w:rPr>
      </w:pPr>
      <w:r>
        <w:rPr>
          <w:rFonts w:ascii="Arial" w:eastAsia="Arial" w:hAnsi="Arial" w:cs="Arial"/>
          <w:sz w:val="24"/>
          <w:szCs w:val="24"/>
        </w:rPr>
        <w:t>The province, through the office of the Premier, hosted a provincial education summit that saw all relevant stakeholders meeting to address the challenges facing education in the province. A detailed plan of action was developed and is currently embedded in the 2022/23 Operational plan of the province. All in the sector are driven and guided by the blue print from the summit.</w:t>
      </w:r>
    </w:p>
    <w:p w:rsidR="006A7BFA" w:rsidRDefault="00F61C9D">
      <w:pPr>
        <w:spacing w:before="240"/>
        <w:jc w:val="both"/>
        <w:rPr>
          <w:rFonts w:ascii="Times New Roman" w:eastAsia="Times New Roman" w:hAnsi="Times New Roman" w:cs="Times New Roman"/>
          <w:sz w:val="24"/>
          <w:szCs w:val="24"/>
        </w:rPr>
      </w:pPr>
      <w:r>
        <w:rPr>
          <w:rFonts w:ascii="Arial" w:eastAsia="Arial" w:hAnsi="Arial" w:cs="Arial"/>
          <w:sz w:val="24"/>
          <w:szCs w:val="24"/>
        </w:rPr>
        <w:t>The detailed action plan include the following:</w:t>
      </w:r>
    </w:p>
    <w:p w:rsidR="006A7BFA" w:rsidRDefault="00F61C9D">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6A7BFA" w:rsidRDefault="00F61C9D">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Strengthening accountability</w:t>
      </w:r>
    </w:p>
    <w:p w:rsidR="006A7BFA" w:rsidRDefault="00F61C9D">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Capacity building mechanism to all underperforming  District Directors, Circuit managers and principals of schools;</w:t>
      </w:r>
    </w:p>
    <w:p w:rsidR="006A7BFA" w:rsidRDefault="00F61C9D">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Fostering all underperforming within the system to develop performance improvement plans/strategies; and</w:t>
      </w:r>
    </w:p>
    <w:p w:rsidR="006A7BFA" w:rsidRDefault="00F61C9D">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Ensuring implementation of the plans or strategies and continuous monitoring and evaluation.</w:t>
      </w:r>
    </w:p>
    <w:p w:rsidR="006A7BFA" w:rsidRDefault="00F61C9D">
      <w:pPr>
        <w:spacing w:before="240"/>
        <w:ind w:left="1080"/>
        <w:jc w:val="both"/>
        <w:rPr>
          <w:rFonts w:ascii="Times New Roman" w:eastAsia="Times New Roman" w:hAnsi="Times New Roman" w:cs="Times New Roman"/>
          <w:sz w:val="24"/>
          <w:szCs w:val="24"/>
        </w:rPr>
      </w:pPr>
      <w:r>
        <w:rPr>
          <w:rFonts w:ascii="Arial" w:eastAsia="Arial" w:hAnsi="Arial" w:cs="Arial"/>
          <w:sz w:val="24"/>
          <w:szCs w:val="24"/>
        </w:rPr>
        <w:t> </w:t>
      </w:r>
    </w:p>
    <w:p w:rsidR="006A7BFA" w:rsidRDefault="00F61C9D">
      <w:pPr>
        <w:numPr>
          <w:ilvl w:val="0"/>
          <w:numId w:val="5"/>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 Enrichment classes</w:t>
      </w:r>
    </w:p>
    <w:p w:rsidR="006A7BFA" w:rsidRDefault="00F61C9D">
      <w:pPr>
        <w:spacing w:before="240"/>
        <w:ind w:left="360"/>
        <w:jc w:val="both"/>
        <w:rPr>
          <w:rFonts w:ascii="Times New Roman" w:eastAsia="Times New Roman" w:hAnsi="Times New Roman" w:cs="Times New Roman"/>
          <w:sz w:val="24"/>
          <w:szCs w:val="24"/>
        </w:rPr>
      </w:pPr>
      <w:r>
        <w:rPr>
          <w:rFonts w:ascii="Arial" w:eastAsia="Arial" w:hAnsi="Arial" w:cs="Arial"/>
          <w:sz w:val="24"/>
          <w:szCs w:val="24"/>
        </w:rPr>
        <w:t>The province has allocated  R154 million to strengthen teaching and learning for the class of 2022 through the following enrichment and support classes to be offered in identified schools. These include amongst others:</w:t>
      </w:r>
    </w:p>
    <w:p w:rsidR="006A7BFA" w:rsidRDefault="00F61C9D">
      <w:pPr>
        <w:numPr>
          <w:ilvl w:val="0"/>
          <w:numId w:val="6"/>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Weekend classes</w:t>
      </w:r>
    </w:p>
    <w:p w:rsidR="006A7BFA" w:rsidRDefault="00F61C9D">
      <w:pPr>
        <w:numPr>
          <w:ilvl w:val="0"/>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Autumn classes</w:t>
      </w:r>
    </w:p>
    <w:p w:rsidR="006A7BFA" w:rsidRDefault="00F61C9D">
      <w:pPr>
        <w:numPr>
          <w:ilvl w:val="0"/>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Winter classes</w:t>
      </w:r>
    </w:p>
    <w:p w:rsidR="006A7BFA" w:rsidRDefault="00F61C9D">
      <w:pPr>
        <w:numPr>
          <w:ilvl w:val="0"/>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Spring classes</w:t>
      </w:r>
    </w:p>
    <w:p w:rsidR="006A7BFA" w:rsidRDefault="00F61C9D">
      <w:pPr>
        <w:numPr>
          <w:ilvl w:val="0"/>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Camps for gifted and progressed learners</w:t>
      </w:r>
    </w:p>
    <w:p w:rsidR="006A7BFA" w:rsidRDefault="00F61C9D">
      <w:pPr>
        <w:numPr>
          <w:ilvl w:val="0"/>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Radio lessons</w:t>
      </w:r>
    </w:p>
    <w:p w:rsidR="006A7BFA" w:rsidRDefault="00F61C9D">
      <w:pPr>
        <w:numPr>
          <w:ilvl w:val="0"/>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Accessing electronic learner support materials through  Content Access Points (CAPs)</w:t>
      </w:r>
    </w:p>
    <w:p w:rsidR="006A7BFA" w:rsidRDefault="00F61C9D">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6A7BFA" w:rsidRDefault="00F61C9D">
      <w:pPr>
        <w:numPr>
          <w:ilvl w:val="0"/>
          <w:numId w:val="7"/>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Teacher Development</w:t>
      </w:r>
    </w:p>
    <w:p w:rsidR="006A7BFA" w:rsidRDefault="00F61C9D">
      <w:pPr>
        <w:spacing w:before="240"/>
        <w:ind w:left="360"/>
        <w:jc w:val="both"/>
        <w:rPr>
          <w:rFonts w:ascii="Times New Roman" w:eastAsia="Times New Roman" w:hAnsi="Times New Roman" w:cs="Times New Roman"/>
          <w:sz w:val="24"/>
          <w:szCs w:val="24"/>
        </w:rPr>
      </w:pPr>
      <w:r>
        <w:rPr>
          <w:rFonts w:ascii="Arial" w:eastAsia="Arial" w:hAnsi="Arial" w:cs="Arial"/>
          <w:sz w:val="24"/>
          <w:szCs w:val="24"/>
        </w:rPr>
        <w:t>An amount of R20 million has been set aside to strengthen teacher content capacity in the following subjects to improve performance:</w:t>
      </w:r>
    </w:p>
    <w:p w:rsidR="006A7BFA" w:rsidRDefault="00F61C9D">
      <w:pPr>
        <w:numPr>
          <w:ilvl w:val="0"/>
          <w:numId w:val="8"/>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Mathematics</w:t>
      </w:r>
    </w:p>
    <w:p w:rsidR="006A7BFA" w:rsidRDefault="00F61C9D">
      <w:pPr>
        <w:numPr>
          <w:ilvl w:val="0"/>
          <w:numId w:val="8"/>
        </w:numPr>
        <w:ind w:firstLine="0"/>
        <w:jc w:val="both"/>
        <w:rPr>
          <w:rFonts w:ascii="Times New Roman" w:eastAsia="Times New Roman" w:hAnsi="Times New Roman" w:cs="Times New Roman"/>
          <w:sz w:val="24"/>
          <w:szCs w:val="24"/>
        </w:rPr>
      </w:pPr>
      <w:r>
        <w:rPr>
          <w:rFonts w:ascii="Arial" w:eastAsia="Arial" w:hAnsi="Arial" w:cs="Arial"/>
          <w:sz w:val="24"/>
          <w:szCs w:val="24"/>
        </w:rPr>
        <w:t>Physical Sciences</w:t>
      </w:r>
    </w:p>
    <w:p w:rsidR="006A7BFA" w:rsidRDefault="00F61C9D">
      <w:pPr>
        <w:numPr>
          <w:ilvl w:val="0"/>
          <w:numId w:val="8"/>
        </w:numPr>
        <w:ind w:firstLine="0"/>
        <w:jc w:val="both"/>
        <w:rPr>
          <w:rFonts w:ascii="Times New Roman" w:eastAsia="Times New Roman" w:hAnsi="Times New Roman" w:cs="Times New Roman"/>
          <w:sz w:val="24"/>
          <w:szCs w:val="24"/>
        </w:rPr>
      </w:pPr>
      <w:r>
        <w:rPr>
          <w:rFonts w:ascii="Arial" w:eastAsia="Arial" w:hAnsi="Arial" w:cs="Arial"/>
          <w:sz w:val="24"/>
          <w:szCs w:val="24"/>
        </w:rPr>
        <w:t>Technical Mathematics</w:t>
      </w:r>
    </w:p>
    <w:p w:rsidR="006A7BFA" w:rsidRDefault="00F61C9D">
      <w:pPr>
        <w:numPr>
          <w:ilvl w:val="0"/>
          <w:numId w:val="8"/>
        </w:numPr>
        <w:ind w:firstLine="0"/>
        <w:jc w:val="both"/>
        <w:rPr>
          <w:rFonts w:ascii="Times New Roman" w:eastAsia="Times New Roman" w:hAnsi="Times New Roman" w:cs="Times New Roman"/>
          <w:sz w:val="24"/>
          <w:szCs w:val="24"/>
        </w:rPr>
      </w:pPr>
      <w:r>
        <w:rPr>
          <w:rFonts w:ascii="Arial" w:eastAsia="Arial" w:hAnsi="Arial" w:cs="Arial"/>
          <w:sz w:val="24"/>
          <w:szCs w:val="24"/>
        </w:rPr>
        <w:t>Technical Sciences</w:t>
      </w:r>
    </w:p>
    <w:p w:rsidR="006A7BFA" w:rsidRDefault="00F61C9D">
      <w:pPr>
        <w:numPr>
          <w:ilvl w:val="0"/>
          <w:numId w:val="8"/>
        </w:numPr>
        <w:ind w:firstLine="0"/>
        <w:jc w:val="both"/>
        <w:rPr>
          <w:rFonts w:ascii="Times New Roman" w:eastAsia="Times New Roman" w:hAnsi="Times New Roman" w:cs="Times New Roman"/>
          <w:sz w:val="24"/>
          <w:szCs w:val="24"/>
        </w:rPr>
      </w:pPr>
      <w:r>
        <w:rPr>
          <w:rFonts w:ascii="Arial" w:eastAsia="Arial" w:hAnsi="Arial" w:cs="Arial"/>
          <w:sz w:val="24"/>
          <w:szCs w:val="24"/>
        </w:rPr>
        <w:t>Life Sciences</w:t>
      </w:r>
    </w:p>
    <w:p w:rsidR="006A7BFA" w:rsidRDefault="00F61C9D">
      <w:pPr>
        <w:numPr>
          <w:ilvl w:val="0"/>
          <w:numId w:val="8"/>
        </w:numPr>
        <w:ind w:firstLine="0"/>
        <w:jc w:val="both"/>
        <w:rPr>
          <w:rFonts w:ascii="Times New Roman" w:eastAsia="Times New Roman" w:hAnsi="Times New Roman" w:cs="Times New Roman"/>
          <w:sz w:val="24"/>
          <w:szCs w:val="24"/>
        </w:rPr>
      </w:pPr>
      <w:r>
        <w:rPr>
          <w:rFonts w:ascii="Arial" w:eastAsia="Arial" w:hAnsi="Arial" w:cs="Arial"/>
          <w:sz w:val="24"/>
          <w:szCs w:val="24"/>
        </w:rPr>
        <w:t>Accounting</w:t>
      </w:r>
    </w:p>
    <w:p w:rsidR="006A7BFA" w:rsidRDefault="00F61C9D">
      <w:pPr>
        <w:numPr>
          <w:ilvl w:val="0"/>
          <w:numId w:val="8"/>
        </w:numPr>
        <w:ind w:firstLine="0"/>
        <w:jc w:val="both"/>
        <w:rPr>
          <w:rFonts w:ascii="Times New Roman" w:eastAsia="Times New Roman" w:hAnsi="Times New Roman" w:cs="Times New Roman"/>
          <w:sz w:val="24"/>
          <w:szCs w:val="24"/>
        </w:rPr>
      </w:pPr>
      <w:r>
        <w:rPr>
          <w:rFonts w:ascii="Arial" w:eastAsia="Arial" w:hAnsi="Arial" w:cs="Arial"/>
          <w:sz w:val="24"/>
          <w:szCs w:val="24"/>
        </w:rPr>
        <w:t>Economics</w:t>
      </w:r>
    </w:p>
    <w:p w:rsidR="006A7BFA" w:rsidRDefault="00F61C9D">
      <w:pPr>
        <w:numPr>
          <w:ilvl w:val="0"/>
          <w:numId w:val="8"/>
        </w:numPr>
        <w:ind w:firstLine="0"/>
        <w:jc w:val="both"/>
        <w:rPr>
          <w:rFonts w:ascii="Times New Roman" w:eastAsia="Times New Roman" w:hAnsi="Times New Roman" w:cs="Times New Roman"/>
          <w:sz w:val="24"/>
          <w:szCs w:val="24"/>
        </w:rPr>
      </w:pPr>
      <w:r>
        <w:rPr>
          <w:rFonts w:ascii="Arial" w:eastAsia="Arial" w:hAnsi="Arial" w:cs="Arial"/>
          <w:sz w:val="24"/>
          <w:szCs w:val="24"/>
        </w:rPr>
        <w:t>Business Studies</w:t>
      </w:r>
    </w:p>
    <w:p w:rsidR="006A7BFA" w:rsidRDefault="00F61C9D">
      <w:pPr>
        <w:spacing w:before="240"/>
        <w:jc w:val="both"/>
        <w:rPr>
          <w:rFonts w:ascii="Times New Roman" w:eastAsia="Times New Roman" w:hAnsi="Times New Roman" w:cs="Times New Roman"/>
          <w:sz w:val="24"/>
          <w:szCs w:val="24"/>
        </w:rPr>
      </w:pPr>
      <w:r>
        <w:rPr>
          <w:rFonts w:ascii="Arial" w:eastAsia="Arial" w:hAnsi="Arial" w:cs="Arial"/>
          <w:sz w:val="24"/>
          <w:szCs w:val="24"/>
        </w:rPr>
        <w:t>An induction program as well has been put in place to empower newly appointed teachers, subjects’ heads and newly appointed principals.</w:t>
      </w:r>
    </w:p>
    <w:p w:rsidR="006A7BFA" w:rsidRDefault="00F61C9D">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6A7BFA" w:rsidRDefault="00F61C9D">
      <w:pPr>
        <w:spacing w:before="240"/>
        <w:jc w:val="both"/>
        <w:rPr>
          <w:rFonts w:ascii="Times New Roman" w:eastAsia="Times New Roman" w:hAnsi="Times New Roman" w:cs="Times New Roman"/>
          <w:sz w:val="24"/>
          <w:szCs w:val="24"/>
        </w:rPr>
      </w:pPr>
      <w:r>
        <w:rPr>
          <w:rFonts w:ascii="Arial" w:eastAsia="Arial" w:hAnsi="Arial" w:cs="Arial"/>
          <w:sz w:val="24"/>
          <w:szCs w:val="24"/>
        </w:rPr>
        <w:t>The DBE will be conducting  regular oversight visits to support and monitor the implementation of the plan.</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D9179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C2A" w:rsidRDefault="009D0C2A">
      <w:pPr>
        <w:spacing w:after="0" w:line="240" w:lineRule="auto"/>
      </w:pPr>
      <w:r>
        <w:separator/>
      </w:r>
    </w:p>
  </w:endnote>
  <w:endnote w:type="continuationSeparator" w:id="0">
    <w:p w:rsidR="009D0C2A" w:rsidRDefault="009D0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C2A" w:rsidRDefault="009D0C2A">
      <w:pPr>
        <w:spacing w:after="0" w:line="240" w:lineRule="auto"/>
      </w:pPr>
      <w:r>
        <w:separator/>
      </w:r>
    </w:p>
  </w:footnote>
  <w:footnote w:type="continuationSeparator" w:id="0">
    <w:p w:rsidR="009D0C2A" w:rsidRDefault="009D0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61C9D"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61C9D"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61C9D"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1401. 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D226D86">
      <w:start w:val="1"/>
      <w:numFmt w:val="lowerLetter"/>
      <w:lvlText w:val="(%1)"/>
      <w:lvlJc w:val="left"/>
      <w:pPr>
        <w:ind w:left="1080" w:hanging="360"/>
      </w:pPr>
      <w:rPr>
        <w:rFonts w:eastAsia="Calibri" w:hint="default"/>
        <w:sz w:val="24"/>
      </w:rPr>
    </w:lvl>
    <w:lvl w:ilvl="1" w:tplc="0FF2F310" w:tentative="1">
      <w:start w:val="1"/>
      <w:numFmt w:val="lowerLetter"/>
      <w:lvlText w:val="%2."/>
      <w:lvlJc w:val="left"/>
      <w:pPr>
        <w:ind w:left="1800" w:hanging="360"/>
      </w:pPr>
    </w:lvl>
    <w:lvl w:ilvl="2" w:tplc="6D04BBD8" w:tentative="1">
      <w:start w:val="1"/>
      <w:numFmt w:val="lowerRoman"/>
      <w:lvlText w:val="%3."/>
      <w:lvlJc w:val="right"/>
      <w:pPr>
        <w:ind w:left="2520" w:hanging="180"/>
      </w:pPr>
    </w:lvl>
    <w:lvl w:ilvl="3" w:tplc="F2763156" w:tentative="1">
      <w:start w:val="1"/>
      <w:numFmt w:val="decimal"/>
      <w:lvlText w:val="%4."/>
      <w:lvlJc w:val="left"/>
      <w:pPr>
        <w:ind w:left="3240" w:hanging="360"/>
      </w:pPr>
    </w:lvl>
    <w:lvl w:ilvl="4" w:tplc="F95288E2" w:tentative="1">
      <w:start w:val="1"/>
      <w:numFmt w:val="lowerLetter"/>
      <w:lvlText w:val="%5."/>
      <w:lvlJc w:val="left"/>
      <w:pPr>
        <w:ind w:left="3960" w:hanging="360"/>
      </w:pPr>
    </w:lvl>
    <w:lvl w:ilvl="5" w:tplc="CFE6332E" w:tentative="1">
      <w:start w:val="1"/>
      <w:numFmt w:val="lowerRoman"/>
      <w:lvlText w:val="%6."/>
      <w:lvlJc w:val="right"/>
      <w:pPr>
        <w:ind w:left="4680" w:hanging="180"/>
      </w:pPr>
    </w:lvl>
    <w:lvl w:ilvl="6" w:tplc="FB743CD4" w:tentative="1">
      <w:start w:val="1"/>
      <w:numFmt w:val="decimal"/>
      <w:lvlText w:val="%7."/>
      <w:lvlJc w:val="left"/>
      <w:pPr>
        <w:ind w:left="5400" w:hanging="360"/>
      </w:pPr>
    </w:lvl>
    <w:lvl w:ilvl="7" w:tplc="F8C68CF4" w:tentative="1">
      <w:start w:val="1"/>
      <w:numFmt w:val="lowerLetter"/>
      <w:lvlText w:val="%8."/>
      <w:lvlJc w:val="left"/>
      <w:pPr>
        <w:ind w:left="6120" w:hanging="360"/>
      </w:pPr>
    </w:lvl>
    <w:lvl w:ilvl="8" w:tplc="0CBA87A2" w:tentative="1">
      <w:start w:val="1"/>
      <w:numFmt w:val="lowerRoman"/>
      <w:lvlText w:val="%9."/>
      <w:lvlJc w:val="right"/>
      <w:pPr>
        <w:ind w:left="6840" w:hanging="180"/>
      </w:pPr>
    </w:lvl>
  </w:abstractNum>
  <w:abstractNum w:abstractNumId="1">
    <w:nsid w:val="48202B8E"/>
    <w:multiLevelType w:val="hybridMultilevel"/>
    <w:tmpl w:val="8B24878A"/>
    <w:lvl w:ilvl="0" w:tplc="FDF40A80">
      <w:start w:val="1"/>
      <w:numFmt w:val="lowerLetter"/>
      <w:lvlText w:val="(%1)"/>
      <w:lvlJc w:val="left"/>
      <w:pPr>
        <w:ind w:left="786" w:hanging="360"/>
      </w:pPr>
      <w:rPr>
        <w:rFonts w:hint="default"/>
        <w:sz w:val="24"/>
        <w:szCs w:val="24"/>
      </w:rPr>
    </w:lvl>
    <w:lvl w:ilvl="1" w:tplc="33F81D46" w:tentative="1">
      <w:start w:val="1"/>
      <w:numFmt w:val="lowerLetter"/>
      <w:lvlText w:val="%2."/>
      <w:lvlJc w:val="left"/>
      <w:pPr>
        <w:ind w:left="1506" w:hanging="360"/>
      </w:pPr>
    </w:lvl>
    <w:lvl w:ilvl="2" w:tplc="8C6EBC28" w:tentative="1">
      <w:start w:val="1"/>
      <w:numFmt w:val="lowerRoman"/>
      <w:lvlText w:val="%3."/>
      <w:lvlJc w:val="right"/>
      <w:pPr>
        <w:ind w:left="2226" w:hanging="180"/>
      </w:pPr>
    </w:lvl>
    <w:lvl w:ilvl="3" w:tplc="D2DA8C68" w:tentative="1">
      <w:start w:val="1"/>
      <w:numFmt w:val="decimal"/>
      <w:lvlText w:val="%4."/>
      <w:lvlJc w:val="left"/>
      <w:pPr>
        <w:ind w:left="2946" w:hanging="360"/>
      </w:pPr>
    </w:lvl>
    <w:lvl w:ilvl="4" w:tplc="F8B4AB10" w:tentative="1">
      <w:start w:val="1"/>
      <w:numFmt w:val="lowerLetter"/>
      <w:lvlText w:val="%5."/>
      <w:lvlJc w:val="left"/>
      <w:pPr>
        <w:ind w:left="3666" w:hanging="360"/>
      </w:pPr>
    </w:lvl>
    <w:lvl w:ilvl="5" w:tplc="F0B84324" w:tentative="1">
      <w:start w:val="1"/>
      <w:numFmt w:val="lowerRoman"/>
      <w:lvlText w:val="%6."/>
      <w:lvlJc w:val="right"/>
      <w:pPr>
        <w:ind w:left="4386" w:hanging="180"/>
      </w:pPr>
    </w:lvl>
    <w:lvl w:ilvl="6" w:tplc="199CFE26" w:tentative="1">
      <w:start w:val="1"/>
      <w:numFmt w:val="decimal"/>
      <w:lvlText w:val="%7."/>
      <w:lvlJc w:val="left"/>
      <w:pPr>
        <w:ind w:left="5106" w:hanging="360"/>
      </w:pPr>
    </w:lvl>
    <w:lvl w:ilvl="7" w:tplc="AD5AFD0A" w:tentative="1">
      <w:start w:val="1"/>
      <w:numFmt w:val="lowerLetter"/>
      <w:lvlText w:val="%8."/>
      <w:lvlJc w:val="left"/>
      <w:pPr>
        <w:ind w:left="5826" w:hanging="360"/>
      </w:pPr>
    </w:lvl>
    <w:lvl w:ilvl="8" w:tplc="1DA0EF66" w:tentative="1">
      <w:start w:val="1"/>
      <w:numFmt w:val="lowerRoman"/>
      <w:lvlText w:val="%9."/>
      <w:lvlJc w:val="right"/>
      <w:pPr>
        <w:ind w:left="6546" w:hanging="180"/>
      </w:pPr>
    </w:lvl>
  </w:abstractNum>
  <w:abstractNum w:abstractNumId="2">
    <w:nsid w:val="48202B8F"/>
    <w:multiLevelType w:val="multilevel"/>
    <w:tmpl w:val="48202B8F"/>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202B90"/>
    <w:multiLevelType w:val="hybridMultilevel"/>
    <w:tmpl w:val="48202B90"/>
    <w:lvl w:ilvl="0" w:tplc="5FD6E7B0">
      <w:start w:val="1"/>
      <w:numFmt w:val="bullet"/>
      <w:lvlText w:val=""/>
      <w:lvlJc w:val="left"/>
      <w:pPr>
        <w:tabs>
          <w:tab w:val="num" w:pos="720"/>
        </w:tabs>
        <w:ind w:left="720" w:hanging="720"/>
      </w:pPr>
      <w:rPr>
        <w:rFonts w:ascii="Symbol" w:hAnsi="Symbol"/>
      </w:rPr>
    </w:lvl>
    <w:lvl w:ilvl="1" w:tplc="D7DA5EE4">
      <w:start w:val="1"/>
      <w:numFmt w:val="bullet"/>
      <w:lvlText w:val="o"/>
      <w:lvlJc w:val="left"/>
      <w:pPr>
        <w:tabs>
          <w:tab w:val="num" w:pos="1440"/>
        </w:tabs>
        <w:ind w:left="1440" w:hanging="360"/>
      </w:pPr>
      <w:rPr>
        <w:rFonts w:ascii="Courier New" w:hAnsi="Courier New"/>
      </w:rPr>
    </w:lvl>
    <w:lvl w:ilvl="2" w:tplc="C1440948">
      <w:start w:val="1"/>
      <w:numFmt w:val="bullet"/>
      <w:lvlText w:val=""/>
      <w:lvlJc w:val="left"/>
      <w:pPr>
        <w:tabs>
          <w:tab w:val="num" w:pos="2160"/>
        </w:tabs>
        <w:ind w:left="2160" w:hanging="360"/>
      </w:pPr>
      <w:rPr>
        <w:rFonts w:ascii="Wingdings" w:hAnsi="Wingdings"/>
      </w:rPr>
    </w:lvl>
    <w:lvl w:ilvl="3" w:tplc="738889FE">
      <w:start w:val="1"/>
      <w:numFmt w:val="bullet"/>
      <w:lvlText w:val=""/>
      <w:lvlJc w:val="left"/>
      <w:pPr>
        <w:tabs>
          <w:tab w:val="num" w:pos="2880"/>
        </w:tabs>
        <w:ind w:left="2880" w:hanging="360"/>
      </w:pPr>
      <w:rPr>
        <w:rFonts w:ascii="Symbol" w:hAnsi="Symbol"/>
      </w:rPr>
    </w:lvl>
    <w:lvl w:ilvl="4" w:tplc="7034F0A4">
      <w:start w:val="1"/>
      <w:numFmt w:val="bullet"/>
      <w:lvlText w:val="o"/>
      <w:lvlJc w:val="left"/>
      <w:pPr>
        <w:tabs>
          <w:tab w:val="num" w:pos="3600"/>
        </w:tabs>
        <w:ind w:left="3600" w:hanging="360"/>
      </w:pPr>
      <w:rPr>
        <w:rFonts w:ascii="Courier New" w:hAnsi="Courier New"/>
      </w:rPr>
    </w:lvl>
    <w:lvl w:ilvl="5" w:tplc="45482C5C">
      <w:start w:val="1"/>
      <w:numFmt w:val="bullet"/>
      <w:lvlText w:val=""/>
      <w:lvlJc w:val="left"/>
      <w:pPr>
        <w:tabs>
          <w:tab w:val="num" w:pos="4320"/>
        </w:tabs>
        <w:ind w:left="4320" w:hanging="360"/>
      </w:pPr>
      <w:rPr>
        <w:rFonts w:ascii="Wingdings" w:hAnsi="Wingdings"/>
      </w:rPr>
    </w:lvl>
    <w:lvl w:ilvl="6" w:tplc="38A69588">
      <w:start w:val="1"/>
      <w:numFmt w:val="bullet"/>
      <w:lvlText w:val=""/>
      <w:lvlJc w:val="left"/>
      <w:pPr>
        <w:tabs>
          <w:tab w:val="num" w:pos="5040"/>
        </w:tabs>
        <w:ind w:left="5040" w:hanging="360"/>
      </w:pPr>
      <w:rPr>
        <w:rFonts w:ascii="Symbol" w:hAnsi="Symbol"/>
      </w:rPr>
    </w:lvl>
    <w:lvl w:ilvl="7" w:tplc="FF1A440C">
      <w:start w:val="1"/>
      <w:numFmt w:val="bullet"/>
      <w:lvlText w:val="o"/>
      <w:lvlJc w:val="left"/>
      <w:pPr>
        <w:tabs>
          <w:tab w:val="num" w:pos="5760"/>
        </w:tabs>
        <w:ind w:left="5760" w:hanging="360"/>
      </w:pPr>
      <w:rPr>
        <w:rFonts w:ascii="Courier New" w:hAnsi="Courier New"/>
      </w:rPr>
    </w:lvl>
    <w:lvl w:ilvl="8" w:tplc="E7A2B0C0">
      <w:start w:val="1"/>
      <w:numFmt w:val="bullet"/>
      <w:lvlText w:val=""/>
      <w:lvlJc w:val="left"/>
      <w:pPr>
        <w:tabs>
          <w:tab w:val="num" w:pos="6480"/>
        </w:tabs>
        <w:ind w:left="6480" w:hanging="360"/>
      </w:pPr>
      <w:rPr>
        <w:rFonts w:ascii="Wingdings" w:hAnsi="Wingdings"/>
      </w:rPr>
    </w:lvl>
  </w:abstractNum>
  <w:abstractNum w:abstractNumId="4">
    <w:nsid w:val="48202B91"/>
    <w:multiLevelType w:val="multilevel"/>
    <w:tmpl w:val="48202B91"/>
    <w:lvl w:ilvl="0">
      <w:start w:val="2"/>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8202B92"/>
    <w:multiLevelType w:val="hybridMultilevel"/>
    <w:tmpl w:val="48202B92"/>
    <w:lvl w:ilvl="0" w:tplc="0B700D4A">
      <w:start w:val="1"/>
      <w:numFmt w:val="bullet"/>
      <w:lvlText w:val=""/>
      <w:lvlJc w:val="left"/>
      <w:pPr>
        <w:tabs>
          <w:tab w:val="num" w:pos="720"/>
        </w:tabs>
        <w:ind w:left="720" w:hanging="720"/>
      </w:pPr>
      <w:rPr>
        <w:rFonts w:ascii="Symbol" w:hAnsi="Symbol"/>
      </w:rPr>
    </w:lvl>
    <w:lvl w:ilvl="1" w:tplc="489E6A90">
      <w:start w:val="1"/>
      <w:numFmt w:val="bullet"/>
      <w:lvlText w:val="o"/>
      <w:lvlJc w:val="left"/>
      <w:pPr>
        <w:tabs>
          <w:tab w:val="num" w:pos="1440"/>
        </w:tabs>
        <w:ind w:left="1440" w:hanging="360"/>
      </w:pPr>
      <w:rPr>
        <w:rFonts w:ascii="Courier New" w:hAnsi="Courier New"/>
      </w:rPr>
    </w:lvl>
    <w:lvl w:ilvl="2" w:tplc="7950706A">
      <w:start w:val="1"/>
      <w:numFmt w:val="bullet"/>
      <w:lvlText w:val=""/>
      <w:lvlJc w:val="left"/>
      <w:pPr>
        <w:tabs>
          <w:tab w:val="num" w:pos="2160"/>
        </w:tabs>
        <w:ind w:left="2160" w:hanging="360"/>
      </w:pPr>
      <w:rPr>
        <w:rFonts w:ascii="Wingdings" w:hAnsi="Wingdings"/>
      </w:rPr>
    </w:lvl>
    <w:lvl w:ilvl="3" w:tplc="F4226F6C">
      <w:start w:val="1"/>
      <w:numFmt w:val="bullet"/>
      <w:lvlText w:val=""/>
      <w:lvlJc w:val="left"/>
      <w:pPr>
        <w:tabs>
          <w:tab w:val="num" w:pos="2880"/>
        </w:tabs>
        <w:ind w:left="2880" w:hanging="360"/>
      </w:pPr>
      <w:rPr>
        <w:rFonts w:ascii="Symbol" w:hAnsi="Symbol"/>
      </w:rPr>
    </w:lvl>
    <w:lvl w:ilvl="4" w:tplc="FDE28590">
      <w:start w:val="1"/>
      <w:numFmt w:val="bullet"/>
      <w:lvlText w:val="o"/>
      <w:lvlJc w:val="left"/>
      <w:pPr>
        <w:tabs>
          <w:tab w:val="num" w:pos="3600"/>
        </w:tabs>
        <w:ind w:left="3600" w:hanging="360"/>
      </w:pPr>
      <w:rPr>
        <w:rFonts w:ascii="Courier New" w:hAnsi="Courier New"/>
      </w:rPr>
    </w:lvl>
    <w:lvl w:ilvl="5" w:tplc="66FA1C06">
      <w:start w:val="1"/>
      <w:numFmt w:val="bullet"/>
      <w:lvlText w:val=""/>
      <w:lvlJc w:val="left"/>
      <w:pPr>
        <w:tabs>
          <w:tab w:val="num" w:pos="4320"/>
        </w:tabs>
        <w:ind w:left="4320" w:hanging="360"/>
      </w:pPr>
      <w:rPr>
        <w:rFonts w:ascii="Wingdings" w:hAnsi="Wingdings"/>
      </w:rPr>
    </w:lvl>
    <w:lvl w:ilvl="6" w:tplc="76726728">
      <w:start w:val="1"/>
      <w:numFmt w:val="bullet"/>
      <w:lvlText w:val=""/>
      <w:lvlJc w:val="left"/>
      <w:pPr>
        <w:tabs>
          <w:tab w:val="num" w:pos="5040"/>
        </w:tabs>
        <w:ind w:left="5040" w:hanging="360"/>
      </w:pPr>
      <w:rPr>
        <w:rFonts w:ascii="Symbol" w:hAnsi="Symbol"/>
      </w:rPr>
    </w:lvl>
    <w:lvl w:ilvl="7" w:tplc="F1B40C2A">
      <w:start w:val="1"/>
      <w:numFmt w:val="bullet"/>
      <w:lvlText w:val="o"/>
      <w:lvlJc w:val="left"/>
      <w:pPr>
        <w:tabs>
          <w:tab w:val="num" w:pos="5760"/>
        </w:tabs>
        <w:ind w:left="5760" w:hanging="360"/>
      </w:pPr>
      <w:rPr>
        <w:rFonts w:ascii="Courier New" w:hAnsi="Courier New"/>
      </w:rPr>
    </w:lvl>
    <w:lvl w:ilvl="8" w:tplc="161CA0B2">
      <w:start w:val="1"/>
      <w:numFmt w:val="bullet"/>
      <w:lvlText w:val=""/>
      <w:lvlJc w:val="left"/>
      <w:pPr>
        <w:tabs>
          <w:tab w:val="num" w:pos="6480"/>
        </w:tabs>
        <w:ind w:left="6480" w:hanging="360"/>
      </w:pPr>
      <w:rPr>
        <w:rFonts w:ascii="Wingdings" w:hAnsi="Wingdings"/>
      </w:rPr>
    </w:lvl>
  </w:abstractNum>
  <w:abstractNum w:abstractNumId="6">
    <w:nsid w:val="48202B93"/>
    <w:multiLevelType w:val="multilevel"/>
    <w:tmpl w:val="48202B93"/>
    <w:lvl w:ilvl="0">
      <w:start w:val="3"/>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8202B94"/>
    <w:multiLevelType w:val="hybridMultilevel"/>
    <w:tmpl w:val="48202B94"/>
    <w:lvl w:ilvl="0" w:tplc="E2C2F244">
      <w:start w:val="1"/>
      <w:numFmt w:val="bullet"/>
      <w:lvlText w:val=""/>
      <w:lvlJc w:val="left"/>
      <w:pPr>
        <w:tabs>
          <w:tab w:val="num" w:pos="720"/>
        </w:tabs>
        <w:ind w:left="720" w:hanging="720"/>
      </w:pPr>
      <w:rPr>
        <w:rFonts w:ascii="Symbol" w:hAnsi="Symbol"/>
      </w:rPr>
    </w:lvl>
    <w:lvl w:ilvl="1" w:tplc="A2F88798">
      <w:start w:val="1"/>
      <w:numFmt w:val="bullet"/>
      <w:lvlText w:val="o"/>
      <w:lvlJc w:val="left"/>
      <w:pPr>
        <w:tabs>
          <w:tab w:val="num" w:pos="1440"/>
        </w:tabs>
        <w:ind w:left="1440" w:hanging="360"/>
      </w:pPr>
      <w:rPr>
        <w:rFonts w:ascii="Courier New" w:hAnsi="Courier New"/>
      </w:rPr>
    </w:lvl>
    <w:lvl w:ilvl="2" w:tplc="47F01E5A">
      <w:start w:val="1"/>
      <w:numFmt w:val="bullet"/>
      <w:lvlText w:val=""/>
      <w:lvlJc w:val="left"/>
      <w:pPr>
        <w:tabs>
          <w:tab w:val="num" w:pos="2160"/>
        </w:tabs>
        <w:ind w:left="2160" w:hanging="360"/>
      </w:pPr>
      <w:rPr>
        <w:rFonts w:ascii="Wingdings" w:hAnsi="Wingdings"/>
      </w:rPr>
    </w:lvl>
    <w:lvl w:ilvl="3" w:tplc="B3C658CA">
      <w:start w:val="1"/>
      <w:numFmt w:val="bullet"/>
      <w:lvlText w:val=""/>
      <w:lvlJc w:val="left"/>
      <w:pPr>
        <w:tabs>
          <w:tab w:val="num" w:pos="2880"/>
        </w:tabs>
        <w:ind w:left="2880" w:hanging="360"/>
      </w:pPr>
      <w:rPr>
        <w:rFonts w:ascii="Symbol" w:hAnsi="Symbol"/>
      </w:rPr>
    </w:lvl>
    <w:lvl w:ilvl="4" w:tplc="8F40037E">
      <w:start w:val="1"/>
      <w:numFmt w:val="bullet"/>
      <w:lvlText w:val="o"/>
      <w:lvlJc w:val="left"/>
      <w:pPr>
        <w:tabs>
          <w:tab w:val="num" w:pos="3600"/>
        </w:tabs>
        <w:ind w:left="3600" w:hanging="360"/>
      </w:pPr>
      <w:rPr>
        <w:rFonts w:ascii="Courier New" w:hAnsi="Courier New"/>
      </w:rPr>
    </w:lvl>
    <w:lvl w:ilvl="5" w:tplc="6B7CFA5C">
      <w:start w:val="1"/>
      <w:numFmt w:val="bullet"/>
      <w:lvlText w:val=""/>
      <w:lvlJc w:val="left"/>
      <w:pPr>
        <w:tabs>
          <w:tab w:val="num" w:pos="4320"/>
        </w:tabs>
        <w:ind w:left="4320" w:hanging="360"/>
      </w:pPr>
      <w:rPr>
        <w:rFonts w:ascii="Wingdings" w:hAnsi="Wingdings"/>
      </w:rPr>
    </w:lvl>
    <w:lvl w:ilvl="6" w:tplc="2AA68A90">
      <w:start w:val="1"/>
      <w:numFmt w:val="bullet"/>
      <w:lvlText w:val=""/>
      <w:lvlJc w:val="left"/>
      <w:pPr>
        <w:tabs>
          <w:tab w:val="num" w:pos="5040"/>
        </w:tabs>
        <w:ind w:left="5040" w:hanging="360"/>
      </w:pPr>
      <w:rPr>
        <w:rFonts w:ascii="Symbol" w:hAnsi="Symbol"/>
      </w:rPr>
    </w:lvl>
    <w:lvl w:ilvl="7" w:tplc="5276F61A">
      <w:start w:val="1"/>
      <w:numFmt w:val="bullet"/>
      <w:lvlText w:val="o"/>
      <w:lvlJc w:val="left"/>
      <w:pPr>
        <w:tabs>
          <w:tab w:val="num" w:pos="5760"/>
        </w:tabs>
        <w:ind w:left="5760" w:hanging="360"/>
      </w:pPr>
      <w:rPr>
        <w:rFonts w:ascii="Courier New" w:hAnsi="Courier New"/>
      </w:rPr>
    </w:lvl>
    <w:lvl w:ilvl="8" w:tplc="D4963172">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A7BFA"/>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A7B88"/>
    <w:rsid w:val="008E742B"/>
    <w:rsid w:val="00912139"/>
    <w:rsid w:val="009132A2"/>
    <w:rsid w:val="00937995"/>
    <w:rsid w:val="009434F5"/>
    <w:rsid w:val="009453F5"/>
    <w:rsid w:val="0094626A"/>
    <w:rsid w:val="0095592B"/>
    <w:rsid w:val="00975403"/>
    <w:rsid w:val="00977311"/>
    <w:rsid w:val="00996F09"/>
    <w:rsid w:val="009B6115"/>
    <w:rsid w:val="009C2773"/>
    <w:rsid w:val="009D0C2A"/>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1792"/>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61C9D"/>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6CBF1-CA77-4E27-8F74-35556556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2022-05-10T09:17:00Z</dcterms:created>
  <dcterms:modified xsi:type="dcterms:W3CDTF">2022-05-10T09:17:00Z</dcterms:modified>
</cp:coreProperties>
</file>