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EA5301">
        <w:rPr>
          <w:b/>
          <w:bCs/>
          <w:sz w:val="24"/>
          <w:u w:val="single"/>
        </w:rPr>
        <w:t>401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A288A">
        <w:rPr>
          <w:b/>
          <w:bCs/>
          <w:sz w:val="24"/>
          <w:u w:val="single"/>
        </w:rPr>
        <w:t>11</w:t>
      </w:r>
      <w:r w:rsidR="00B0703B">
        <w:rPr>
          <w:b/>
          <w:bCs/>
          <w:sz w:val="24"/>
          <w:u w:val="single"/>
        </w:rPr>
        <w:t xml:space="preserve"> MAY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</w:t>
      </w:r>
      <w:r w:rsidR="00AA288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EA5301" w:rsidRPr="00EA5301" w:rsidRDefault="00EA5301" w:rsidP="00EA5301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u w:val="single"/>
          <w:lang w:val="af-ZA"/>
        </w:rPr>
      </w:pPr>
      <w:r w:rsidRPr="00EA5301">
        <w:rPr>
          <w:b/>
          <w:noProof/>
          <w:sz w:val="24"/>
          <w:u w:val="single"/>
          <w:lang w:val="af-ZA"/>
        </w:rPr>
        <w:t>Ms N V Mente (EFF) to ask the Minister of Health:</w:t>
      </w:r>
    </w:p>
    <w:p w:rsidR="00786C98" w:rsidRPr="00A22D4B" w:rsidRDefault="00EA5301" w:rsidP="00EA5301">
      <w:pPr>
        <w:spacing w:before="100" w:beforeAutospacing="1" w:after="100" w:afterAutospacing="1"/>
        <w:jc w:val="both"/>
        <w:rPr>
          <w:sz w:val="24"/>
        </w:rPr>
      </w:pPr>
      <w:r w:rsidRPr="00EA5301">
        <w:rPr>
          <w:sz w:val="24"/>
        </w:rPr>
        <w:t xml:space="preserve">(a) What are the details of the backlog of clinics to be built in the country, (b) what </w:t>
      </w:r>
      <w:r w:rsidRPr="00EA5301">
        <w:rPr>
          <w:bCs/>
          <w:sz w:val="24"/>
        </w:rPr>
        <w:t>number</w:t>
      </w:r>
      <w:r w:rsidRPr="00EA5301">
        <w:rPr>
          <w:sz w:val="24"/>
        </w:rPr>
        <w:t xml:space="preserve"> of clinics must be built, (c) in which municipalities must the clinics be built and (d) what is the total cost to build (i) all the clinics and (ii) each clinic?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</w:t>
      </w:r>
      <w:r w:rsidR="00EA5301">
        <w:rPr>
          <w:color w:val="000000"/>
        </w:rPr>
        <w:t>503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EA5301" w:rsidRDefault="001A7905" w:rsidP="001A7905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(a), (b), (c) and (d) (i) and (ii)</w:t>
      </w:r>
    </w:p>
    <w:p w:rsidR="001A7905" w:rsidRDefault="001A7905" w:rsidP="001A7905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The National Department of Health and the 9 Provincial Departments of Health are currently focusing on refurbishing or total replacement of existing dilapidated clinics. See the summary in the table below.</w:t>
      </w:r>
    </w:p>
    <w:p w:rsidR="001A7905" w:rsidRDefault="001A7905" w:rsidP="001A7905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Table</w:t>
      </w:r>
    </w:p>
    <w:tbl>
      <w:tblPr>
        <w:tblStyle w:val="TableGrid"/>
        <w:tblW w:w="0" w:type="auto"/>
        <w:tblInd w:w="198" w:type="dxa"/>
        <w:tblLook w:val="04A0"/>
      </w:tblPr>
      <w:tblGrid>
        <w:gridCol w:w="4140"/>
        <w:gridCol w:w="1620"/>
        <w:gridCol w:w="4462"/>
      </w:tblGrid>
      <w:tr w:rsidR="001A7905" w:rsidRPr="001A7905" w:rsidTr="001A7905">
        <w:tc>
          <w:tcPr>
            <w:tcW w:w="4140" w:type="dxa"/>
          </w:tcPr>
          <w:p w:rsidR="001A7905" w:rsidRP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1A7905">
              <w:rPr>
                <w:b/>
                <w:sz w:val="24"/>
              </w:rPr>
              <w:t>Clinic Category</w:t>
            </w:r>
          </w:p>
        </w:tc>
        <w:tc>
          <w:tcPr>
            <w:tcW w:w="1620" w:type="dxa"/>
          </w:tcPr>
          <w:p w:rsidR="001A7905" w:rsidRP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1A7905">
              <w:rPr>
                <w:b/>
                <w:sz w:val="24"/>
              </w:rPr>
              <w:t>Total clinics</w:t>
            </w:r>
          </w:p>
        </w:tc>
        <w:tc>
          <w:tcPr>
            <w:tcW w:w="4462" w:type="dxa"/>
          </w:tcPr>
          <w:p w:rsidR="001A7905" w:rsidRP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1A7905">
              <w:rPr>
                <w:b/>
                <w:sz w:val="24"/>
              </w:rPr>
              <w:t>Total estimated cost R’000</w:t>
            </w:r>
          </w:p>
        </w:tc>
      </w:tr>
      <w:tr w:rsidR="001A7905" w:rsidTr="001A7905">
        <w:tc>
          <w:tcPr>
            <w:tcW w:w="4140" w:type="dxa"/>
          </w:tcPr>
          <w:p w:rsid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Clinic currently being refurbished/replaced</w:t>
            </w:r>
          </w:p>
        </w:tc>
        <w:tc>
          <w:tcPr>
            <w:tcW w:w="1620" w:type="dxa"/>
          </w:tcPr>
          <w:p w:rsid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462" w:type="dxa"/>
          </w:tcPr>
          <w:p w:rsid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R5,238,100</w:t>
            </w:r>
          </w:p>
        </w:tc>
      </w:tr>
      <w:tr w:rsidR="001A7905" w:rsidTr="001A7905">
        <w:tc>
          <w:tcPr>
            <w:tcW w:w="4140" w:type="dxa"/>
          </w:tcPr>
          <w:p w:rsid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Clinics to be refurbished/replaced in the next 3 years</w:t>
            </w:r>
          </w:p>
        </w:tc>
        <w:tc>
          <w:tcPr>
            <w:tcW w:w="1620" w:type="dxa"/>
          </w:tcPr>
          <w:p w:rsid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4462" w:type="dxa"/>
          </w:tcPr>
          <w:p w:rsid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R2,292,650 (This estimated cost is lower because it excludes the cost of site preparations and commissioning. These would be determined during the planning phase.</w:t>
            </w:r>
          </w:p>
        </w:tc>
      </w:tr>
      <w:tr w:rsidR="001A7905" w:rsidRPr="001A7905" w:rsidTr="001A7905">
        <w:tc>
          <w:tcPr>
            <w:tcW w:w="4140" w:type="dxa"/>
          </w:tcPr>
          <w:p w:rsidR="001A7905" w:rsidRP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1A7905">
              <w:rPr>
                <w:b/>
                <w:sz w:val="24"/>
              </w:rPr>
              <w:t>Total</w:t>
            </w:r>
          </w:p>
        </w:tc>
        <w:tc>
          <w:tcPr>
            <w:tcW w:w="1620" w:type="dxa"/>
          </w:tcPr>
          <w:p w:rsidR="001A7905" w:rsidRP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1A7905">
              <w:rPr>
                <w:b/>
                <w:sz w:val="24"/>
              </w:rPr>
              <w:t>570</w:t>
            </w:r>
          </w:p>
        </w:tc>
        <w:tc>
          <w:tcPr>
            <w:tcW w:w="4462" w:type="dxa"/>
          </w:tcPr>
          <w:p w:rsidR="001A7905" w:rsidRPr="001A7905" w:rsidRDefault="001A7905" w:rsidP="001A7905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</w:rPr>
            </w:pPr>
            <w:r w:rsidRPr="001A7905">
              <w:rPr>
                <w:b/>
                <w:sz w:val="24"/>
              </w:rPr>
              <w:t>R7,530,750</w:t>
            </w:r>
          </w:p>
        </w:tc>
      </w:tr>
    </w:tbl>
    <w:p w:rsidR="001A7905" w:rsidRDefault="001A7905" w:rsidP="00C47DA6">
      <w:pPr>
        <w:pStyle w:val="BodyText"/>
        <w:rPr>
          <w:sz w:val="24"/>
          <w:lang w:val="en-GB"/>
        </w:rPr>
      </w:pPr>
    </w:p>
    <w:p w:rsidR="001A7905" w:rsidRDefault="001A7905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3A" w:rsidRDefault="00C14A3A">
      <w:r>
        <w:separator/>
      </w:r>
    </w:p>
  </w:endnote>
  <w:endnote w:type="continuationSeparator" w:id="1">
    <w:p w:rsidR="00C14A3A" w:rsidRDefault="00C1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CB7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CB7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A790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3A" w:rsidRDefault="00C14A3A">
      <w:r>
        <w:separator/>
      </w:r>
    </w:p>
  </w:footnote>
  <w:footnote w:type="continuationSeparator" w:id="1">
    <w:p w:rsidR="00C14A3A" w:rsidRDefault="00C1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4183B"/>
    <w:rsid w:val="00056270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1CBF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A7905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799A"/>
    <w:rsid w:val="0022128C"/>
    <w:rsid w:val="002242A9"/>
    <w:rsid w:val="00233C3B"/>
    <w:rsid w:val="00234F93"/>
    <w:rsid w:val="0024216E"/>
    <w:rsid w:val="002519F4"/>
    <w:rsid w:val="0026455A"/>
    <w:rsid w:val="0026455E"/>
    <w:rsid w:val="00267FDF"/>
    <w:rsid w:val="00271665"/>
    <w:rsid w:val="002832F3"/>
    <w:rsid w:val="00294557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47418"/>
    <w:rsid w:val="003548B4"/>
    <w:rsid w:val="00355BB7"/>
    <w:rsid w:val="00357A10"/>
    <w:rsid w:val="00366B08"/>
    <w:rsid w:val="00366E06"/>
    <w:rsid w:val="0036751E"/>
    <w:rsid w:val="00371538"/>
    <w:rsid w:val="003715DB"/>
    <w:rsid w:val="00382D92"/>
    <w:rsid w:val="00387A5F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0981"/>
    <w:rsid w:val="004E163D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69D0"/>
    <w:rsid w:val="006F7E16"/>
    <w:rsid w:val="00713A4E"/>
    <w:rsid w:val="0071681E"/>
    <w:rsid w:val="00721839"/>
    <w:rsid w:val="00724719"/>
    <w:rsid w:val="007260C3"/>
    <w:rsid w:val="0072738D"/>
    <w:rsid w:val="007277C0"/>
    <w:rsid w:val="0073094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909CC"/>
    <w:rsid w:val="00891B7A"/>
    <w:rsid w:val="00893EA4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37C9"/>
    <w:rsid w:val="00AC46E9"/>
    <w:rsid w:val="00AC48AC"/>
    <w:rsid w:val="00AC6AC3"/>
    <w:rsid w:val="00AD1A8B"/>
    <w:rsid w:val="00AD200E"/>
    <w:rsid w:val="00AD5F10"/>
    <w:rsid w:val="00AD6B02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1ED9"/>
    <w:rsid w:val="00BF35AB"/>
    <w:rsid w:val="00BF5E3F"/>
    <w:rsid w:val="00BF7ACB"/>
    <w:rsid w:val="00BF7F80"/>
    <w:rsid w:val="00C0227C"/>
    <w:rsid w:val="00C063AA"/>
    <w:rsid w:val="00C14A3A"/>
    <w:rsid w:val="00C2010E"/>
    <w:rsid w:val="00C202B1"/>
    <w:rsid w:val="00C23BC4"/>
    <w:rsid w:val="00C26148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960"/>
    <w:rsid w:val="00CB7B23"/>
    <w:rsid w:val="00CC285B"/>
    <w:rsid w:val="00CC603C"/>
    <w:rsid w:val="00CE45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94F"/>
    <w:rsid w:val="00D23E84"/>
    <w:rsid w:val="00D271FB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3D9D"/>
    <w:rsid w:val="00E371B8"/>
    <w:rsid w:val="00E37A82"/>
    <w:rsid w:val="00E42417"/>
    <w:rsid w:val="00E43571"/>
    <w:rsid w:val="00E61438"/>
    <w:rsid w:val="00E61656"/>
    <w:rsid w:val="00E6419C"/>
    <w:rsid w:val="00E64308"/>
    <w:rsid w:val="00E70BD1"/>
    <w:rsid w:val="00E718E3"/>
    <w:rsid w:val="00E82ED2"/>
    <w:rsid w:val="00E85240"/>
    <w:rsid w:val="00EA464E"/>
    <w:rsid w:val="00EA5301"/>
    <w:rsid w:val="00EA6103"/>
    <w:rsid w:val="00EB211A"/>
    <w:rsid w:val="00EB241F"/>
    <w:rsid w:val="00EC6D1A"/>
    <w:rsid w:val="00ED527A"/>
    <w:rsid w:val="00EE00E5"/>
    <w:rsid w:val="00EE56A6"/>
    <w:rsid w:val="00EE7B7D"/>
    <w:rsid w:val="00EE7C2B"/>
    <w:rsid w:val="00EF37D5"/>
    <w:rsid w:val="00EF4F2C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3B21"/>
    <w:rsid w:val="00FA71B1"/>
    <w:rsid w:val="00FA7DE3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2018-05-11T17:44:00Z</cp:lastPrinted>
  <dcterms:created xsi:type="dcterms:W3CDTF">2018-05-12T13:17:00Z</dcterms:created>
  <dcterms:modified xsi:type="dcterms:W3CDTF">2018-10-07T20:50:00Z</dcterms:modified>
</cp:coreProperties>
</file>