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EA" w:rsidRPr="00653CFB" w:rsidRDefault="004008EA" w:rsidP="004008EA">
      <w:pPr>
        <w:jc w:val="center"/>
        <w:rPr>
          <w:rFonts w:cs="Arial"/>
          <w:b/>
          <w:bCs/>
          <w:sz w:val="24"/>
          <w:szCs w:val="24"/>
        </w:rPr>
      </w:pPr>
      <w:r>
        <w:rPr>
          <w:rFonts w:cs="Arial"/>
          <w:b/>
          <w:bCs/>
          <w:sz w:val="24"/>
          <w:szCs w:val="24"/>
        </w:rPr>
        <w:t>NATIONAL ASSEMBLY</w:t>
      </w:r>
    </w:p>
    <w:p w:rsidR="004008EA" w:rsidRPr="00653CFB" w:rsidRDefault="004008EA" w:rsidP="004008EA">
      <w:pPr>
        <w:jc w:val="both"/>
        <w:rPr>
          <w:rFonts w:cs="Arial"/>
          <w:b/>
          <w:sz w:val="28"/>
          <w:szCs w:val="28"/>
          <w:u w:val="single"/>
        </w:rPr>
      </w:pPr>
      <w:r w:rsidRPr="00653CFB">
        <w:rPr>
          <w:rFonts w:cs="Arial"/>
          <w:b/>
          <w:bCs/>
          <w:sz w:val="28"/>
          <w:szCs w:val="28"/>
          <w:u w:val="single"/>
        </w:rPr>
        <w:t>QUESTION No.</w:t>
      </w:r>
      <w:r w:rsidRPr="00653CFB">
        <w:rPr>
          <w:rFonts w:cs="Arial"/>
          <w:b/>
          <w:sz w:val="28"/>
          <w:szCs w:val="28"/>
          <w:u w:val="single"/>
        </w:rPr>
        <w:t xml:space="preserve"> 14 </w:t>
      </w:r>
    </w:p>
    <w:p w:rsidR="004008EA" w:rsidRPr="00653CFB" w:rsidRDefault="004008EA" w:rsidP="004008EA">
      <w:pPr>
        <w:jc w:val="both"/>
        <w:rPr>
          <w:rFonts w:cs="Arial"/>
          <w:b/>
          <w:bCs/>
          <w:sz w:val="28"/>
          <w:szCs w:val="28"/>
          <w:u w:val="single"/>
        </w:rPr>
      </w:pPr>
      <w:r w:rsidRPr="00653CFB">
        <w:rPr>
          <w:rFonts w:cs="Arial"/>
          <w:b/>
          <w:bCs/>
          <w:sz w:val="28"/>
          <w:szCs w:val="28"/>
          <w:u w:val="single"/>
        </w:rPr>
        <w:t xml:space="preserve">FOR </w:t>
      </w:r>
      <w:r w:rsidRPr="00653CFB">
        <w:rPr>
          <w:rFonts w:cs="Arial"/>
          <w:b/>
          <w:bCs/>
          <w:sz w:val="28"/>
          <w:szCs w:val="28"/>
          <w:u w:val="single"/>
        </w:rPr>
        <w:tab/>
        <w:t>WRITTEN REPLY</w:t>
      </w:r>
    </w:p>
    <w:p w:rsidR="004008EA" w:rsidRPr="00653CFB" w:rsidRDefault="004008EA" w:rsidP="004008EA">
      <w:pPr>
        <w:jc w:val="both"/>
        <w:rPr>
          <w:rFonts w:cs="Arial"/>
          <w:b/>
          <w:sz w:val="28"/>
          <w:szCs w:val="28"/>
        </w:rPr>
      </w:pPr>
      <w:r w:rsidRPr="00653CFB">
        <w:rPr>
          <w:rFonts w:cs="Arial"/>
          <w:b/>
          <w:bCs/>
          <w:sz w:val="28"/>
          <w:szCs w:val="28"/>
        </w:rPr>
        <w:t xml:space="preserve">INTERNAL QUESTION PAPER NO. </w:t>
      </w:r>
      <w:r w:rsidRPr="00653CFB">
        <w:rPr>
          <w:rFonts w:cs="Arial"/>
          <w:b/>
          <w:sz w:val="28"/>
          <w:szCs w:val="28"/>
        </w:rPr>
        <w:t xml:space="preserve">1-2021, DATE OF PUBLICATION 11 FEBRUARY 2021: </w:t>
      </w:r>
    </w:p>
    <w:p w:rsidR="004008EA" w:rsidRPr="00653CFB" w:rsidRDefault="004008EA" w:rsidP="004008EA">
      <w:pPr>
        <w:jc w:val="both"/>
        <w:rPr>
          <w:rFonts w:cs="Arial"/>
          <w:sz w:val="28"/>
          <w:szCs w:val="28"/>
        </w:rPr>
      </w:pPr>
      <w:r w:rsidRPr="00653CFB">
        <w:rPr>
          <w:rFonts w:cs="Arial"/>
          <w:sz w:val="28"/>
          <w:szCs w:val="28"/>
        </w:rPr>
        <w:t xml:space="preserve">“Mr. V </w:t>
      </w:r>
      <w:proofErr w:type="spellStart"/>
      <w:r w:rsidRPr="00653CFB">
        <w:rPr>
          <w:rFonts w:cs="Arial"/>
          <w:sz w:val="28"/>
          <w:szCs w:val="28"/>
        </w:rPr>
        <w:t>Zungula</w:t>
      </w:r>
      <w:proofErr w:type="spellEnd"/>
      <w:r w:rsidRPr="00653CFB">
        <w:rPr>
          <w:rFonts w:cs="Arial"/>
          <w:sz w:val="28"/>
          <w:szCs w:val="28"/>
        </w:rPr>
        <w:t xml:space="preserve"> (ATM) to ask the Minister of Sport, Arts and Culture:</w:t>
      </w:r>
    </w:p>
    <w:p w:rsidR="004008EA" w:rsidRPr="00653CFB" w:rsidRDefault="004008EA" w:rsidP="004008EA">
      <w:pPr>
        <w:jc w:val="both"/>
        <w:rPr>
          <w:rFonts w:cs="Arial"/>
          <w:sz w:val="28"/>
          <w:szCs w:val="28"/>
        </w:rPr>
      </w:pPr>
      <w:r w:rsidRPr="00653CFB">
        <w:rPr>
          <w:rFonts w:cs="Arial"/>
          <w:sz w:val="28"/>
          <w:szCs w:val="28"/>
        </w:rPr>
        <w:t xml:space="preserve">(1). </w:t>
      </w:r>
      <w:r w:rsidRPr="00653CFB">
        <w:rPr>
          <w:rFonts w:cs="Arial"/>
          <w:sz w:val="28"/>
          <w:szCs w:val="28"/>
        </w:rPr>
        <w:tab/>
        <w:t>Whether he has been informed that the current leade</w:t>
      </w:r>
      <w:r>
        <w:rPr>
          <w:rFonts w:cs="Arial"/>
          <w:sz w:val="28"/>
          <w:szCs w:val="28"/>
        </w:rPr>
        <w:t xml:space="preserve">rship of Basketball South </w:t>
      </w:r>
      <w:r w:rsidRPr="00653CFB">
        <w:rPr>
          <w:rFonts w:cs="Arial"/>
          <w:sz w:val="28"/>
          <w:szCs w:val="28"/>
        </w:rPr>
        <w:t>Africa is unconstitutional as per the amended const</w:t>
      </w:r>
      <w:r>
        <w:rPr>
          <w:rFonts w:cs="Arial"/>
          <w:sz w:val="28"/>
          <w:szCs w:val="28"/>
        </w:rPr>
        <w:t xml:space="preserve">itution ratified at the Annual </w:t>
      </w:r>
      <w:r w:rsidRPr="00653CFB">
        <w:rPr>
          <w:rFonts w:cs="Arial"/>
          <w:sz w:val="28"/>
          <w:szCs w:val="28"/>
        </w:rPr>
        <w:t>General Meeting on 23 August 2014, due to a</w:t>
      </w:r>
      <w:r>
        <w:rPr>
          <w:rFonts w:cs="Arial"/>
          <w:sz w:val="28"/>
          <w:szCs w:val="28"/>
        </w:rPr>
        <w:t xml:space="preserve"> quorum not being achieved and </w:t>
      </w:r>
      <w:r w:rsidRPr="00653CFB">
        <w:rPr>
          <w:rFonts w:cs="Arial"/>
          <w:sz w:val="28"/>
          <w:szCs w:val="28"/>
        </w:rPr>
        <w:t>elections not having taken place since 2016; if not, why not; if so, wh</w:t>
      </w:r>
      <w:r>
        <w:rPr>
          <w:rFonts w:cs="Arial"/>
          <w:sz w:val="28"/>
          <w:szCs w:val="28"/>
        </w:rPr>
        <w:t xml:space="preserve">at steps </w:t>
      </w:r>
      <w:r w:rsidRPr="00653CFB">
        <w:rPr>
          <w:rFonts w:cs="Arial"/>
          <w:sz w:val="28"/>
          <w:szCs w:val="28"/>
        </w:rPr>
        <w:t xml:space="preserve">will he take in this regard; </w:t>
      </w:r>
    </w:p>
    <w:p w:rsidR="004008EA" w:rsidRPr="00653CFB" w:rsidRDefault="004008EA" w:rsidP="004008EA">
      <w:pPr>
        <w:jc w:val="both"/>
        <w:rPr>
          <w:rFonts w:cs="Arial"/>
          <w:sz w:val="28"/>
          <w:szCs w:val="28"/>
        </w:rPr>
      </w:pPr>
      <w:r w:rsidRPr="00653CFB">
        <w:rPr>
          <w:rFonts w:cs="Arial"/>
          <w:sz w:val="28"/>
          <w:szCs w:val="28"/>
        </w:rPr>
        <w:t>(2).</w:t>
      </w:r>
      <w:r w:rsidRPr="00653CFB">
        <w:rPr>
          <w:rFonts w:cs="Arial"/>
          <w:sz w:val="28"/>
          <w:szCs w:val="28"/>
        </w:rPr>
        <w:tab/>
        <w:t>what are the reasons that his department is still ap</w:t>
      </w:r>
      <w:r>
        <w:rPr>
          <w:rFonts w:cs="Arial"/>
          <w:sz w:val="28"/>
          <w:szCs w:val="28"/>
        </w:rPr>
        <w:t xml:space="preserve">proving funding for activities </w:t>
      </w:r>
      <w:r w:rsidRPr="00653CFB">
        <w:rPr>
          <w:rFonts w:cs="Arial"/>
          <w:sz w:val="28"/>
          <w:szCs w:val="28"/>
        </w:rPr>
        <w:t xml:space="preserve">when reports from the provinces indicate that no activities are taking place, let </w:t>
      </w:r>
      <w:r w:rsidRPr="00653CFB">
        <w:rPr>
          <w:rFonts w:cs="Arial"/>
          <w:sz w:val="28"/>
          <w:szCs w:val="28"/>
        </w:rPr>
        <w:tab/>
        <w:t>alone the existence of governing structures</w:t>
      </w:r>
      <w:r>
        <w:rPr>
          <w:rFonts w:cs="Arial"/>
          <w:sz w:val="28"/>
          <w:szCs w:val="28"/>
        </w:rPr>
        <w:t xml:space="preserve"> within the broader Basketball </w:t>
      </w:r>
      <w:r w:rsidRPr="00653CFB">
        <w:rPr>
          <w:rFonts w:cs="Arial"/>
          <w:sz w:val="28"/>
          <w:szCs w:val="28"/>
        </w:rPr>
        <w:t xml:space="preserve">South Africa spectrum; </w:t>
      </w:r>
    </w:p>
    <w:p w:rsidR="004008EA" w:rsidRPr="00653CFB" w:rsidRDefault="004008EA" w:rsidP="004008EA">
      <w:pPr>
        <w:jc w:val="both"/>
        <w:rPr>
          <w:rFonts w:cs="Arial"/>
          <w:sz w:val="28"/>
          <w:szCs w:val="28"/>
        </w:rPr>
      </w:pPr>
      <w:r w:rsidRPr="00653CFB">
        <w:rPr>
          <w:rFonts w:cs="Arial"/>
          <w:sz w:val="28"/>
          <w:szCs w:val="28"/>
        </w:rPr>
        <w:t xml:space="preserve">(3). </w:t>
      </w:r>
      <w:r w:rsidRPr="00653CFB">
        <w:rPr>
          <w:rFonts w:cs="Arial"/>
          <w:sz w:val="28"/>
          <w:szCs w:val="28"/>
        </w:rPr>
        <w:tab/>
        <w:t xml:space="preserve">what are the reasons that the financial statements have not been audited for the past five financial years, even though the submission of audited financial statements is one of the criteria for federations to receive funding; </w:t>
      </w:r>
    </w:p>
    <w:p w:rsidR="004008EA" w:rsidRPr="00653CFB" w:rsidRDefault="004008EA" w:rsidP="004008EA">
      <w:pPr>
        <w:jc w:val="both"/>
        <w:rPr>
          <w:rFonts w:cs="Arial"/>
          <w:sz w:val="28"/>
          <w:szCs w:val="28"/>
        </w:rPr>
      </w:pPr>
      <w:r w:rsidRPr="00653CFB">
        <w:rPr>
          <w:rFonts w:cs="Arial"/>
          <w:sz w:val="28"/>
          <w:szCs w:val="28"/>
        </w:rPr>
        <w:t xml:space="preserve">(4). </w:t>
      </w:r>
      <w:r w:rsidRPr="00653CFB">
        <w:rPr>
          <w:rFonts w:cs="Arial"/>
          <w:sz w:val="28"/>
          <w:szCs w:val="28"/>
        </w:rPr>
        <w:tab/>
        <w:t>whether he is in a position to give account with regard to (a) who compiled the financial statements and (b) who audited such statements prior to 2018; if not, why not; if so, what are the relevant details?</w:t>
      </w:r>
      <w:r w:rsidRPr="00653CFB">
        <w:rPr>
          <w:rFonts w:cs="Arial"/>
          <w:b/>
          <w:sz w:val="28"/>
          <w:szCs w:val="28"/>
        </w:rPr>
        <w:tab/>
        <w:t>NW14E</w:t>
      </w:r>
    </w:p>
    <w:p w:rsidR="004008EA" w:rsidRPr="00653CFB" w:rsidRDefault="004008EA" w:rsidP="004008EA">
      <w:pPr>
        <w:spacing w:before="100" w:beforeAutospacing="1" w:after="100" w:afterAutospacing="1"/>
        <w:ind w:left="720" w:hanging="720"/>
        <w:jc w:val="both"/>
        <w:rPr>
          <w:rFonts w:cs="Arial"/>
          <w:sz w:val="28"/>
          <w:szCs w:val="28"/>
        </w:rPr>
      </w:pPr>
      <w:r w:rsidRPr="00653CFB">
        <w:rPr>
          <w:rFonts w:cs="Arial"/>
          <w:b/>
          <w:bCs/>
          <w:sz w:val="28"/>
          <w:szCs w:val="28"/>
        </w:rPr>
        <w:t>REPLY:</w:t>
      </w:r>
    </w:p>
    <w:p w:rsidR="004008EA" w:rsidRPr="00653CFB" w:rsidRDefault="004008EA" w:rsidP="004008EA">
      <w:pPr>
        <w:jc w:val="both"/>
        <w:rPr>
          <w:rFonts w:cs="Arial"/>
          <w:sz w:val="28"/>
          <w:szCs w:val="28"/>
        </w:rPr>
      </w:pPr>
      <w:r w:rsidRPr="00653CFB">
        <w:rPr>
          <w:rFonts w:cs="Arial"/>
          <w:sz w:val="28"/>
          <w:szCs w:val="28"/>
        </w:rPr>
        <w:t>1)</w:t>
      </w:r>
      <w:r>
        <w:rPr>
          <w:rFonts w:cs="Arial"/>
          <w:sz w:val="28"/>
          <w:szCs w:val="28"/>
        </w:rPr>
        <w:t xml:space="preserve">. </w:t>
      </w:r>
      <w:r w:rsidRPr="00653CFB">
        <w:rPr>
          <w:rFonts w:cs="Arial"/>
          <w:sz w:val="28"/>
          <w:szCs w:val="28"/>
        </w:rPr>
        <w:t xml:space="preserve">The Minister has not been informed that the current leadership of Basketball SA is </w:t>
      </w:r>
      <w:r w:rsidRPr="00653CFB">
        <w:rPr>
          <w:rFonts w:cs="Arial"/>
          <w:sz w:val="28"/>
          <w:szCs w:val="28"/>
        </w:rPr>
        <w:tab/>
        <w:t xml:space="preserve">unconstitutional.  However, the Minister is aware of the problems experienced by Basketball SA. The Minister in conjunction with the South African Sports Confederation and Olympic Committee is </w:t>
      </w:r>
      <w:r w:rsidRPr="00653CFB">
        <w:rPr>
          <w:rFonts w:cs="Arial"/>
          <w:sz w:val="28"/>
          <w:szCs w:val="28"/>
        </w:rPr>
        <w:lastRenderedPageBreak/>
        <w:t xml:space="preserve">engaging Basketball SA to solve the problems bedevilling the sport in order to place in an acceptable administrative </w:t>
      </w:r>
      <w:r w:rsidRPr="00653CFB">
        <w:rPr>
          <w:rFonts w:cs="Arial"/>
          <w:sz w:val="28"/>
          <w:szCs w:val="28"/>
        </w:rPr>
        <w:tab/>
        <w:t>position.</w:t>
      </w:r>
    </w:p>
    <w:p w:rsidR="004008EA" w:rsidRPr="00653CFB" w:rsidRDefault="004008EA" w:rsidP="004008EA">
      <w:pPr>
        <w:jc w:val="both"/>
        <w:rPr>
          <w:rFonts w:cs="Arial"/>
          <w:sz w:val="28"/>
          <w:szCs w:val="28"/>
        </w:rPr>
      </w:pPr>
      <w:r w:rsidRPr="00653CFB">
        <w:rPr>
          <w:rFonts w:cs="Arial"/>
          <w:sz w:val="28"/>
          <w:szCs w:val="28"/>
        </w:rPr>
        <w:t xml:space="preserve">2). </w:t>
      </w:r>
      <w:r w:rsidRPr="00653CFB">
        <w:rPr>
          <w:rFonts w:cs="Arial"/>
          <w:sz w:val="28"/>
          <w:szCs w:val="28"/>
        </w:rPr>
        <w:tab/>
        <w:t xml:space="preserve">The Department has not transferred any funds to </w:t>
      </w:r>
      <w:r>
        <w:rPr>
          <w:rFonts w:cs="Arial"/>
          <w:sz w:val="28"/>
          <w:szCs w:val="28"/>
        </w:rPr>
        <w:t xml:space="preserve">Basketball SA since 2016. </w:t>
      </w:r>
      <w:r w:rsidRPr="00653CFB">
        <w:rPr>
          <w:rFonts w:cs="Arial"/>
          <w:sz w:val="28"/>
          <w:szCs w:val="28"/>
        </w:rPr>
        <w:t>This recognizing that the organization was non-compliant with the minimum requirements for receiving Government Grant.</w:t>
      </w:r>
    </w:p>
    <w:p w:rsidR="004008EA" w:rsidRPr="00653CFB" w:rsidRDefault="004008EA" w:rsidP="004008EA">
      <w:pPr>
        <w:jc w:val="both"/>
        <w:rPr>
          <w:rFonts w:cs="Arial"/>
          <w:sz w:val="28"/>
          <w:szCs w:val="28"/>
        </w:rPr>
      </w:pPr>
      <w:r w:rsidRPr="00653CFB">
        <w:rPr>
          <w:rFonts w:cs="Arial"/>
          <w:sz w:val="28"/>
          <w:szCs w:val="28"/>
        </w:rPr>
        <w:t xml:space="preserve">3). </w:t>
      </w:r>
      <w:r w:rsidRPr="00653CFB">
        <w:rPr>
          <w:rFonts w:cs="Arial"/>
          <w:sz w:val="28"/>
          <w:szCs w:val="28"/>
        </w:rPr>
        <w:tab/>
        <w:t xml:space="preserve">Basketball SA indicated that they were not receiving favourable cooperation from their </w:t>
      </w:r>
      <w:r>
        <w:rPr>
          <w:rFonts w:cs="Arial"/>
          <w:sz w:val="28"/>
          <w:szCs w:val="28"/>
        </w:rPr>
        <w:t xml:space="preserve">previous </w:t>
      </w:r>
      <w:r w:rsidRPr="00653CFB">
        <w:rPr>
          <w:rFonts w:cs="Arial"/>
          <w:sz w:val="28"/>
          <w:szCs w:val="28"/>
        </w:rPr>
        <w:t xml:space="preserve">Auditors, </w:t>
      </w:r>
      <w:proofErr w:type="spellStart"/>
      <w:r w:rsidRPr="00653CFB">
        <w:rPr>
          <w:rFonts w:cs="Arial"/>
          <w:sz w:val="28"/>
          <w:szCs w:val="28"/>
        </w:rPr>
        <w:t>Sithole</w:t>
      </w:r>
      <w:proofErr w:type="spellEnd"/>
      <w:r w:rsidRPr="00653CFB">
        <w:rPr>
          <w:rFonts w:cs="Arial"/>
          <w:sz w:val="28"/>
          <w:szCs w:val="28"/>
        </w:rPr>
        <w:t xml:space="preserve"> SS Chartered Accounts. They indicated that as a result they have had to change the Auditors.</w:t>
      </w:r>
    </w:p>
    <w:p w:rsidR="004008EA" w:rsidRPr="00653CFB" w:rsidRDefault="004008EA" w:rsidP="004008EA">
      <w:pPr>
        <w:jc w:val="both"/>
        <w:rPr>
          <w:rFonts w:cs="Arial"/>
          <w:sz w:val="28"/>
          <w:szCs w:val="28"/>
        </w:rPr>
      </w:pPr>
      <w:r w:rsidRPr="00653CFB">
        <w:rPr>
          <w:rFonts w:cs="Arial"/>
          <w:sz w:val="28"/>
          <w:szCs w:val="28"/>
        </w:rPr>
        <w:t xml:space="preserve">4). </w:t>
      </w:r>
      <w:r w:rsidRPr="00653CFB">
        <w:rPr>
          <w:rFonts w:cs="Arial"/>
          <w:sz w:val="28"/>
          <w:szCs w:val="28"/>
        </w:rPr>
        <w:tab/>
        <w:t xml:space="preserve">(a) Basketball SA indicated that </w:t>
      </w:r>
      <w:proofErr w:type="spellStart"/>
      <w:r w:rsidRPr="00653CFB">
        <w:rPr>
          <w:rFonts w:cs="Arial"/>
          <w:sz w:val="28"/>
          <w:szCs w:val="28"/>
        </w:rPr>
        <w:t>Bakgone</w:t>
      </w:r>
      <w:proofErr w:type="spellEnd"/>
      <w:r w:rsidRPr="00653CFB">
        <w:rPr>
          <w:rFonts w:cs="Arial"/>
          <w:sz w:val="28"/>
          <w:szCs w:val="28"/>
        </w:rPr>
        <w:t xml:space="preserve"> Chartered Accounts compiled the financial </w:t>
      </w:r>
      <w:r w:rsidRPr="00653CFB">
        <w:rPr>
          <w:rFonts w:cs="Arial"/>
          <w:sz w:val="28"/>
          <w:szCs w:val="28"/>
        </w:rPr>
        <w:tab/>
        <w:t>statements.</w:t>
      </w:r>
    </w:p>
    <w:p w:rsidR="004008EA" w:rsidRPr="00653CFB" w:rsidRDefault="004008EA" w:rsidP="004008EA">
      <w:pPr>
        <w:jc w:val="both"/>
        <w:rPr>
          <w:rFonts w:cs="Arial"/>
          <w:sz w:val="28"/>
          <w:szCs w:val="28"/>
        </w:rPr>
      </w:pPr>
      <w:r w:rsidRPr="00653CFB">
        <w:rPr>
          <w:rFonts w:cs="Arial"/>
          <w:sz w:val="28"/>
          <w:szCs w:val="28"/>
        </w:rPr>
        <w:tab/>
        <w:t xml:space="preserve">(b) Basketball SA indicated that </w:t>
      </w:r>
      <w:proofErr w:type="spellStart"/>
      <w:r w:rsidRPr="00653CFB">
        <w:rPr>
          <w:rFonts w:cs="Arial"/>
          <w:sz w:val="28"/>
          <w:szCs w:val="28"/>
        </w:rPr>
        <w:t>Sithole</w:t>
      </w:r>
      <w:proofErr w:type="spellEnd"/>
      <w:r w:rsidRPr="00653CFB">
        <w:rPr>
          <w:rFonts w:cs="Arial"/>
          <w:sz w:val="28"/>
          <w:szCs w:val="28"/>
        </w:rPr>
        <w:t xml:space="preserve"> SS Chartered Accounts were the Auditors for </w:t>
      </w:r>
      <w:r>
        <w:rPr>
          <w:rFonts w:cs="Arial"/>
          <w:sz w:val="28"/>
          <w:szCs w:val="28"/>
        </w:rPr>
        <w:t xml:space="preserve">the organization until 2019. </w:t>
      </w:r>
      <w:r w:rsidRPr="00653CFB">
        <w:rPr>
          <w:rFonts w:cs="Arial"/>
          <w:sz w:val="28"/>
          <w:szCs w:val="28"/>
        </w:rPr>
        <w:t xml:space="preserve">However, did not complete the audits since 2016 / 2017 financial year hence Basketball SA had to change Auditors to </w:t>
      </w:r>
      <w:proofErr w:type="spellStart"/>
      <w:r w:rsidRPr="00653CFB">
        <w:rPr>
          <w:rFonts w:cs="Arial"/>
          <w:sz w:val="28"/>
          <w:szCs w:val="28"/>
        </w:rPr>
        <w:t>Bakgone</w:t>
      </w:r>
      <w:proofErr w:type="spellEnd"/>
      <w:r w:rsidRPr="00653CFB">
        <w:rPr>
          <w:rFonts w:cs="Arial"/>
          <w:sz w:val="28"/>
          <w:szCs w:val="28"/>
        </w:rPr>
        <w:t xml:space="preserve"> Chartered </w:t>
      </w:r>
      <w:r>
        <w:rPr>
          <w:rFonts w:cs="Arial"/>
          <w:sz w:val="28"/>
          <w:szCs w:val="28"/>
        </w:rPr>
        <w:t xml:space="preserve">Accounts. </w:t>
      </w:r>
      <w:proofErr w:type="spellStart"/>
      <w:r w:rsidRPr="00653CFB">
        <w:rPr>
          <w:rFonts w:cs="Arial"/>
          <w:sz w:val="28"/>
          <w:szCs w:val="28"/>
        </w:rPr>
        <w:t>Bagkone</w:t>
      </w:r>
      <w:proofErr w:type="spellEnd"/>
      <w:r w:rsidRPr="00653CFB">
        <w:rPr>
          <w:rFonts w:cs="Arial"/>
          <w:sz w:val="28"/>
          <w:szCs w:val="28"/>
        </w:rPr>
        <w:t xml:space="preserve"> Chartered Accounts thereafter conducted Audits for the financial years since 2016 / 2017 to date 2019 /2020.</w:t>
      </w: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4008EA" w:rsidRPr="00653CFB" w:rsidRDefault="004008EA" w:rsidP="004008EA">
      <w:pPr>
        <w:jc w:val="both"/>
        <w:rPr>
          <w:rFonts w:cs="Arial"/>
          <w:b/>
          <w:bCs/>
          <w:sz w:val="28"/>
          <w:szCs w:val="28"/>
        </w:rPr>
      </w:pPr>
    </w:p>
    <w:p w:rsidR="006A33F5" w:rsidRDefault="00BB0CD8">
      <w:bookmarkStart w:id="0" w:name="_GoBack"/>
      <w:bookmarkEnd w:id="0"/>
    </w:p>
    <w:sectPr w:rsidR="006A33F5" w:rsidSect="00EA6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08EA"/>
    <w:rsid w:val="004008EA"/>
    <w:rsid w:val="00BB0CD8"/>
    <w:rsid w:val="00BE5DFB"/>
    <w:rsid w:val="00EA6B63"/>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E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2021-03-08T13:43:00Z</dcterms:created>
  <dcterms:modified xsi:type="dcterms:W3CDTF">2021-03-08T13:43:00Z</dcterms:modified>
</cp:coreProperties>
</file>