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78" w:rsidRPr="006351A7" w:rsidRDefault="00080E78" w:rsidP="006351A7">
      <w:pPr>
        <w:pStyle w:val="BodyText"/>
        <w:rPr>
          <w:sz w:val="20"/>
          <w:szCs w:val="20"/>
        </w:rPr>
      </w:pPr>
    </w:p>
    <w:p w:rsidR="00080E78" w:rsidRPr="006351A7" w:rsidRDefault="00080E78" w:rsidP="006351A7">
      <w:pPr>
        <w:pStyle w:val="BodyText"/>
        <w:rPr>
          <w:sz w:val="20"/>
          <w:szCs w:val="20"/>
        </w:rPr>
      </w:pPr>
      <w:r w:rsidRPr="006351A7">
        <w:rPr>
          <w:sz w:val="20"/>
          <w:szCs w:val="20"/>
        </w:rPr>
        <w:pict>
          <v:group id="_x0000_s1031" style="position:absolute;margin-left:76.35pt;margin-top:16.6pt;width:315.9pt;height:.75pt;z-index:-251658240;mso-wrap-distance-left:0;mso-wrap-distance-right:0;mso-position-horizontal-relative:page" coordorigin="1527,332" coordsize="6318,15">
            <v:line id="_x0000_s1033" style="position:absolute" from="6922,339" to="7844,339" strokecolor="#676767" strokeweight=".72pt"/>
            <v:line id="_x0000_s1032" style="position:absolute" from="1527,339" to="6903,339" strokecolor="#676767" strokeweight=".72pt"/>
            <w10:wrap type="topAndBottom" anchorx="page"/>
          </v:group>
        </w:pict>
      </w:r>
      <w:r w:rsidRPr="006351A7">
        <w:rPr>
          <w:sz w:val="20"/>
          <w:szCs w:val="20"/>
        </w:rPr>
        <w:pict>
          <v:shape id="_x0000_s1030" style="position:absolute;margin-left:407.05pt;margin-top:17.65pt;width:60.05pt;height:.1pt;z-index:-251657216;mso-wrap-distance-left:0;mso-wrap-distance-right:0;mso-position-horizontal-relative:page" coordorigin="8141,353" coordsize="1201,0" path="m8141,353r1200,e" filled="f" strokecolor="#676767" strokeweight=".72pt">
            <v:path arrowok="t"/>
            <w10:wrap type="topAndBottom" anchorx="page"/>
          </v:shape>
        </w:pict>
      </w:r>
    </w:p>
    <w:p w:rsidR="00080E78" w:rsidRPr="006351A7" w:rsidRDefault="00576373" w:rsidP="006351A7">
      <w:pPr>
        <w:pStyle w:val="BodyText"/>
        <w:rPr>
          <w:b/>
          <w:sz w:val="20"/>
          <w:szCs w:val="20"/>
        </w:rPr>
      </w:pPr>
      <w:r w:rsidRPr="006351A7">
        <w:rPr>
          <w:b/>
          <w:sz w:val="20"/>
          <w:szCs w:val="20"/>
        </w:rPr>
        <w:t>Ref: 02/1/5/2</w:t>
      </w:r>
    </w:p>
    <w:p w:rsidR="00080E78" w:rsidRPr="006351A7" w:rsidRDefault="00080E78" w:rsidP="006351A7">
      <w:pPr>
        <w:pStyle w:val="BodyText"/>
        <w:rPr>
          <w:b/>
          <w:sz w:val="20"/>
          <w:szCs w:val="20"/>
        </w:rPr>
      </w:pPr>
      <w:r w:rsidRPr="006351A7">
        <w:rPr>
          <w:b/>
          <w:sz w:val="20"/>
          <w:szCs w:val="20"/>
        </w:rPr>
        <w:pict>
          <v:line id="_x0000_s1029" style="position:absolute;z-index:251660288;mso-position-horizontal-relative:page" from="496.1pt,-14.65pt" to="533.1pt,-14.65pt" strokecolor="#676767" strokeweight=".72pt">
            <w10:wrap anchorx="page"/>
          </v:line>
        </w:pict>
      </w:r>
      <w:r w:rsidR="00576373" w:rsidRPr="006351A7">
        <w:rPr>
          <w:b/>
          <w:sz w:val="20"/>
          <w:szCs w:val="20"/>
        </w:rPr>
        <w:t>NATIONAL ASSENBLY</w:t>
      </w:r>
    </w:p>
    <w:p w:rsidR="00080E78" w:rsidRPr="006351A7" w:rsidRDefault="00080E78" w:rsidP="006351A7">
      <w:pPr>
        <w:pStyle w:val="BodyText"/>
        <w:rPr>
          <w:b/>
          <w:sz w:val="20"/>
          <w:szCs w:val="20"/>
        </w:rPr>
      </w:pPr>
    </w:p>
    <w:p w:rsidR="00080E78" w:rsidRPr="006351A7" w:rsidRDefault="00576373" w:rsidP="006351A7">
      <w:pPr>
        <w:pStyle w:val="BodyText"/>
        <w:rPr>
          <w:b/>
          <w:sz w:val="20"/>
          <w:szCs w:val="20"/>
        </w:rPr>
      </w:pPr>
      <w:r w:rsidRPr="006351A7">
        <w:rPr>
          <w:b/>
          <w:sz w:val="20"/>
          <w:szCs w:val="20"/>
        </w:rPr>
        <w:t>QUESTION NO. 1393{NW1764E}</w:t>
      </w:r>
    </w:p>
    <w:p w:rsidR="00080E78" w:rsidRPr="006351A7" w:rsidRDefault="00576373" w:rsidP="006351A7">
      <w:pPr>
        <w:pStyle w:val="BodyText"/>
        <w:rPr>
          <w:b/>
          <w:sz w:val="20"/>
          <w:szCs w:val="20"/>
        </w:rPr>
      </w:pPr>
      <w:r w:rsidRPr="006351A7">
        <w:rPr>
          <w:b/>
          <w:sz w:val="20"/>
          <w:szCs w:val="20"/>
        </w:rPr>
        <w:t>INTERNAL QUESTION PAPER NO. 24 of</w:t>
      </w:r>
      <w:r w:rsidR="006351A7" w:rsidRPr="006351A7">
        <w:rPr>
          <w:b/>
          <w:sz w:val="20"/>
          <w:szCs w:val="20"/>
        </w:rPr>
        <w:t xml:space="preserve"> </w:t>
      </w:r>
      <w:r w:rsidRPr="006351A7">
        <w:rPr>
          <w:b/>
          <w:sz w:val="20"/>
          <w:szCs w:val="20"/>
        </w:rPr>
        <w:t>2020</w:t>
      </w:r>
    </w:p>
    <w:p w:rsidR="00080E78" w:rsidRPr="006351A7" w:rsidRDefault="00080E78" w:rsidP="006351A7">
      <w:pPr>
        <w:pStyle w:val="BodyText"/>
        <w:rPr>
          <w:b/>
          <w:sz w:val="20"/>
          <w:szCs w:val="20"/>
        </w:rPr>
      </w:pPr>
    </w:p>
    <w:p w:rsidR="00080E78" w:rsidRPr="006351A7" w:rsidRDefault="00576373" w:rsidP="006351A7">
      <w:pPr>
        <w:pStyle w:val="BodyText"/>
        <w:rPr>
          <w:b/>
          <w:sz w:val="20"/>
          <w:szCs w:val="20"/>
        </w:rPr>
      </w:pPr>
      <w:r w:rsidRPr="006351A7">
        <w:rPr>
          <w:b/>
          <w:sz w:val="20"/>
          <w:szCs w:val="20"/>
        </w:rPr>
        <w:t>DATE OF PUBLICATION: 03 July 2020</w:t>
      </w:r>
    </w:p>
    <w:p w:rsidR="00080E78" w:rsidRPr="006351A7" w:rsidRDefault="00080E78" w:rsidP="006351A7">
      <w:pPr>
        <w:pStyle w:val="BodyText"/>
        <w:rPr>
          <w:sz w:val="20"/>
          <w:szCs w:val="20"/>
        </w:rPr>
      </w:pPr>
    </w:p>
    <w:p w:rsidR="00080E78" w:rsidRPr="006351A7" w:rsidRDefault="00080E78" w:rsidP="006351A7">
      <w:pPr>
        <w:pStyle w:val="BodyText"/>
        <w:rPr>
          <w:sz w:val="20"/>
          <w:szCs w:val="20"/>
        </w:rPr>
      </w:pPr>
    </w:p>
    <w:p w:rsidR="00080E78" w:rsidRPr="006351A7" w:rsidRDefault="00080E78" w:rsidP="006351A7">
      <w:pPr>
        <w:pStyle w:val="BodyText"/>
        <w:rPr>
          <w:sz w:val="20"/>
          <w:szCs w:val="20"/>
        </w:rPr>
      </w:pPr>
    </w:p>
    <w:p w:rsidR="00080E78" w:rsidRPr="006351A7" w:rsidRDefault="001A17C7" w:rsidP="006351A7">
      <w:pPr>
        <w:pStyle w:val="BodyText"/>
        <w:rPr>
          <w:b/>
          <w:sz w:val="20"/>
          <w:szCs w:val="20"/>
        </w:rPr>
      </w:pPr>
      <w:r w:rsidRPr="006351A7">
        <w:rPr>
          <w:b/>
          <w:sz w:val="20"/>
          <w:szCs w:val="20"/>
        </w:rPr>
        <w:t>Ms</w:t>
      </w:r>
      <w:r w:rsidR="003B37EC">
        <w:rPr>
          <w:b/>
          <w:sz w:val="20"/>
          <w:szCs w:val="20"/>
        </w:rPr>
        <w:t xml:space="preserve"> A M M Weber (DA) t</w:t>
      </w:r>
      <w:r w:rsidR="00576373" w:rsidRPr="006351A7">
        <w:rPr>
          <w:b/>
          <w:sz w:val="20"/>
          <w:szCs w:val="20"/>
        </w:rPr>
        <w:t>o ask the</w:t>
      </w:r>
      <w:r w:rsidR="00576373" w:rsidRPr="006351A7">
        <w:rPr>
          <w:b/>
          <w:sz w:val="20"/>
          <w:szCs w:val="20"/>
        </w:rPr>
        <w:t xml:space="preserve"> </w:t>
      </w:r>
      <w:r w:rsidRPr="006351A7">
        <w:rPr>
          <w:b/>
          <w:sz w:val="20"/>
          <w:szCs w:val="20"/>
        </w:rPr>
        <w:t>Minister of Forestry, Fisheries and the Envi</w:t>
      </w:r>
      <w:r w:rsidR="00576373" w:rsidRPr="006351A7">
        <w:rPr>
          <w:b/>
          <w:sz w:val="20"/>
          <w:szCs w:val="20"/>
        </w:rPr>
        <w:t>ronment:</w:t>
      </w:r>
    </w:p>
    <w:p w:rsidR="006351A7" w:rsidRPr="006351A7" w:rsidRDefault="006351A7" w:rsidP="006351A7">
      <w:pPr>
        <w:pStyle w:val="BodyText"/>
        <w:rPr>
          <w:sz w:val="20"/>
          <w:szCs w:val="20"/>
        </w:rPr>
      </w:pPr>
    </w:p>
    <w:p w:rsidR="00080E78" w:rsidRPr="006351A7" w:rsidRDefault="00576373" w:rsidP="006351A7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6351A7">
        <w:rPr>
          <w:sz w:val="20"/>
          <w:szCs w:val="20"/>
        </w:rPr>
        <w:t>Whether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Department found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that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rte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12+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roan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antelope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that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died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in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2019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had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been</w:t>
      </w:r>
      <w:r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pur</w:t>
      </w:r>
      <w:r w:rsidRPr="006351A7">
        <w:rPr>
          <w:sz w:val="20"/>
          <w:szCs w:val="20"/>
        </w:rPr>
        <w:t xml:space="preserve">chased; </w:t>
      </w:r>
      <w:r w:rsidRPr="006351A7">
        <w:rPr>
          <w:sz w:val="20"/>
          <w:szCs w:val="20"/>
        </w:rPr>
        <w:t>if</w:t>
      </w:r>
      <w:r w:rsidR="001A17C7"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so,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(a)</w:t>
      </w:r>
      <w:r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fr</w:t>
      </w:r>
      <w:r w:rsidRPr="006351A7">
        <w:rPr>
          <w:sz w:val="20"/>
          <w:szCs w:val="20"/>
        </w:rPr>
        <w:t>om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which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location(s)</w:t>
      </w:r>
      <w:r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wer</w:t>
      </w:r>
      <w:r w:rsidRPr="006351A7">
        <w:rPr>
          <w:sz w:val="20"/>
          <w:szCs w:val="20"/>
        </w:rPr>
        <w:t>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they</w:t>
      </w:r>
      <w:r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purc</w:t>
      </w:r>
      <w:r w:rsidRPr="006351A7">
        <w:rPr>
          <w:sz w:val="20"/>
          <w:szCs w:val="20"/>
        </w:rPr>
        <w:t>hased,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(b)</w:t>
      </w:r>
      <w:r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fr</w:t>
      </w:r>
      <w:r w:rsidRPr="006351A7">
        <w:rPr>
          <w:sz w:val="20"/>
          <w:szCs w:val="20"/>
        </w:rPr>
        <w:t>om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whom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we</w:t>
      </w:r>
      <w:r w:rsidR="001A17C7" w:rsidRPr="006351A7">
        <w:rPr>
          <w:sz w:val="20"/>
          <w:szCs w:val="20"/>
        </w:rPr>
        <w:t>re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they</w:t>
      </w:r>
      <w:r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purchased</w:t>
      </w:r>
      <w:r w:rsidRPr="006351A7">
        <w:rPr>
          <w:sz w:val="20"/>
          <w:szCs w:val="20"/>
        </w:rPr>
        <w:t>,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(c)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 xml:space="preserve">on </w:t>
      </w:r>
      <w:r w:rsidRPr="006351A7">
        <w:rPr>
          <w:sz w:val="20"/>
          <w:szCs w:val="20"/>
        </w:rPr>
        <w:t>what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date(s)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were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antelope</w:t>
      </w:r>
      <w:r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purchase</w:t>
      </w:r>
      <w:r w:rsidRPr="006351A7">
        <w:rPr>
          <w:sz w:val="20"/>
          <w:szCs w:val="20"/>
        </w:rPr>
        <w:t>d,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(d)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what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was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cost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of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each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specified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antelope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and</w:t>
      </w:r>
      <w:r w:rsidR="001A17C7" w:rsidRPr="006351A7">
        <w:rPr>
          <w:sz w:val="20"/>
          <w:szCs w:val="20"/>
        </w:rPr>
        <w:t xml:space="preserve"> (e) what number of breeding pairs were purc</w:t>
      </w:r>
      <w:r w:rsidRPr="006351A7">
        <w:rPr>
          <w:sz w:val="20"/>
          <w:szCs w:val="20"/>
        </w:rPr>
        <w:t>hased;</w:t>
      </w:r>
    </w:p>
    <w:p w:rsidR="00080E78" w:rsidRPr="006351A7" w:rsidRDefault="006351A7" w:rsidP="006351A7">
      <w:pPr>
        <w:pStyle w:val="Body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whether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Department</w:t>
      </w:r>
      <w:r w:rsidR="001A17C7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found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that</w:t>
      </w:r>
      <w:r w:rsidR="001A17C7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12+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roan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antelope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that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died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in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2019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had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been</w:t>
      </w:r>
      <w:r w:rsidR="00576373"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captur</w:t>
      </w:r>
      <w:r w:rsidR="00576373" w:rsidRPr="006351A7">
        <w:rPr>
          <w:sz w:val="20"/>
          <w:szCs w:val="20"/>
        </w:rPr>
        <w:t>ed;</w:t>
      </w:r>
      <w:r w:rsidR="00576373"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s</w:t>
      </w:r>
      <w:r w:rsidR="00576373" w:rsidRPr="006351A7">
        <w:rPr>
          <w:sz w:val="20"/>
          <w:szCs w:val="20"/>
        </w:rPr>
        <w:t>o,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were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they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captured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in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Kruger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National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Park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and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moved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b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N</w:t>
      </w:r>
      <w:r w:rsidR="001A17C7" w:rsidRPr="006351A7">
        <w:rPr>
          <w:sz w:val="20"/>
          <w:szCs w:val="20"/>
        </w:rPr>
        <w:t>waxits</w:t>
      </w:r>
      <w:r w:rsidR="00576373" w:rsidRPr="006351A7">
        <w:rPr>
          <w:sz w:val="20"/>
          <w:szCs w:val="20"/>
        </w:rPr>
        <w:t>umbe</w:t>
      </w:r>
      <w:r w:rsidR="00576373"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Bree</w:t>
      </w:r>
      <w:r w:rsidR="00576373" w:rsidRPr="006351A7">
        <w:rPr>
          <w:sz w:val="20"/>
          <w:szCs w:val="20"/>
        </w:rPr>
        <w:t xml:space="preserve">ding </w:t>
      </w:r>
      <w:r w:rsidR="00576373" w:rsidRPr="006351A7">
        <w:rPr>
          <w:sz w:val="20"/>
          <w:szCs w:val="20"/>
        </w:rPr>
        <w:t>Camp;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and</w:t>
      </w:r>
    </w:p>
    <w:p w:rsidR="00080E78" w:rsidRPr="006351A7" w:rsidRDefault="00576373" w:rsidP="006351A7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6351A7">
        <w:rPr>
          <w:sz w:val="20"/>
          <w:szCs w:val="20"/>
        </w:rPr>
        <w:t>whether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Department</w:t>
      </w:r>
      <w:r w:rsidR="001A17C7" w:rsidRPr="006351A7">
        <w:rPr>
          <w:sz w:val="20"/>
          <w:szCs w:val="20"/>
        </w:rPr>
        <w:t xml:space="preserve"> fo</w:t>
      </w:r>
      <w:r w:rsidRPr="006351A7">
        <w:rPr>
          <w:sz w:val="20"/>
          <w:szCs w:val="20"/>
        </w:rPr>
        <w:t>und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that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12+</w:t>
      </w:r>
      <w:r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r</w:t>
      </w:r>
      <w:r w:rsidRPr="006351A7">
        <w:rPr>
          <w:sz w:val="20"/>
          <w:szCs w:val="20"/>
        </w:rPr>
        <w:t>oan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antelope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that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died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in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2019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were</w:t>
      </w:r>
      <w:r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donate</w:t>
      </w:r>
      <w:r w:rsidRPr="006351A7">
        <w:rPr>
          <w:sz w:val="20"/>
          <w:szCs w:val="20"/>
        </w:rPr>
        <w:t>d;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if</w:t>
      </w:r>
      <w:r w:rsidR="001A17C7"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so,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 xml:space="preserve">(a) </w:t>
      </w:r>
      <w:r w:rsidRPr="006351A7">
        <w:rPr>
          <w:sz w:val="20"/>
          <w:szCs w:val="20"/>
        </w:rPr>
        <w:t>why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were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they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donated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and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(b)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what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was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value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of</w:t>
      </w:r>
      <w:r w:rsidR="001A17C7"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donation?</w:t>
      </w:r>
    </w:p>
    <w:p w:rsidR="00080E78" w:rsidRPr="006351A7" w:rsidRDefault="00080E78" w:rsidP="006351A7">
      <w:pPr>
        <w:pStyle w:val="BodyText"/>
        <w:rPr>
          <w:sz w:val="20"/>
          <w:szCs w:val="20"/>
        </w:rPr>
      </w:pPr>
    </w:p>
    <w:p w:rsidR="00080E78" w:rsidRPr="006351A7" w:rsidRDefault="00080E78" w:rsidP="006351A7">
      <w:pPr>
        <w:pStyle w:val="BodyText"/>
        <w:rPr>
          <w:sz w:val="20"/>
          <w:szCs w:val="20"/>
        </w:rPr>
      </w:pPr>
    </w:p>
    <w:p w:rsidR="00080E78" w:rsidRPr="006351A7" w:rsidRDefault="00576373" w:rsidP="006351A7">
      <w:pPr>
        <w:pStyle w:val="BodyText"/>
        <w:rPr>
          <w:b/>
          <w:sz w:val="20"/>
          <w:szCs w:val="20"/>
        </w:rPr>
      </w:pPr>
      <w:r w:rsidRPr="006351A7">
        <w:rPr>
          <w:b/>
          <w:sz w:val="20"/>
          <w:szCs w:val="20"/>
        </w:rPr>
        <w:t>1393. THE MINISTER OF FORESTRY, FISHERIES AND THE ENVIRONMENT REPLIES:</w:t>
      </w:r>
    </w:p>
    <w:p w:rsidR="00080E78" w:rsidRPr="006351A7" w:rsidRDefault="00080E78" w:rsidP="006351A7">
      <w:pPr>
        <w:pStyle w:val="BodyText"/>
        <w:rPr>
          <w:sz w:val="20"/>
          <w:szCs w:val="20"/>
        </w:rPr>
      </w:pPr>
    </w:p>
    <w:p w:rsidR="00080E78" w:rsidRPr="006351A7" w:rsidRDefault="00576373" w:rsidP="006351A7">
      <w:pPr>
        <w:pStyle w:val="BodyText"/>
        <w:numPr>
          <w:ilvl w:val="0"/>
          <w:numId w:val="4"/>
        </w:numPr>
        <w:rPr>
          <w:sz w:val="20"/>
          <w:szCs w:val="20"/>
        </w:rPr>
      </w:pPr>
      <w:r w:rsidRPr="006351A7">
        <w:rPr>
          <w:sz w:val="20"/>
          <w:szCs w:val="20"/>
        </w:rPr>
        <w:t>None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of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roan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antelope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that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died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in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the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Nwaxitsumbe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Bleeding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Camp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had</w:t>
      </w:r>
      <w:r w:rsidRPr="006351A7">
        <w:rPr>
          <w:sz w:val="20"/>
          <w:szCs w:val="20"/>
        </w:rPr>
        <w:t xml:space="preserve"> </w:t>
      </w:r>
      <w:r w:rsidRPr="006351A7">
        <w:rPr>
          <w:sz w:val="20"/>
          <w:szCs w:val="20"/>
        </w:rPr>
        <w:t>been</w:t>
      </w:r>
      <w:r w:rsidRPr="006351A7">
        <w:rPr>
          <w:sz w:val="20"/>
          <w:szCs w:val="20"/>
        </w:rPr>
        <w:t xml:space="preserve"> </w:t>
      </w:r>
      <w:r w:rsidR="006351A7" w:rsidRPr="006351A7">
        <w:rPr>
          <w:sz w:val="20"/>
          <w:szCs w:val="20"/>
        </w:rPr>
        <w:t>purc</w:t>
      </w:r>
      <w:r w:rsidRPr="006351A7">
        <w:rPr>
          <w:sz w:val="20"/>
          <w:szCs w:val="20"/>
        </w:rPr>
        <w:t>hased.</w:t>
      </w:r>
    </w:p>
    <w:p w:rsidR="00080E78" w:rsidRPr="006351A7" w:rsidRDefault="00576373" w:rsidP="006351A7">
      <w:pPr>
        <w:pStyle w:val="BodyText"/>
        <w:rPr>
          <w:sz w:val="20"/>
          <w:szCs w:val="20"/>
        </w:rPr>
      </w:pPr>
      <w:r w:rsidRPr="006351A7">
        <w:rPr>
          <w:sz w:val="20"/>
          <w:szCs w:val="20"/>
        </w:rPr>
        <w:t>They were not captured, nor were they donated and none of them wee planned for donation.</w:t>
      </w:r>
    </w:p>
    <w:p w:rsidR="006351A7" w:rsidRDefault="006351A7" w:rsidP="006351A7">
      <w:pPr>
        <w:pStyle w:val="BodyText"/>
        <w:rPr>
          <w:sz w:val="20"/>
          <w:szCs w:val="20"/>
        </w:rPr>
      </w:pPr>
    </w:p>
    <w:p w:rsidR="00080E78" w:rsidRPr="006351A7" w:rsidRDefault="006351A7" w:rsidP="006351A7">
      <w:pPr>
        <w:pStyle w:val="BodyText"/>
        <w:rPr>
          <w:sz w:val="20"/>
          <w:szCs w:val="20"/>
        </w:rPr>
      </w:pPr>
      <w:r w:rsidRPr="006351A7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Not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applicable.</w:t>
      </w:r>
    </w:p>
    <w:p w:rsidR="00080E78" w:rsidRPr="006351A7" w:rsidRDefault="006351A7" w:rsidP="006351A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576373" w:rsidRPr="006351A7">
        <w:rPr>
          <w:sz w:val="20"/>
          <w:szCs w:val="20"/>
        </w:rPr>
        <w:t>Not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applicable.</w:t>
      </w:r>
    </w:p>
    <w:p w:rsidR="00080E78" w:rsidRPr="006351A7" w:rsidRDefault="006351A7" w:rsidP="006351A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576373" w:rsidRPr="006351A7">
        <w:rPr>
          <w:sz w:val="20"/>
          <w:szCs w:val="20"/>
        </w:rPr>
        <w:t>Not</w:t>
      </w:r>
      <w:r w:rsidR="001A17C7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applicable.</w:t>
      </w:r>
    </w:p>
    <w:p w:rsidR="00080E78" w:rsidRPr="006351A7" w:rsidRDefault="006351A7" w:rsidP="006351A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576373" w:rsidRPr="006351A7">
        <w:rPr>
          <w:sz w:val="20"/>
          <w:szCs w:val="20"/>
        </w:rPr>
        <w:t>Not</w:t>
      </w:r>
      <w:r w:rsidR="001A17C7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applicable.</w:t>
      </w:r>
    </w:p>
    <w:p w:rsidR="00080E78" w:rsidRPr="006351A7" w:rsidRDefault="006351A7" w:rsidP="006351A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="00576373" w:rsidRPr="006351A7">
        <w:rPr>
          <w:sz w:val="20"/>
          <w:szCs w:val="20"/>
        </w:rPr>
        <w:t>Not</w:t>
      </w:r>
      <w:r w:rsidR="001A17C7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applicable.</w:t>
      </w:r>
    </w:p>
    <w:p w:rsidR="00080E78" w:rsidRPr="006351A7" w:rsidRDefault="00080E78" w:rsidP="006351A7">
      <w:pPr>
        <w:pStyle w:val="BodyText"/>
        <w:rPr>
          <w:sz w:val="20"/>
          <w:szCs w:val="20"/>
        </w:rPr>
      </w:pPr>
    </w:p>
    <w:p w:rsidR="00080E78" w:rsidRPr="006351A7" w:rsidRDefault="006351A7" w:rsidP="006351A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576373" w:rsidRPr="006351A7">
        <w:rPr>
          <w:sz w:val="20"/>
          <w:szCs w:val="20"/>
        </w:rPr>
        <w:t>None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of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</w:t>
      </w:r>
      <w:r w:rsidR="00576373"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r</w:t>
      </w:r>
      <w:r w:rsidR="00576373" w:rsidRPr="006351A7">
        <w:rPr>
          <w:sz w:val="20"/>
          <w:szCs w:val="20"/>
        </w:rPr>
        <w:t>oan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antelope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that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died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were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captured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anywhere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prior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to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their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death.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These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 xml:space="preserve">particular </w:t>
      </w:r>
      <w:r w:rsidR="00576373" w:rsidRPr="006351A7">
        <w:rPr>
          <w:sz w:val="20"/>
          <w:szCs w:val="20"/>
        </w:rPr>
        <w:t>antelopes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were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offspring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of</w:t>
      </w:r>
      <w:r w:rsidR="00576373"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r</w:t>
      </w:r>
      <w:r w:rsidR="00576373" w:rsidRPr="006351A7">
        <w:rPr>
          <w:sz w:val="20"/>
          <w:szCs w:val="20"/>
        </w:rPr>
        <w:t>oan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antelope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in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camp.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They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were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originally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captured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in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Malawi as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part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of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bleeding</w:t>
      </w:r>
      <w:r w:rsidR="00576373"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pro</w:t>
      </w:r>
      <w:r w:rsidR="00576373" w:rsidRPr="006351A7">
        <w:rPr>
          <w:sz w:val="20"/>
          <w:szCs w:val="20"/>
        </w:rPr>
        <w:t>gramme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and</w:t>
      </w:r>
      <w:r w:rsidR="00576373" w:rsidRPr="006351A7">
        <w:rPr>
          <w:sz w:val="20"/>
          <w:szCs w:val="20"/>
        </w:rPr>
        <w:t xml:space="preserve"> </w:t>
      </w:r>
      <w:r>
        <w:rPr>
          <w:sz w:val="20"/>
          <w:szCs w:val="20"/>
        </w:rPr>
        <w:t>subs</w:t>
      </w:r>
      <w:r w:rsidRPr="006351A7">
        <w:rPr>
          <w:sz w:val="20"/>
          <w:szCs w:val="20"/>
        </w:rPr>
        <w:t>equently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moved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to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</w:t>
      </w:r>
      <w:r w:rsidR="00576373"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Nwaxits</w:t>
      </w:r>
      <w:r w:rsidR="00576373" w:rsidRPr="006351A7">
        <w:rPr>
          <w:sz w:val="20"/>
          <w:szCs w:val="20"/>
        </w:rPr>
        <w:t>umbe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Breeding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Camp. They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</w:t>
      </w:r>
      <w:r w:rsidR="001A17C7" w:rsidRPr="006351A7">
        <w:rPr>
          <w:sz w:val="20"/>
          <w:szCs w:val="20"/>
        </w:rPr>
        <w:t>r</w:t>
      </w:r>
      <w:r w:rsidR="00576373" w:rsidRPr="006351A7">
        <w:rPr>
          <w:sz w:val="20"/>
          <w:szCs w:val="20"/>
        </w:rPr>
        <w:t>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result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of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several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generations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of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breeding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in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</w:t>
      </w:r>
      <w:r w:rsidR="00576373" w:rsidRPr="006351A7">
        <w:rPr>
          <w:sz w:val="20"/>
          <w:szCs w:val="20"/>
        </w:rPr>
        <w:t xml:space="preserve"> </w:t>
      </w:r>
      <w:r w:rsidR="001A17C7" w:rsidRPr="006351A7">
        <w:rPr>
          <w:sz w:val="20"/>
          <w:szCs w:val="20"/>
        </w:rPr>
        <w:t>K</w:t>
      </w:r>
      <w:r w:rsidR="00576373" w:rsidRPr="006351A7">
        <w:rPr>
          <w:sz w:val="20"/>
          <w:szCs w:val="20"/>
        </w:rPr>
        <w:t>ruger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National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Park.</w:t>
      </w:r>
    </w:p>
    <w:p w:rsidR="00080E78" w:rsidRPr="006351A7" w:rsidRDefault="00080E78" w:rsidP="006351A7">
      <w:pPr>
        <w:pStyle w:val="BodyText"/>
        <w:rPr>
          <w:sz w:val="20"/>
          <w:szCs w:val="20"/>
        </w:rPr>
      </w:pPr>
    </w:p>
    <w:p w:rsidR="00080E78" w:rsidRPr="006351A7" w:rsidRDefault="006351A7" w:rsidP="006351A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 w:rsidR="00576373" w:rsidRPr="006351A7">
        <w:rPr>
          <w:sz w:val="20"/>
          <w:szCs w:val="20"/>
        </w:rPr>
        <w:t>None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of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roan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antelope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that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died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had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been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donated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and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none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were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they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planned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for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donation</w:t>
      </w:r>
    </w:p>
    <w:p w:rsidR="006351A7" w:rsidRDefault="006351A7" w:rsidP="006351A7">
      <w:pPr>
        <w:pStyle w:val="BodyText"/>
        <w:rPr>
          <w:sz w:val="20"/>
          <w:szCs w:val="20"/>
        </w:rPr>
      </w:pPr>
    </w:p>
    <w:p w:rsidR="00080E78" w:rsidRPr="006351A7" w:rsidRDefault="006351A7" w:rsidP="006351A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576373" w:rsidRPr="006351A7">
        <w:rPr>
          <w:sz w:val="20"/>
          <w:szCs w:val="20"/>
        </w:rPr>
        <w:t>Not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applicable.</w:t>
      </w:r>
    </w:p>
    <w:p w:rsidR="00080E78" w:rsidRPr="006351A7" w:rsidRDefault="006351A7" w:rsidP="006351A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576373" w:rsidRPr="006351A7">
        <w:rPr>
          <w:sz w:val="20"/>
          <w:szCs w:val="20"/>
        </w:rPr>
        <w:t>Not</w:t>
      </w:r>
      <w:r w:rsidR="00576373" w:rsidRPr="006351A7">
        <w:rPr>
          <w:sz w:val="20"/>
          <w:szCs w:val="20"/>
        </w:rPr>
        <w:t xml:space="preserve"> </w:t>
      </w:r>
      <w:r w:rsidR="00576373" w:rsidRPr="006351A7">
        <w:rPr>
          <w:sz w:val="20"/>
          <w:szCs w:val="20"/>
        </w:rPr>
        <w:t>applicable.</w:t>
      </w:r>
    </w:p>
    <w:p w:rsidR="00080E78" w:rsidRPr="006351A7" w:rsidRDefault="00080E78" w:rsidP="006351A7">
      <w:pPr>
        <w:pStyle w:val="BodyText"/>
        <w:rPr>
          <w:sz w:val="20"/>
          <w:szCs w:val="20"/>
        </w:rPr>
      </w:pPr>
    </w:p>
    <w:p w:rsidR="00080E78" w:rsidRPr="006351A7" w:rsidRDefault="00576373" w:rsidP="006351A7">
      <w:pPr>
        <w:pStyle w:val="BodyText"/>
        <w:rPr>
          <w:sz w:val="20"/>
          <w:szCs w:val="20"/>
        </w:rPr>
      </w:pPr>
      <w:r w:rsidRPr="006351A7">
        <w:rPr>
          <w:sz w:val="20"/>
          <w:szCs w:val="20"/>
        </w:rPr>
        <w:t>Regards</w:t>
      </w:r>
    </w:p>
    <w:p w:rsidR="00080E78" w:rsidRPr="006351A7" w:rsidRDefault="00080E78" w:rsidP="006351A7">
      <w:pPr>
        <w:pStyle w:val="BodyText"/>
        <w:rPr>
          <w:sz w:val="20"/>
          <w:szCs w:val="20"/>
        </w:rPr>
      </w:pPr>
    </w:p>
    <w:p w:rsidR="00080E78" w:rsidRPr="006351A7" w:rsidRDefault="00080E78" w:rsidP="006351A7">
      <w:pPr>
        <w:pStyle w:val="BodyText"/>
        <w:rPr>
          <w:sz w:val="20"/>
          <w:szCs w:val="20"/>
        </w:rPr>
      </w:pPr>
    </w:p>
    <w:p w:rsidR="00080E78" w:rsidRPr="006351A7" w:rsidRDefault="001A17C7" w:rsidP="006351A7">
      <w:pPr>
        <w:pStyle w:val="BodyText"/>
        <w:rPr>
          <w:b/>
          <w:sz w:val="20"/>
          <w:szCs w:val="20"/>
        </w:rPr>
      </w:pPr>
      <w:r w:rsidRPr="006351A7">
        <w:rPr>
          <w:b/>
          <w:sz w:val="20"/>
          <w:szCs w:val="20"/>
        </w:rPr>
        <w:t>MS B CREECY</w:t>
      </w:r>
    </w:p>
    <w:p w:rsidR="00080E78" w:rsidRPr="006351A7" w:rsidRDefault="00576373" w:rsidP="006351A7">
      <w:pPr>
        <w:pStyle w:val="BodyText"/>
        <w:rPr>
          <w:b/>
          <w:sz w:val="20"/>
          <w:szCs w:val="20"/>
        </w:rPr>
      </w:pPr>
      <w:r w:rsidRPr="006351A7">
        <w:rPr>
          <w:b/>
          <w:sz w:val="20"/>
          <w:szCs w:val="20"/>
        </w:rPr>
        <w:t>MINISTER OF</w:t>
      </w:r>
      <w:r w:rsidR="001A17C7" w:rsidRPr="006351A7">
        <w:rPr>
          <w:b/>
          <w:sz w:val="20"/>
          <w:szCs w:val="20"/>
        </w:rPr>
        <w:t xml:space="preserve"> FORESTRY, FISHERIES AND THE EN</w:t>
      </w:r>
      <w:r w:rsidRPr="006351A7">
        <w:rPr>
          <w:b/>
          <w:sz w:val="20"/>
          <w:szCs w:val="20"/>
        </w:rPr>
        <w:t>VIRONMENT</w:t>
      </w:r>
    </w:p>
    <w:p w:rsidR="001A17C7" w:rsidRPr="006351A7" w:rsidRDefault="001A17C7" w:rsidP="006351A7">
      <w:pPr>
        <w:pStyle w:val="BodyText"/>
        <w:rPr>
          <w:sz w:val="20"/>
          <w:szCs w:val="20"/>
        </w:rPr>
      </w:pPr>
      <w:r w:rsidRPr="006351A7">
        <w:rPr>
          <w:b/>
          <w:sz w:val="20"/>
          <w:szCs w:val="20"/>
        </w:rPr>
        <w:t>DATE</w:t>
      </w:r>
      <w:r w:rsidRPr="006351A7">
        <w:rPr>
          <w:sz w:val="20"/>
          <w:szCs w:val="20"/>
        </w:rPr>
        <w:t>: 17/7/2020</w:t>
      </w:r>
    </w:p>
    <w:sectPr w:rsidR="001A17C7" w:rsidRPr="006351A7" w:rsidSect="00080E78">
      <w:footerReference w:type="default" r:id="rId7"/>
      <w:pgSz w:w="11900" w:h="16820"/>
      <w:pgMar w:top="1280" w:right="1180" w:bottom="1020" w:left="1360" w:header="0" w:footer="8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373" w:rsidRDefault="00576373" w:rsidP="00080E78">
      <w:r>
        <w:separator/>
      </w:r>
    </w:p>
  </w:endnote>
  <w:endnote w:type="continuationSeparator" w:id="1">
    <w:p w:rsidR="00576373" w:rsidRDefault="00576373" w:rsidP="0008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78" w:rsidRDefault="00080E78">
    <w:pPr>
      <w:pStyle w:val="BodyText"/>
      <w:spacing w:line="14" w:lineRule="auto"/>
      <w:rPr>
        <w:sz w:val="20"/>
      </w:rPr>
    </w:pPr>
    <w:r w:rsidRPr="00080E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2.05pt;margin-top:788.15pt;width:71.95pt;height:11.5pt;z-index:-251792384;mso-position-horizontal-relative:page;mso-position-vertical-relative:page" filled="f" stroked="f">
          <v:textbox inset="0,0,0,0">
            <w:txbxContent>
              <w:p w:rsidR="00080E78" w:rsidRDefault="00576373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3F3F3F"/>
                    <w:w w:val="80"/>
                    <w:sz w:val="17"/>
                  </w:rPr>
                  <w:t>MTIONAL A6SEMBLY</w:t>
                </w:r>
              </w:p>
            </w:txbxContent>
          </v:textbox>
          <w10:wrap anchorx="page" anchory="page"/>
        </v:shape>
      </w:pict>
    </w:r>
    <w:r w:rsidRPr="00080E78">
      <w:pict>
        <v:shape id="_x0000_s2050" type="#_x0000_t202" style="position:absolute;margin-left:267.2pt;margin-top:788.15pt;width:67.5pt;height:11.5pt;z-index:-251791360;mso-position-horizontal-relative:page;mso-position-vertical-relative:page" filled="f" stroked="f">
          <v:textbox inset="0,0,0,0">
            <w:txbxContent>
              <w:p w:rsidR="00080E78" w:rsidRDefault="00576373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3F3F3F"/>
                    <w:w w:val="80"/>
                    <w:sz w:val="17"/>
                  </w:rPr>
                  <w:t>QUESTION NO.</w:t>
                </w:r>
                <w:r>
                  <w:rPr>
                    <w:color w:val="3F3F3F"/>
                    <w:spacing w:val="-23"/>
                    <w:w w:val="80"/>
                    <w:sz w:val="17"/>
                  </w:rPr>
                  <w:t xml:space="preserve"> </w:t>
                </w:r>
                <w:r>
                  <w:rPr>
                    <w:color w:val="3F3F3F"/>
                    <w:w w:val="80"/>
                    <w:sz w:val="17"/>
                  </w:rPr>
                  <w:t>1103</w:t>
                </w:r>
              </w:p>
            </w:txbxContent>
          </v:textbox>
          <w10:wrap anchorx="page" anchory="page"/>
        </v:shape>
      </w:pict>
    </w:r>
    <w:r w:rsidRPr="00080E78">
      <w:pict>
        <v:shape id="_x0000_s2049" type="#_x0000_t202" style="position:absolute;margin-left:496.45pt;margin-top:788.9pt;width:31.6pt;height:12.1pt;z-index:-251790336;mso-position-horizontal-relative:page;mso-position-vertical-relative:page" filled="f" stroked="f">
          <v:textbox inset="0,0,0,0">
            <w:txbxContent>
              <w:p w:rsidR="00080E78" w:rsidRDefault="00576373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414141"/>
                    <w:w w:val="75"/>
                    <w:sz w:val="18"/>
                  </w:rPr>
                  <w:t>ftW1704E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373" w:rsidRDefault="00576373" w:rsidP="00080E78">
      <w:r>
        <w:separator/>
      </w:r>
    </w:p>
  </w:footnote>
  <w:footnote w:type="continuationSeparator" w:id="1">
    <w:p w:rsidR="00576373" w:rsidRDefault="00576373" w:rsidP="00080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099"/>
    <w:multiLevelType w:val="hybridMultilevel"/>
    <w:tmpl w:val="2722A2A4"/>
    <w:lvl w:ilvl="0" w:tplc="DCD8E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45C"/>
    <w:multiLevelType w:val="hybridMultilevel"/>
    <w:tmpl w:val="4BCADF64"/>
    <w:lvl w:ilvl="0" w:tplc="8A5EC2A6">
      <w:start w:val="1"/>
      <w:numFmt w:val="decimal"/>
      <w:lvlText w:val="(%1)"/>
      <w:lvlJc w:val="left"/>
      <w:pPr>
        <w:ind w:left="541" w:hanging="418"/>
        <w:jc w:val="left"/>
      </w:pPr>
      <w:rPr>
        <w:rFonts w:hint="default"/>
        <w:spacing w:val="-1"/>
        <w:w w:val="64"/>
        <w:lang w:val="en-US" w:eastAsia="en-US" w:bidi="en-US"/>
      </w:rPr>
    </w:lvl>
    <w:lvl w:ilvl="1" w:tplc="F5905DEC">
      <w:start w:val="1"/>
      <w:numFmt w:val="lowerLetter"/>
      <w:lvlText w:val="%2)"/>
      <w:lvlJc w:val="left"/>
      <w:pPr>
        <w:ind w:left="1000" w:hanging="427"/>
        <w:jc w:val="left"/>
      </w:pPr>
      <w:rPr>
        <w:rFonts w:hint="default"/>
        <w:spacing w:val="-1"/>
        <w:w w:val="59"/>
        <w:lang w:val="en-US" w:eastAsia="en-US" w:bidi="en-US"/>
      </w:rPr>
    </w:lvl>
    <w:lvl w:ilvl="2" w:tplc="BD168012">
      <w:numFmt w:val="bullet"/>
      <w:lvlText w:val="•"/>
      <w:lvlJc w:val="left"/>
      <w:pPr>
        <w:ind w:left="1000" w:hanging="427"/>
      </w:pPr>
      <w:rPr>
        <w:rFonts w:hint="default"/>
        <w:lang w:val="en-US" w:eastAsia="en-US" w:bidi="en-US"/>
      </w:rPr>
    </w:lvl>
    <w:lvl w:ilvl="3" w:tplc="C3D8CE26">
      <w:numFmt w:val="bullet"/>
      <w:lvlText w:val="•"/>
      <w:lvlJc w:val="left"/>
      <w:pPr>
        <w:ind w:left="2045" w:hanging="427"/>
      </w:pPr>
      <w:rPr>
        <w:rFonts w:hint="default"/>
        <w:lang w:val="en-US" w:eastAsia="en-US" w:bidi="en-US"/>
      </w:rPr>
    </w:lvl>
    <w:lvl w:ilvl="4" w:tplc="3AA4F474">
      <w:numFmt w:val="bullet"/>
      <w:lvlText w:val="•"/>
      <w:lvlJc w:val="left"/>
      <w:pPr>
        <w:ind w:left="3090" w:hanging="427"/>
      </w:pPr>
      <w:rPr>
        <w:rFonts w:hint="default"/>
        <w:lang w:val="en-US" w:eastAsia="en-US" w:bidi="en-US"/>
      </w:rPr>
    </w:lvl>
    <w:lvl w:ilvl="5" w:tplc="8DE2C1D0">
      <w:numFmt w:val="bullet"/>
      <w:lvlText w:val="•"/>
      <w:lvlJc w:val="left"/>
      <w:pPr>
        <w:ind w:left="4135" w:hanging="427"/>
      </w:pPr>
      <w:rPr>
        <w:rFonts w:hint="default"/>
        <w:lang w:val="en-US" w:eastAsia="en-US" w:bidi="en-US"/>
      </w:rPr>
    </w:lvl>
    <w:lvl w:ilvl="6" w:tplc="E55EF7B6">
      <w:numFmt w:val="bullet"/>
      <w:lvlText w:val="•"/>
      <w:lvlJc w:val="left"/>
      <w:pPr>
        <w:ind w:left="5180" w:hanging="427"/>
      </w:pPr>
      <w:rPr>
        <w:rFonts w:hint="default"/>
        <w:lang w:val="en-US" w:eastAsia="en-US" w:bidi="en-US"/>
      </w:rPr>
    </w:lvl>
    <w:lvl w:ilvl="7" w:tplc="87A8C0C0">
      <w:numFmt w:val="bullet"/>
      <w:lvlText w:val="•"/>
      <w:lvlJc w:val="left"/>
      <w:pPr>
        <w:ind w:left="6225" w:hanging="427"/>
      </w:pPr>
      <w:rPr>
        <w:rFonts w:hint="default"/>
        <w:lang w:val="en-US" w:eastAsia="en-US" w:bidi="en-US"/>
      </w:rPr>
    </w:lvl>
    <w:lvl w:ilvl="8" w:tplc="3AF40704">
      <w:numFmt w:val="bullet"/>
      <w:lvlText w:val="•"/>
      <w:lvlJc w:val="left"/>
      <w:pPr>
        <w:ind w:left="7270" w:hanging="427"/>
      </w:pPr>
      <w:rPr>
        <w:rFonts w:hint="default"/>
        <w:lang w:val="en-US" w:eastAsia="en-US" w:bidi="en-US"/>
      </w:rPr>
    </w:lvl>
  </w:abstractNum>
  <w:abstractNum w:abstractNumId="2">
    <w:nsid w:val="36104ADE"/>
    <w:multiLevelType w:val="hybridMultilevel"/>
    <w:tmpl w:val="F60CCF6C"/>
    <w:lvl w:ilvl="0" w:tplc="0C36B8AC">
      <w:start w:val="1"/>
      <w:numFmt w:val="decimal"/>
      <w:lvlText w:val="(%1)"/>
      <w:lvlJc w:val="left"/>
      <w:pPr>
        <w:ind w:left="556" w:hanging="436"/>
        <w:jc w:val="left"/>
      </w:pPr>
      <w:rPr>
        <w:rFonts w:ascii="Arial" w:eastAsia="Arial" w:hAnsi="Arial" w:cs="Arial" w:hint="default"/>
        <w:color w:val="313131"/>
        <w:spacing w:val="-1"/>
        <w:w w:val="74"/>
        <w:sz w:val="27"/>
        <w:szCs w:val="27"/>
        <w:lang w:val="en-US" w:eastAsia="en-US" w:bidi="en-US"/>
      </w:rPr>
    </w:lvl>
    <w:lvl w:ilvl="1" w:tplc="3962BA90">
      <w:numFmt w:val="bullet"/>
      <w:lvlText w:val="•"/>
      <w:lvlJc w:val="left"/>
      <w:pPr>
        <w:ind w:left="860" w:hanging="436"/>
      </w:pPr>
      <w:rPr>
        <w:rFonts w:hint="default"/>
        <w:lang w:val="en-US" w:eastAsia="en-US" w:bidi="en-US"/>
      </w:rPr>
    </w:lvl>
    <w:lvl w:ilvl="2" w:tplc="9DF8AE90">
      <w:numFmt w:val="bullet"/>
      <w:lvlText w:val="•"/>
      <w:lvlJc w:val="left"/>
      <w:pPr>
        <w:ind w:left="1804" w:hanging="436"/>
      </w:pPr>
      <w:rPr>
        <w:rFonts w:hint="default"/>
        <w:lang w:val="en-US" w:eastAsia="en-US" w:bidi="en-US"/>
      </w:rPr>
    </w:lvl>
    <w:lvl w:ilvl="3" w:tplc="3816F6B4">
      <w:numFmt w:val="bullet"/>
      <w:lvlText w:val="•"/>
      <w:lvlJc w:val="left"/>
      <w:pPr>
        <w:ind w:left="2748" w:hanging="436"/>
      </w:pPr>
      <w:rPr>
        <w:rFonts w:hint="default"/>
        <w:lang w:val="en-US" w:eastAsia="en-US" w:bidi="en-US"/>
      </w:rPr>
    </w:lvl>
    <w:lvl w:ilvl="4" w:tplc="15C80F36">
      <w:numFmt w:val="bullet"/>
      <w:lvlText w:val="•"/>
      <w:lvlJc w:val="left"/>
      <w:pPr>
        <w:ind w:left="3693" w:hanging="436"/>
      </w:pPr>
      <w:rPr>
        <w:rFonts w:hint="default"/>
        <w:lang w:val="en-US" w:eastAsia="en-US" w:bidi="en-US"/>
      </w:rPr>
    </w:lvl>
    <w:lvl w:ilvl="5" w:tplc="CFDCC002">
      <w:numFmt w:val="bullet"/>
      <w:lvlText w:val="•"/>
      <w:lvlJc w:val="left"/>
      <w:pPr>
        <w:ind w:left="4637" w:hanging="436"/>
      </w:pPr>
      <w:rPr>
        <w:rFonts w:hint="default"/>
        <w:lang w:val="en-US" w:eastAsia="en-US" w:bidi="en-US"/>
      </w:rPr>
    </w:lvl>
    <w:lvl w:ilvl="6" w:tplc="BF44362A">
      <w:numFmt w:val="bullet"/>
      <w:lvlText w:val="•"/>
      <w:lvlJc w:val="left"/>
      <w:pPr>
        <w:ind w:left="5582" w:hanging="436"/>
      </w:pPr>
      <w:rPr>
        <w:rFonts w:hint="default"/>
        <w:lang w:val="en-US" w:eastAsia="en-US" w:bidi="en-US"/>
      </w:rPr>
    </w:lvl>
    <w:lvl w:ilvl="7" w:tplc="3DCE5A8C">
      <w:numFmt w:val="bullet"/>
      <w:lvlText w:val="•"/>
      <w:lvlJc w:val="left"/>
      <w:pPr>
        <w:ind w:left="6526" w:hanging="436"/>
      </w:pPr>
      <w:rPr>
        <w:rFonts w:hint="default"/>
        <w:lang w:val="en-US" w:eastAsia="en-US" w:bidi="en-US"/>
      </w:rPr>
    </w:lvl>
    <w:lvl w:ilvl="8" w:tplc="00EC9B0C">
      <w:numFmt w:val="bullet"/>
      <w:lvlText w:val="•"/>
      <w:lvlJc w:val="left"/>
      <w:pPr>
        <w:ind w:left="7471" w:hanging="436"/>
      </w:pPr>
      <w:rPr>
        <w:rFonts w:hint="default"/>
        <w:lang w:val="en-US" w:eastAsia="en-US" w:bidi="en-US"/>
      </w:rPr>
    </w:lvl>
  </w:abstractNum>
  <w:abstractNum w:abstractNumId="3">
    <w:nsid w:val="6ADB1D52"/>
    <w:multiLevelType w:val="hybridMultilevel"/>
    <w:tmpl w:val="3D90274E"/>
    <w:lvl w:ilvl="0" w:tplc="76484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14AFF"/>
    <w:multiLevelType w:val="hybridMultilevel"/>
    <w:tmpl w:val="BF76924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80E78"/>
    <w:rsid w:val="00080E78"/>
    <w:rsid w:val="001A17C7"/>
    <w:rsid w:val="003B37EC"/>
    <w:rsid w:val="00576373"/>
    <w:rsid w:val="00602EC5"/>
    <w:rsid w:val="0063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0E78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0E78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080E78"/>
    <w:pPr>
      <w:spacing w:before="1"/>
      <w:ind w:left="1015" w:hanging="427"/>
    </w:pPr>
  </w:style>
  <w:style w:type="paragraph" w:customStyle="1" w:styleId="TableParagraph">
    <w:name w:val="Table Paragraph"/>
    <w:basedOn w:val="Normal"/>
    <w:uiPriority w:val="1"/>
    <w:qFormat/>
    <w:rsid w:val="00080E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00206BB9DB98200713100925</vt:lpstr>
    </vt:vector>
  </TitlesOfParts>
  <Company>Toshiba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00206BB9DB98200713100925</dc:title>
  <dc:creator>PMG User</dc:creator>
  <cp:lastModifiedBy>PMG User</cp:lastModifiedBy>
  <cp:revision>2</cp:revision>
  <dcterms:created xsi:type="dcterms:W3CDTF">2020-07-17T08:57:00Z</dcterms:created>
  <dcterms:modified xsi:type="dcterms:W3CDTF">2020-07-17T08:57:00Z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KM_C658</vt:lpwstr>
  </property>
  <property fmtid="{D5CDD505-2E9C-101B-9397-08002B2CF9AE}" pid="4" name="LastSaved">
    <vt:filetime>2020-07-17T00:00:00Z</vt:filetime>
  </property>
</Properties>
</file>