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0134" w14:textId="77777777" w:rsidR="006F2271" w:rsidRDefault="006F2271" w:rsidP="00D67B3E">
      <w:pPr>
        <w:rPr>
          <w:b/>
          <w:bCs/>
        </w:rPr>
      </w:pPr>
      <w:bookmarkStart w:id="0" w:name="_GoBack"/>
      <w:bookmarkEnd w:id="0"/>
      <w:r>
        <w:rPr>
          <w:noProof/>
          <w:lang w:val="en-ZA" w:eastAsia="en-ZA"/>
        </w:rPr>
        <w:drawing>
          <wp:anchor distT="0" distB="0" distL="114300" distR="114300" simplePos="0" relativeHeight="251659264" behindDoc="0" locked="0" layoutInCell="1" allowOverlap="1" wp14:anchorId="2CF122C8" wp14:editId="39D015B8">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14:paraId="38EB12AA" w14:textId="77777777" w:rsidR="006F2271" w:rsidRDefault="006F2271" w:rsidP="006F2271">
      <w:pPr>
        <w:jc w:val="center"/>
        <w:rPr>
          <w:rFonts w:ascii="Trebuchet MS" w:hAnsi="Trebuchet MS"/>
          <w:b/>
          <w:bCs/>
        </w:rPr>
      </w:pPr>
      <w:r>
        <w:rPr>
          <w:rFonts w:ascii="Trebuchet MS" w:hAnsi="Trebuchet MS"/>
          <w:b/>
          <w:bCs/>
        </w:rPr>
        <w:t>MINISTRY OF ENERGY</w:t>
      </w:r>
    </w:p>
    <w:p w14:paraId="2D37D761" w14:textId="77777777"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14:paraId="524E72FD" w14:textId="77777777" w:rsidR="006F2271" w:rsidRDefault="006F2271" w:rsidP="006F2271">
      <w:pPr>
        <w:jc w:val="center"/>
        <w:rPr>
          <w:rFonts w:ascii="Trebuchet MS" w:hAnsi="Trebuchet MS"/>
          <w:sz w:val="20"/>
        </w:rPr>
      </w:pPr>
    </w:p>
    <w:p w14:paraId="269E2A14" w14:textId="77777777"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14:paraId="1CC116C3" w14:textId="77777777" w:rsidR="006F2271"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14:paraId="3692F3FB" w14:textId="77777777" w:rsidR="00BA39EC" w:rsidRPr="00382E48" w:rsidRDefault="00BA39EC" w:rsidP="00B14337">
      <w:pPr>
        <w:spacing w:after="0" w:line="240" w:lineRule="auto"/>
        <w:jc w:val="both"/>
        <w:rPr>
          <w:rFonts w:ascii="Arial Narrow" w:hAnsi="Arial Narrow" w:cs="Tunga"/>
          <w:b/>
          <w:sz w:val="28"/>
          <w:szCs w:val="28"/>
          <w:lang w:val="en-ZA"/>
        </w:rPr>
      </w:pPr>
    </w:p>
    <w:p w14:paraId="3EA6C66A" w14:textId="77777777" w:rsidR="00B25278" w:rsidRPr="00382E48" w:rsidRDefault="007F5278" w:rsidP="00B25278">
      <w:pPr>
        <w:spacing w:after="0" w:line="240" w:lineRule="auto"/>
        <w:jc w:val="both"/>
        <w:rPr>
          <w:rFonts w:ascii="Arial Narrow" w:hAnsi="Arial Narrow" w:cs="Tunga"/>
          <w:b/>
          <w:sz w:val="28"/>
          <w:szCs w:val="28"/>
          <w:lang w:val="en-ZA"/>
        </w:rPr>
      </w:pPr>
      <w:r w:rsidRPr="00382E48">
        <w:rPr>
          <w:rFonts w:ascii="Arial Narrow" w:hAnsi="Arial Narrow" w:cs="Tunga"/>
          <w:b/>
          <w:sz w:val="28"/>
          <w:szCs w:val="28"/>
          <w:lang w:val="en-ZA"/>
        </w:rPr>
        <w:t>1363</w:t>
      </w:r>
      <w:r w:rsidR="00B25278" w:rsidRPr="00382E48">
        <w:rPr>
          <w:rFonts w:ascii="Arial Narrow" w:hAnsi="Arial Narrow" w:cs="Tunga"/>
          <w:b/>
          <w:sz w:val="28"/>
          <w:szCs w:val="28"/>
          <w:lang w:val="en-ZA"/>
        </w:rPr>
        <w:t>.</w:t>
      </w:r>
      <w:r w:rsidR="00B25278" w:rsidRPr="00382E48">
        <w:rPr>
          <w:rFonts w:ascii="Arial Narrow" w:hAnsi="Arial Narrow" w:cs="Tunga"/>
          <w:b/>
          <w:sz w:val="28"/>
          <w:szCs w:val="28"/>
          <w:lang w:val="en-ZA"/>
        </w:rPr>
        <w:tab/>
        <w:t xml:space="preserve">Mr M </w:t>
      </w:r>
      <w:proofErr w:type="spellStart"/>
      <w:r w:rsidR="00B25278" w:rsidRPr="00382E48">
        <w:rPr>
          <w:rFonts w:ascii="Arial Narrow" w:hAnsi="Arial Narrow" w:cs="Tunga"/>
          <w:b/>
          <w:sz w:val="28"/>
          <w:szCs w:val="28"/>
          <w:lang w:val="en-ZA"/>
        </w:rPr>
        <w:t>M</w:t>
      </w:r>
      <w:proofErr w:type="spellEnd"/>
      <w:r w:rsidR="00B25278" w:rsidRPr="00382E48">
        <w:rPr>
          <w:rFonts w:ascii="Arial Narrow" w:hAnsi="Arial Narrow" w:cs="Tunga"/>
          <w:b/>
          <w:sz w:val="28"/>
          <w:szCs w:val="28"/>
          <w:lang w:val="en-ZA"/>
        </w:rPr>
        <w:t xml:space="preserve"> </w:t>
      </w:r>
      <w:proofErr w:type="spellStart"/>
      <w:r w:rsidR="00B25278" w:rsidRPr="00382E48">
        <w:rPr>
          <w:rFonts w:ascii="Arial Narrow" w:hAnsi="Arial Narrow" w:cs="Tunga"/>
          <w:b/>
          <w:sz w:val="28"/>
          <w:szCs w:val="28"/>
          <w:lang w:val="en-ZA"/>
        </w:rPr>
        <w:t>Dlamini</w:t>
      </w:r>
      <w:proofErr w:type="spellEnd"/>
      <w:r w:rsidR="00B25278" w:rsidRPr="00382E48">
        <w:rPr>
          <w:rFonts w:ascii="Arial Narrow" w:hAnsi="Arial Narrow" w:cs="Tunga"/>
          <w:b/>
          <w:sz w:val="28"/>
          <w:szCs w:val="28"/>
          <w:lang w:val="en-ZA"/>
        </w:rPr>
        <w:t xml:space="preserve"> (EFF) to ask the Minister of Energy: </w:t>
      </w:r>
    </w:p>
    <w:p w14:paraId="1F16AF5F" w14:textId="77777777" w:rsidR="00B25278" w:rsidRPr="00382E48" w:rsidRDefault="00B25278" w:rsidP="00B25278">
      <w:pPr>
        <w:spacing w:after="0" w:line="240" w:lineRule="auto"/>
        <w:ind w:left="720"/>
        <w:jc w:val="both"/>
        <w:rPr>
          <w:rFonts w:ascii="Arial Narrow" w:hAnsi="Arial Narrow" w:cs="Tunga"/>
          <w:sz w:val="28"/>
          <w:szCs w:val="28"/>
          <w:lang w:val="en-ZA"/>
        </w:rPr>
      </w:pPr>
    </w:p>
    <w:p w14:paraId="44528157" w14:textId="77777777" w:rsidR="007F5278" w:rsidRPr="00382E48" w:rsidRDefault="007F5278" w:rsidP="007F5278">
      <w:pPr>
        <w:spacing w:after="0" w:line="240" w:lineRule="auto"/>
        <w:ind w:left="720"/>
        <w:jc w:val="both"/>
        <w:rPr>
          <w:rFonts w:ascii="Arial Narrow" w:hAnsi="Arial Narrow" w:cs="Tunga"/>
          <w:sz w:val="28"/>
          <w:szCs w:val="28"/>
          <w:lang w:val="en-ZA"/>
        </w:rPr>
      </w:pPr>
      <w:r w:rsidRPr="00382E48">
        <w:rPr>
          <w:rFonts w:ascii="Arial Narrow" w:hAnsi="Arial Narrow" w:cs="Tunga"/>
          <w:sz w:val="28"/>
          <w:szCs w:val="28"/>
          <w:lang w:val="en-ZA"/>
        </w:rPr>
        <w:t xml:space="preserve"> </w:t>
      </w:r>
    </w:p>
    <w:p w14:paraId="2C38B86E" w14:textId="77777777" w:rsidR="007F5278" w:rsidRPr="00382E48" w:rsidRDefault="007F5278" w:rsidP="007F5278">
      <w:pPr>
        <w:pStyle w:val="ListParagraph"/>
        <w:numPr>
          <w:ilvl w:val="0"/>
          <w:numId w:val="37"/>
        </w:numPr>
        <w:spacing w:after="0" w:line="240" w:lineRule="auto"/>
        <w:jc w:val="both"/>
        <w:rPr>
          <w:rFonts w:ascii="Arial Narrow" w:hAnsi="Arial Narrow" w:cs="Tunga"/>
          <w:sz w:val="28"/>
          <w:szCs w:val="28"/>
          <w:lang w:val="en-ZA"/>
        </w:rPr>
      </w:pPr>
      <w:r w:rsidRPr="00382E48">
        <w:rPr>
          <w:rFonts w:ascii="Arial Narrow" w:hAnsi="Arial Narrow" w:cs="Tunga"/>
          <w:sz w:val="28"/>
          <w:szCs w:val="28"/>
          <w:lang w:val="en-ZA"/>
        </w:rPr>
        <w:t xml:space="preserve">What are the names of the (a) directors and (b) shareholders of certain companies (details furnished)  </w:t>
      </w:r>
    </w:p>
    <w:p w14:paraId="170814ED" w14:textId="77777777" w:rsidR="007F5278" w:rsidRPr="00382E48" w:rsidRDefault="007F5278" w:rsidP="007F5278">
      <w:pPr>
        <w:pStyle w:val="ListParagraph"/>
        <w:spacing w:after="0" w:line="240" w:lineRule="auto"/>
        <w:ind w:left="1080"/>
        <w:jc w:val="both"/>
        <w:rPr>
          <w:rFonts w:ascii="Arial Narrow" w:hAnsi="Arial Narrow" w:cs="Tunga"/>
          <w:sz w:val="28"/>
          <w:szCs w:val="28"/>
          <w:lang w:val="en-ZA"/>
        </w:rPr>
      </w:pPr>
      <w:proofErr w:type="gramStart"/>
      <w:r w:rsidRPr="00382E48">
        <w:rPr>
          <w:rFonts w:ascii="Arial Narrow" w:hAnsi="Arial Narrow" w:cs="Tunga"/>
          <w:sz w:val="28"/>
          <w:szCs w:val="28"/>
          <w:lang w:val="en-ZA"/>
        </w:rPr>
        <w:t>that</w:t>
      </w:r>
      <w:proofErr w:type="gramEnd"/>
      <w:r w:rsidRPr="00382E48">
        <w:rPr>
          <w:rFonts w:ascii="Arial Narrow" w:hAnsi="Arial Narrow" w:cs="Tunga"/>
          <w:sz w:val="28"/>
          <w:szCs w:val="28"/>
          <w:lang w:val="en-ZA"/>
        </w:rPr>
        <w:t xml:space="preserve"> were awarded contracts for the Renewable Energy Independent Power Producer Procurement Programme;</w:t>
      </w:r>
    </w:p>
    <w:p w14:paraId="2C178E15" w14:textId="77777777" w:rsidR="007F5278" w:rsidRPr="00382E48" w:rsidRDefault="007F5278" w:rsidP="007F5278">
      <w:pPr>
        <w:pStyle w:val="ListParagraph"/>
        <w:spacing w:after="0" w:line="240" w:lineRule="auto"/>
        <w:ind w:left="1080"/>
        <w:jc w:val="both"/>
        <w:rPr>
          <w:rFonts w:ascii="Arial Narrow" w:hAnsi="Arial Narrow" w:cs="Tunga"/>
          <w:sz w:val="28"/>
          <w:szCs w:val="28"/>
          <w:lang w:val="en-ZA"/>
        </w:rPr>
      </w:pPr>
    </w:p>
    <w:p w14:paraId="1EB28822" w14:textId="77777777" w:rsidR="007F5278" w:rsidRPr="00382E48" w:rsidRDefault="007F5278" w:rsidP="007F5278">
      <w:pPr>
        <w:pStyle w:val="ListParagraph"/>
        <w:numPr>
          <w:ilvl w:val="0"/>
          <w:numId w:val="37"/>
        </w:numPr>
        <w:spacing w:after="0" w:line="240" w:lineRule="auto"/>
        <w:jc w:val="both"/>
        <w:rPr>
          <w:rFonts w:ascii="Arial Narrow" w:hAnsi="Arial Narrow" w:cs="Tunga"/>
          <w:sz w:val="28"/>
          <w:szCs w:val="28"/>
          <w:lang w:val="en-ZA"/>
        </w:rPr>
      </w:pPr>
      <w:r w:rsidRPr="00382E48">
        <w:rPr>
          <w:rFonts w:ascii="Arial Narrow" w:hAnsi="Arial Narrow" w:cs="Tunga"/>
          <w:sz w:val="28"/>
          <w:szCs w:val="28"/>
          <w:lang w:val="en-ZA"/>
        </w:rPr>
        <w:t>whether the (a) directors and/or (b) shareholders of the specified companies who are serving in more than one company declared their involvement in multiple companies; if not, why not; if so, what steps did his department take to deal with conflicts of interest and collusion, particularly with regard to bid price and the fact that equivalent annual tariffs were used to determine price scoring in the awarding of contracts?</w:t>
      </w:r>
      <w:r w:rsidRPr="00382E48">
        <w:rPr>
          <w:rFonts w:ascii="Arial Narrow" w:hAnsi="Arial Narrow" w:cs="Tunga"/>
          <w:sz w:val="28"/>
          <w:szCs w:val="28"/>
          <w:lang w:val="en-ZA"/>
        </w:rPr>
        <w:tab/>
      </w:r>
      <w:r w:rsidRPr="00382E48">
        <w:rPr>
          <w:rFonts w:ascii="Arial Narrow" w:hAnsi="Arial Narrow" w:cs="Tunga"/>
          <w:sz w:val="28"/>
          <w:szCs w:val="28"/>
          <w:lang w:val="en-ZA"/>
        </w:rPr>
        <w:tab/>
      </w:r>
      <w:r w:rsidRPr="00382E48">
        <w:rPr>
          <w:rFonts w:ascii="Arial Narrow" w:hAnsi="Arial Narrow" w:cs="Tunga"/>
          <w:sz w:val="28"/>
          <w:szCs w:val="28"/>
          <w:lang w:val="en-ZA"/>
        </w:rPr>
        <w:tab/>
      </w:r>
      <w:r w:rsidRPr="00382E48">
        <w:rPr>
          <w:rFonts w:ascii="Arial Narrow" w:hAnsi="Arial Narrow" w:cs="Tunga"/>
          <w:sz w:val="28"/>
          <w:szCs w:val="28"/>
          <w:lang w:val="en-ZA"/>
        </w:rPr>
        <w:tab/>
      </w:r>
      <w:r w:rsidRPr="00382E48">
        <w:rPr>
          <w:rFonts w:ascii="Arial Narrow" w:hAnsi="Arial Narrow" w:cs="Tunga"/>
          <w:sz w:val="28"/>
          <w:szCs w:val="28"/>
          <w:lang w:val="en-ZA"/>
        </w:rPr>
        <w:tab/>
      </w:r>
      <w:r w:rsidRPr="00382E48">
        <w:rPr>
          <w:rFonts w:ascii="Arial Narrow" w:hAnsi="Arial Narrow" w:cs="Tunga"/>
          <w:sz w:val="28"/>
          <w:szCs w:val="28"/>
          <w:lang w:val="en-ZA"/>
        </w:rPr>
        <w:tab/>
        <w:t>NW1465E</w:t>
      </w:r>
    </w:p>
    <w:p w14:paraId="421D4549" w14:textId="77777777" w:rsidR="007F5278" w:rsidRPr="00382E48" w:rsidRDefault="007F5278" w:rsidP="00B25278">
      <w:pPr>
        <w:spacing w:after="0" w:line="240" w:lineRule="auto"/>
        <w:ind w:left="720"/>
        <w:jc w:val="both"/>
        <w:rPr>
          <w:rFonts w:ascii="Arial Narrow" w:hAnsi="Arial Narrow" w:cs="Tunga"/>
          <w:sz w:val="28"/>
          <w:szCs w:val="28"/>
          <w:lang w:val="en-ZA"/>
        </w:rPr>
      </w:pPr>
    </w:p>
    <w:p w14:paraId="77F7DF8D" w14:textId="77777777" w:rsidR="00B14337" w:rsidRPr="00382E48" w:rsidRDefault="00B14337" w:rsidP="00B14337">
      <w:pPr>
        <w:spacing w:after="0" w:line="240" w:lineRule="auto"/>
        <w:jc w:val="both"/>
        <w:rPr>
          <w:rFonts w:ascii="Arial Narrow" w:hAnsi="Arial Narrow" w:cs="Tunga"/>
          <w:b/>
          <w:sz w:val="28"/>
          <w:szCs w:val="28"/>
          <w:lang w:val="en-ZA"/>
        </w:rPr>
      </w:pPr>
      <w:r w:rsidRPr="00382E48">
        <w:rPr>
          <w:rFonts w:ascii="Arial Narrow" w:hAnsi="Arial Narrow" w:cs="Tunga"/>
          <w:b/>
          <w:sz w:val="28"/>
          <w:szCs w:val="28"/>
          <w:lang w:val="en-ZA"/>
        </w:rPr>
        <w:t>Reply:</w:t>
      </w:r>
    </w:p>
    <w:p w14:paraId="7B4822D9" w14:textId="77777777" w:rsidR="002F6A7E" w:rsidRPr="00382E48" w:rsidRDefault="002F6A7E" w:rsidP="00B14337">
      <w:pPr>
        <w:spacing w:after="0" w:line="240" w:lineRule="auto"/>
        <w:jc w:val="both"/>
        <w:rPr>
          <w:rFonts w:ascii="Arial Narrow" w:hAnsi="Arial Narrow" w:cs="Tunga"/>
          <w:b/>
          <w:sz w:val="28"/>
          <w:szCs w:val="28"/>
          <w:lang w:val="en-ZA"/>
        </w:rPr>
      </w:pPr>
    </w:p>
    <w:p w14:paraId="196DDE23" w14:textId="77777777" w:rsidR="002F6A7E" w:rsidRPr="00382E48" w:rsidRDefault="002F6A7E" w:rsidP="002F6A7E">
      <w:pPr>
        <w:pStyle w:val="ListParagraph"/>
        <w:numPr>
          <w:ilvl w:val="0"/>
          <w:numId w:val="38"/>
        </w:numPr>
        <w:spacing w:after="0" w:line="240" w:lineRule="auto"/>
        <w:ind w:left="774" w:hanging="774"/>
        <w:jc w:val="both"/>
        <w:rPr>
          <w:rFonts w:ascii="Arial Narrow" w:hAnsi="Arial Narrow" w:cs="Tunga"/>
          <w:sz w:val="28"/>
          <w:szCs w:val="28"/>
          <w:lang w:val="en-ZA"/>
        </w:rPr>
      </w:pPr>
      <w:r w:rsidRPr="00382E48">
        <w:rPr>
          <w:rFonts w:ascii="Arial Narrow" w:hAnsi="Arial Narrow" w:cs="Arial"/>
          <w:sz w:val="28"/>
          <w:szCs w:val="28"/>
        </w:rPr>
        <w:t xml:space="preserve">(a) The directors of the four specified project companies at bid submission were, as per the table </w:t>
      </w:r>
      <w:r w:rsidR="00382E48">
        <w:rPr>
          <w:rFonts w:ascii="Arial Narrow" w:hAnsi="Arial Narrow" w:cs="Arial"/>
          <w:sz w:val="28"/>
          <w:szCs w:val="28"/>
        </w:rPr>
        <w:t>b</w:t>
      </w:r>
      <w:r w:rsidRPr="00382E48">
        <w:rPr>
          <w:rFonts w:ascii="Arial Narrow" w:hAnsi="Arial Narrow" w:cs="Arial"/>
          <w:sz w:val="28"/>
          <w:szCs w:val="28"/>
        </w:rPr>
        <w:t>elow. Please note that the tenure of directors of any company is not indefinite and the directors may change from time to time.</w:t>
      </w:r>
    </w:p>
    <w:p w14:paraId="26EFAF92" w14:textId="77777777" w:rsidR="002F6A7E" w:rsidRPr="00382E48" w:rsidRDefault="002F6A7E" w:rsidP="002F6A7E">
      <w:pPr>
        <w:pStyle w:val="ListParagraph"/>
        <w:spacing w:after="0" w:line="240" w:lineRule="auto"/>
        <w:ind w:left="774"/>
        <w:jc w:val="both"/>
        <w:rPr>
          <w:rFonts w:ascii="Arial Narrow" w:hAnsi="Arial Narrow" w:cs="Tunga"/>
          <w:sz w:val="28"/>
          <w:szCs w:val="28"/>
          <w:lang w:val="en-ZA"/>
        </w:rPr>
      </w:pPr>
    </w:p>
    <w:tbl>
      <w:tblPr>
        <w:tblStyle w:val="TableGrid"/>
        <w:tblW w:w="8788" w:type="dxa"/>
        <w:tblInd w:w="846" w:type="dxa"/>
        <w:tblLook w:val="04A0" w:firstRow="1" w:lastRow="0" w:firstColumn="1" w:lastColumn="0" w:noHBand="0" w:noVBand="1"/>
      </w:tblPr>
      <w:tblGrid>
        <w:gridCol w:w="2900"/>
        <w:gridCol w:w="5888"/>
      </w:tblGrid>
      <w:tr w:rsidR="002F6A7E" w:rsidRPr="00382E48" w14:paraId="09263BD3" w14:textId="77777777" w:rsidTr="002F6A7E">
        <w:tc>
          <w:tcPr>
            <w:tcW w:w="2900" w:type="dxa"/>
            <w:shd w:val="clear" w:color="auto" w:fill="D9D9D9" w:themeFill="background1" w:themeFillShade="D9"/>
          </w:tcPr>
          <w:p w14:paraId="542F391F" w14:textId="77777777" w:rsidR="002F6A7E" w:rsidRPr="00382E48" w:rsidRDefault="002F6A7E" w:rsidP="002F6A7E">
            <w:pPr>
              <w:pStyle w:val="ListParagraph"/>
              <w:ind w:left="0"/>
              <w:jc w:val="center"/>
              <w:rPr>
                <w:rFonts w:ascii="Arial Narrow" w:hAnsi="Arial Narrow" w:cs="Arial"/>
                <w:b/>
                <w:sz w:val="28"/>
                <w:szCs w:val="28"/>
              </w:rPr>
            </w:pPr>
            <w:r w:rsidRPr="00382E48">
              <w:rPr>
                <w:rFonts w:ascii="Arial Narrow" w:hAnsi="Arial Narrow" w:cs="Arial"/>
                <w:b/>
                <w:sz w:val="28"/>
                <w:szCs w:val="28"/>
              </w:rPr>
              <w:t>Company</w:t>
            </w:r>
          </w:p>
        </w:tc>
        <w:tc>
          <w:tcPr>
            <w:tcW w:w="5888" w:type="dxa"/>
            <w:shd w:val="clear" w:color="auto" w:fill="D9D9D9" w:themeFill="background1" w:themeFillShade="D9"/>
          </w:tcPr>
          <w:p w14:paraId="32AF463C" w14:textId="77777777" w:rsidR="002F6A7E" w:rsidRPr="00382E48" w:rsidRDefault="002F6A7E" w:rsidP="002F6A7E">
            <w:pPr>
              <w:pStyle w:val="ListParagraph"/>
              <w:ind w:left="0"/>
              <w:jc w:val="center"/>
              <w:rPr>
                <w:rFonts w:ascii="Arial Narrow" w:hAnsi="Arial Narrow" w:cs="Arial"/>
                <w:b/>
                <w:sz w:val="28"/>
                <w:szCs w:val="28"/>
              </w:rPr>
            </w:pPr>
            <w:r w:rsidRPr="00382E48">
              <w:rPr>
                <w:rFonts w:ascii="Arial Narrow" w:hAnsi="Arial Narrow" w:cs="Arial"/>
                <w:b/>
                <w:sz w:val="28"/>
                <w:szCs w:val="28"/>
              </w:rPr>
              <w:t>Directors</w:t>
            </w:r>
          </w:p>
        </w:tc>
      </w:tr>
      <w:tr w:rsidR="002F6A7E" w:rsidRPr="00382E48" w14:paraId="7058040D" w14:textId="77777777" w:rsidTr="002F6A7E">
        <w:tc>
          <w:tcPr>
            <w:tcW w:w="2900" w:type="dxa"/>
          </w:tcPr>
          <w:p w14:paraId="1AD1C0D5" w14:textId="77777777" w:rsidR="002F6A7E" w:rsidRPr="00382E48" w:rsidRDefault="002F6A7E" w:rsidP="00A26E95">
            <w:pPr>
              <w:pStyle w:val="ListParagraph"/>
              <w:ind w:left="0"/>
              <w:rPr>
                <w:rFonts w:ascii="Arial Narrow" w:hAnsi="Arial Narrow" w:cs="Arial"/>
                <w:sz w:val="28"/>
                <w:szCs w:val="28"/>
              </w:rPr>
            </w:pPr>
            <w:r w:rsidRPr="00382E48">
              <w:rPr>
                <w:rFonts w:ascii="Arial Narrow" w:hAnsi="Arial Narrow" w:cs="Arial"/>
                <w:sz w:val="28"/>
                <w:szCs w:val="28"/>
              </w:rPr>
              <w:t>Main Street (RF) (Pty) Ltd</w:t>
            </w:r>
          </w:p>
        </w:tc>
        <w:tc>
          <w:tcPr>
            <w:tcW w:w="5888" w:type="dxa"/>
          </w:tcPr>
          <w:p w14:paraId="7BDF612D" w14:textId="77777777" w:rsidR="002F6A7E" w:rsidRPr="00382E48" w:rsidRDefault="002F6A7E" w:rsidP="002F6A7E">
            <w:pPr>
              <w:pStyle w:val="ListParagraph"/>
              <w:numPr>
                <w:ilvl w:val="0"/>
                <w:numId w:val="40"/>
              </w:numPr>
              <w:rPr>
                <w:rFonts w:ascii="Arial Narrow" w:eastAsiaTheme="minorHAnsi" w:hAnsi="Arial Narrow" w:cs="Arial"/>
                <w:sz w:val="28"/>
                <w:szCs w:val="28"/>
                <w:lang w:val="en-ZA"/>
              </w:rPr>
            </w:pPr>
            <w:r w:rsidRPr="00382E48">
              <w:rPr>
                <w:rFonts w:ascii="Arial Narrow" w:hAnsi="Arial Narrow" w:cs="Arial"/>
                <w:sz w:val="28"/>
                <w:szCs w:val="28"/>
              </w:rPr>
              <w:t xml:space="preserve">The CEO and Executive Director is </w:t>
            </w:r>
            <w:proofErr w:type="spellStart"/>
            <w:r w:rsidRPr="00382E48">
              <w:rPr>
                <w:rFonts w:ascii="Arial Narrow" w:hAnsi="Arial Narrow" w:cs="Arial"/>
                <w:sz w:val="28"/>
                <w:szCs w:val="28"/>
              </w:rPr>
              <w:t>Jasandra</w:t>
            </w:r>
            <w:proofErr w:type="spellEnd"/>
            <w:r w:rsidRPr="00382E48">
              <w:rPr>
                <w:rFonts w:ascii="Arial Narrow" w:hAnsi="Arial Narrow" w:cs="Arial"/>
                <w:sz w:val="28"/>
                <w:szCs w:val="28"/>
              </w:rPr>
              <w:t xml:space="preserve"> </w:t>
            </w:r>
            <w:proofErr w:type="spellStart"/>
            <w:r w:rsidRPr="00382E48">
              <w:rPr>
                <w:rFonts w:ascii="Arial Narrow" w:hAnsi="Arial Narrow" w:cs="Arial"/>
                <w:sz w:val="28"/>
                <w:szCs w:val="28"/>
              </w:rPr>
              <w:t>Nyker</w:t>
            </w:r>
            <w:proofErr w:type="spellEnd"/>
          </w:p>
          <w:p w14:paraId="439FE539"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The Chairman of the Board and Non-Executive Director: Allen Morgan</w:t>
            </w:r>
          </w:p>
          <w:p w14:paraId="68298882"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 xml:space="preserve">Non-Executive Director: Paul Mpho </w:t>
            </w:r>
            <w:proofErr w:type="spellStart"/>
            <w:r w:rsidRPr="00382E48">
              <w:rPr>
                <w:rFonts w:ascii="Arial Narrow" w:hAnsi="Arial Narrow" w:cs="Arial"/>
                <w:sz w:val="28"/>
                <w:szCs w:val="28"/>
              </w:rPr>
              <w:t>Makwana</w:t>
            </w:r>
            <w:proofErr w:type="spellEnd"/>
          </w:p>
          <w:p w14:paraId="1C66C409"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Non-Executive Director: Scott Makin</w:t>
            </w:r>
          </w:p>
          <w:p w14:paraId="2D7B5AD2" w14:textId="77777777" w:rsidR="002F6A7E" w:rsidRPr="00382E48" w:rsidRDefault="002F6A7E" w:rsidP="00A26E95">
            <w:pPr>
              <w:pStyle w:val="ListParagraph"/>
              <w:ind w:left="0"/>
              <w:rPr>
                <w:rFonts w:ascii="Arial Narrow" w:hAnsi="Arial Narrow" w:cs="Arial"/>
                <w:sz w:val="28"/>
                <w:szCs w:val="28"/>
              </w:rPr>
            </w:pPr>
          </w:p>
        </w:tc>
      </w:tr>
      <w:tr w:rsidR="002F6A7E" w:rsidRPr="00382E48" w14:paraId="17E62078" w14:textId="77777777" w:rsidTr="002F6A7E">
        <w:tc>
          <w:tcPr>
            <w:tcW w:w="2900" w:type="dxa"/>
          </w:tcPr>
          <w:p w14:paraId="7BA057C9" w14:textId="77777777" w:rsidR="002F6A7E" w:rsidRPr="00382E48" w:rsidRDefault="002F6A7E" w:rsidP="00A26E95">
            <w:pPr>
              <w:pStyle w:val="ListParagraph"/>
              <w:ind w:left="0"/>
              <w:rPr>
                <w:rFonts w:ascii="Arial Narrow" w:hAnsi="Arial Narrow" w:cs="Arial"/>
                <w:sz w:val="28"/>
                <w:szCs w:val="28"/>
              </w:rPr>
            </w:pPr>
            <w:proofErr w:type="spellStart"/>
            <w:r w:rsidRPr="00382E48">
              <w:rPr>
                <w:rFonts w:ascii="Arial Narrow" w:hAnsi="Arial Narrow" w:cs="Arial"/>
                <w:sz w:val="28"/>
                <w:szCs w:val="28"/>
              </w:rPr>
              <w:lastRenderedPageBreak/>
              <w:t>Ramizone</w:t>
            </w:r>
            <w:proofErr w:type="spellEnd"/>
            <w:r w:rsidRPr="00382E48">
              <w:rPr>
                <w:rFonts w:ascii="Arial Narrow" w:hAnsi="Arial Narrow" w:cs="Arial"/>
                <w:sz w:val="28"/>
                <w:szCs w:val="28"/>
              </w:rPr>
              <w:t xml:space="preserve"> (RF) (Pty) Ltd</w:t>
            </w:r>
          </w:p>
        </w:tc>
        <w:tc>
          <w:tcPr>
            <w:tcW w:w="5888" w:type="dxa"/>
          </w:tcPr>
          <w:p w14:paraId="5154BDF8" w14:textId="77777777" w:rsidR="002F6A7E" w:rsidRPr="00382E48" w:rsidRDefault="002F6A7E" w:rsidP="002F6A7E">
            <w:pPr>
              <w:pStyle w:val="ListParagraph"/>
              <w:numPr>
                <w:ilvl w:val="0"/>
                <w:numId w:val="40"/>
              </w:numPr>
              <w:rPr>
                <w:rFonts w:ascii="Arial Narrow" w:eastAsiaTheme="minorHAnsi" w:hAnsi="Arial Narrow" w:cs="Arial"/>
                <w:sz w:val="28"/>
                <w:szCs w:val="28"/>
                <w:lang w:val="en-ZA"/>
              </w:rPr>
            </w:pPr>
            <w:r w:rsidRPr="00382E48">
              <w:rPr>
                <w:rFonts w:ascii="Arial Narrow" w:hAnsi="Arial Narrow" w:cs="Arial"/>
                <w:sz w:val="28"/>
                <w:szCs w:val="28"/>
              </w:rPr>
              <w:t xml:space="preserve">The CEO and Executive Director is </w:t>
            </w:r>
            <w:proofErr w:type="spellStart"/>
            <w:r w:rsidRPr="00382E48">
              <w:rPr>
                <w:rFonts w:ascii="Arial Narrow" w:hAnsi="Arial Narrow" w:cs="Arial"/>
                <w:sz w:val="28"/>
                <w:szCs w:val="28"/>
              </w:rPr>
              <w:t>Jasandra</w:t>
            </w:r>
            <w:proofErr w:type="spellEnd"/>
            <w:r w:rsidRPr="00382E48">
              <w:rPr>
                <w:rFonts w:ascii="Arial Narrow" w:hAnsi="Arial Narrow" w:cs="Arial"/>
                <w:sz w:val="28"/>
                <w:szCs w:val="28"/>
              </w:rPr>
              <w:t xml:space="preserve"> </w:t>
            </w:r>
            <w:proofErr w:type="spellStart"/>
            <w:r w:rsidRPr="00382E48">
              <w:rPr>
                <w:rFonts w:ascii="Arial Narrow" w:hAnsi="Arial Narrow" w:cs="Arial"/>
                <w:sz w:val="28"/>
                <w:szCs w:val="28"/>
              </w:rPr>
              <w:t>Nyker</w:t>
            </w:r>
            <w:proofErr w:type="spellEnd"/>
          </w:p>
          <w:p w14:paraId="3B08A7FD"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The Chairman of the Board and Non-Executive Director: Allen Morgan</w:t>
            </w:r>
          </w:p>
          <w:p w14:paraId="56216708"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 xml:space="preserve">Non-Executive Director: Paul Mpho </w:t>
            </w:r>
            <w:proofErr w:type="spellStart"/>
            <w:r w:rsidRPr="00382E48">
              <w:rPr>
                <w:rFonts w:ascii="Arial Narrow" w:hAnsi="Arial Narrow" w:cs="Arial"/>
                <w:sz w:val="28"/>
                <w:szCs w:val="28"/>
              </w:rPr>
              <w:t>Makwana</w:t>
            </w:r>
            <w:proofErr w:type="spellEnd"/>
          </w:p>
          <w:p w14:paraId="5A7A7ABE"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Non-Executive Director: Scott Makin</w:t>
            </w:r>
          </w:p>
          <w:p w14:paraId="27C3A6E3" w14:textId="77777777" w:rsidR="002F6A7E" w:rsidRPr="00382E48" w:rsidRDefault="002F6A7E" w:rsidP="00A26E95">
            <w:pPr>
              <w:pStyle w:val="ListParagraph"/>
              <w:ind w:left="0"/>
              <w:rPr>
                <w:rFonts w:ascii="Arial Narrow" w:hAnsi="Arial Narrow" w:cs="Arial"/>
                <w:sz w:val="28"/>
                <w:szCs w:val="28"/>
              </w:rPr>
            </w:pPr>
          </w:p>
        </w:tc>
      </w:tr>
      <w:tr w:rsidR="002F6A7E" w:rsidRPr="00382E48" w14:paraId="2F71FF53" w14:textId="77777777" w:rsidTr="002F6A7E">
        <w:tc>
          <w:tcPr>
            <w:tcW w:w="2900" w:type="dxa"/>
          </w:tcPr>
          <w:p w14:paraId="72785270" w14:textId="77777777" w:rsidR="002F6A7E" w:rsidRPr="00382E48" w:rsidRDefault="002F6A7E" w:rsidP="00A26E95">
            <w:pPr>
              <w:pStyle w:val="ListParagraph"/>
              <w:ind w:left="0"/>
              <w:rPr>
                <w:rFonts w:ascii="Arial Narrow" w:hAnsi="Arial Narrow" w:cs="Arial"/>
                <w:sz w:val="28"/>
                <w:szCs w:val="28"/>
              </w:rPr>
            </w:pPr>
            <w:proofErr w:type="spellStart"/>
            <w:r w:rsidRPr="00382E48">
              <w:rPr>
                <w:rFonts w:ascii="Arial Narrow" w:hAnsi="Arial Narrow" w:cs="Arial"/>
                <w:sz w:val="28"/>
                <w:szCs w:val="28"/>
              </w:rPr>
              <w:t>Amstilinx</w:t>
            </w:r>
            <w:proofErr w:type="spellEnd"/>
            <w:r w:rsidRPr="00382E48">
              <w:rPr>
                <w:rFonts w:ascii="Arial Narrow" w:hAnsi="Arial Narrow" w:cs="Arial"/>
                <w:sz w:val="28"/>
                <w:szCs w:val="28"/>
              </w:rPr>
              <w:t xml:space="preserve"> (RF) (Pty) Ltd</w:t>
            </w:r>
          </w:p>
        </w:tc>
        <w:tc>
          <w:tcPr>
            <w:tcW w:w="5888" w:type="dxa"/>
          </w:tcPr>
          <w:p w14:paraId="0CFF9165" w14:textId="77777777" w:rsidR="002F6A7E" w:rsidRPr="00382E48" w:rsidRDefault="002F6A7E" w:rsidP="002F6A7E">
            <w:pPr>
              <w:pStyle w:val="ListParagraph"/>
              <w:numPr>
                <w:ilvl w:val="0"/>
                <w:numId w:val="40"/>
              </w:numPr>
              <w:rPr>
                <w:rFonts w:ascii="Arial Narrow" w:eastAsiaTheme="minorHAnsi" w:hAnsi="Arial Narrow" w:cs="Arial"/>
                <w:sz w:val="28"/>
                <w:szCs w:val="28"/>
                <w:lang w:val="en-ZA"/>
              </w:rPr>
            </w:pPr>
            <w:r w:rsidRPr="00382E48">
              <w:rPr>
                <w:rFonts w:ascii="Arial Narrow" w:hAnsi="Arial Narrow" w:cs="Arial"/>
                <w:sz w:val="28"/>
                <w:szCs w:val="28"/>
              </w:rPr>
              <w:t xml:space="preserve">The CEO and Executive Director is </w:t>
            </w:r>
            <w:proofErr w:type="spellStart"/>
            <w:r w:rsidRPr="00382E48">
              <w:rPr>
                <w:rFonts w:ascii="Arial Narrow" w:hAnsi="Arial Narrow" w:cs="Arial"/>
                <w:sz w:val="28"/>
                <w:szCs w:val="28"/>
              </w:rPr>
              <w:t>Jasandra</w:t>
            </w:r>
            <w:proofErr w:type="spellEnd"/>
            <w:r w:rsidRPr="00382E48">
              <w:rPr>
                <w:rFonts w:ascii="Arial Narrow" w:hAnsi="Arial Narrow" w:cs="Arial"/>
                <w:sz w:val="28"/>
                <w:szCs w:val="28"/>
              </w:rPr>
              <w:t xml:space="preserve"> </w:t>
            </w:r>
            <w:proofErr w:type="spellStart"/>
            <w:r w:rsidRPr="00382E48">
              <w:rPr>
                <w:rFonts w:ascii="Arial Narrow" w:hAnsi="Arial Narrow" w:cs="Arial"/>
                <w:sz w:val="28"/>
                <w:szCs w:val="28"/>
              </w:rPr>
              <w:t>Nyker</w:t>
            </w:r>
            <w:proofErr w:type="spellEnd"/>
          </w:p>
          <w:p w14:paraId="43798929"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The Chairman of the Board and Non-Executive Director: Allen Morgan</w:t>
            </w:r>
          </w:p>
          <w:p w14:paraId="288FCFF3"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 xml:space="preserve">Non-Executive Director: Paul Mpho </w:t>
            </w:r>
            <w:proofErr w:type="spellStart"/>
            <w:r w:rsidRPr="00382E48">
              <w:rPr>
                <w:rFonts w:ascii="Arial Narrow" w:hAnsi="Arial Narrow" w:cs="Arial"/>
                <w:sz w:val="28"/>
                <w:szCs w:val="28"/>
              </w:rPr>
              <w:t>Makwana</w:t>
            </w:r>
            <w:proofErr w:type="spellEnd"/>
          </w:p>
          <w:p w14:paraId="30295FE4"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Non-Executive Director: Scott Makin</w:t>
            </w:r>
          </w:p>
          <w:p w14:paraId="3E5073A9" w14:textId="77777777" w:rsidR="002F6A7E" w:rsidRPr="00382E48" w:rsidRDefault="002F6A7E" w:rsidP="00A26E95">
            <w:pPr>
              <w:pStyle w:val="ListParagraph"/>
              <w:ind w:left="0"/>
              <w:rPr>
                <w:rFonts w:ascii="Arial Narrow" w:hAnsi="Arial Narrow" w:cs="Arial"/>
                <w:sz w:val="28"/>
                <w:szCs w:val="28"/>
              </w:rPr>
            </w:pPr>
          </w:p>
        </w:tc>
      </w:tr>
      <w:tr w:rsidR="002F6A7E" w:rsidRPr="00382E48" w14:paraId="07B7B2F3" w14:textId="77777777" w:rsidTr="002F6A7E">
        <w:tc>
          <w:tcPr>
            <w:tcW w:w="2900" w:type="dxa"/>
          </w:tcPr>
          <w:p w14:paraId="435CE054" w14:textId="77777777" w:rsidR="002F6A7E" w:rsidRPr="00382E48" w:rsidRDefault="002F6A7E" w:rsidP="00A26E95">
            <w:pPr>
              <w:pStyle w:val="ListParagraph"/>
              <w:ind w:left="0"/>
              <w:rPr>
                <w:rFonts w:ascii="Arial Narrow" w:hAnsi="Arial Narrow" w:cs="Arial"/>
                <w:sz w:val="28"/>
                <w:szCs w:val="28"/>
              </w:rPr>
            </w:pPr>
            <w:proofErr w:type="spellStart"/>
            <w:r w:rsidRPr="00382E48">
              <w:rPr>
                <w:rFonts w:ascii="Arial Narrow" w:hAnsi="Arial Narrow" w:cs="Arial"/>
                <w:sz w:val="28"/>
                <w:szCs w:val="28"/>
              </w:rPr>
              <w:t>Amstilite</w:t>
            </w:r>
            <w:proofErr w:type="spellEnd"/>
            <w:r w:rsidRPr="00382E48">
              <w:rPr>
                <w:rFonts w:ascii="Arial Narrow" w:hAnsi="Arial Narrow" w:cs="Arial"/>
                <w:sz w:val="28"/>
                <w:szCs w:val="28"/>
              </w:rPr>
              <w:t xml:space="preserve"> (RF) (Pty) Ltd</w:t>
            </w:r>
          </w:p>
        </w:tc>
        <w:tc>
          <w:tcPr>
            <w:tcW w:w="5888" w:type="dxa"/>
          </w:tcPr>
          <w:p w14:paraId="5D16D3CD" w14:textId="77777777" w:rsidR="002F6A7E" w:rsidRPr="00382E48" w:rsidRDefault="002F6A7E" w:rsidP="002F6A7E">
            <w:pPr>
              <w:pStyle w:val="ListParagraph"/>
              <w:numPr>
                <w:ilvl w:val="0"/>
                <w:numId w:val="40"/>
              </w:numPr>
              <w:rPr>
                <w:rFonts w:ascii="Arial Narrow" w:eastAsiaTheme="minorHAnsi" w:hAnsi="Arial Narrow" w:cs="Arial"/>
                <w:sz w:val="28"/>
                <w:szCs w:val="28"/>
                <w:lang w:val="en-ZA"/>
              </w:rPr>
            </w:pPr>
            <w:r w:rsidRPr="00382E48">
              <w:rPr>
                <w:rFonts w:ascii="Arial Narrow" w:hAnsi="Arial Narrow" w:cs="Arial"/>
                <w:sz w:val="28"/>
                <w:szCs w:val="28"/>
              </w:rPr>
              <w:t xml:space="preserve"> The CEO and Executive Director is </w:t>
            </w:r>
            <w:proofErr w:type="spellStart"/>
            <w:r w:rsidRPr="00382E48">
              <w:rPr>
                <w:rFonts w:ascii="Arial Narrow" w:hAnsi="Arial Narrow" w:cs="Arial"/>
                <w:sz w:val="28"/>
                <w:szCs w:val="28"/>
              </w:rPr>
              <w:t>Jasandra</w:t>
            </w:r>
            <w:proofErr w:type="spellEnd"/>
            <w:r w:rsidRPr="00382E48">
              <w:rPr>
                <w:rFonts w:ascii="Arial Narrow" w:hAnsi="Arial Narrow" w:cs="Arial"/>
                <w:sz w:val="28"/>
                <w:szCs w:val="28"/>
              </w:rPr>
              <w:t xml:space="preserve"> </w:t>
            </w:r>
            <w:proofErr w:type="spellStart"/>
            <w:r w:rsidRPr="00382E48">
              <w:rPr>
                <w:rFonts w:ascii="Arial Narrow" w:hAnsi="Arial Narrow" w:cs="Arial"/>
                <w:sz w:val="28"/>
                <w:szCs w:val="28"/>
              </w:rPr>
              <w:t>Nyker</w:t>
            </w:r>
            <w:proofErr w:type="spellEnd"/>
          </w:p>
          <w:p w14:paraId="4FC83EC8"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The Chairman of the Board and Non-Executive Director: Allen Morgan</w:t>
            </w:r>
          </w:p>
          <w:p w14:paraId="501D5A4B"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 xml:space="preserve">Non-Executive Director: Paul Mpho </w:t>
            </w:r>
            <w:proofErr w:type="spellStart"/>
            <w:r w:rsidRPr="00382E48">
              <w:rPr>
                <w:rFonts w:ascii="Arial Narrow" w:hAnsi="Arial Narrow" w:cs="Arial"/>
                <w:sz w:val="28"/>
                <w:szCs w:val="28"/>
              </w:rPr>
              <w:t>Makwana</w:t>
            </w:r>
            <w:proofErr w:type="spellEnd"/>
          </w:p>
          <w:p w14:paraId="111DCEB5" w14:textId="77777777" w:rsidR="002F6A7E" w:rsidRPr="00382E48" w:rsidRDefault="002F6A7E" w:rsidP="002F6A7E">
            <w:pPr>
              <w:pStyle w:val="ListParagraph"/>
              <w:numPr>
                <w:ilvl w:val="0"/>
                <w:numId w:val="40"/>
              </w:numPr>
              <w:rPr>
                <w:rFonts w:ascii="Arial Narrow" w:hAnsi="Arial Narrow" w:cs="Arial"/>
                <w:sz w:val="28"/>
                <w:szCs w:val="28"/>
              </w:rPr>
            </w:pPr>
            <w:r w:rsidRPr="00382E48">
              <w:rPr>
                <w:rFonts w:ascii="Arial Narrow" w:hAnsi="Arial Narrow" w:cs="Arial"/>
                <w:sz w:val="28"/>
                <w:szCs w:val="28"/>
              </w:rPr>
              <w:t>Non-Executive Director: Scott Makin</w:t>
            </w:r>
          </w:p>
          <w:p w14:paraId="3F8FB8F7" w14:textId="77777777" w:rsidR="002F6A7E" w:rsidRPr="00382E48" w:rsidRDefault="002F6A7E" w:rsidP="00A26E95">
            <w:pPr>
              <w:rPr>
                <w:rFonts w:ascii="Arial Narrow" w:hAnsi="Arial Narrow" w:cs="Arial"/>
                <w:sz w:val="28"/>
                <w:szCs w:val="28"/>
              </w:rPr>
            </w:pPr>
          </w:p>
        </w:tc>
      </w:tr>
    </w:tbl>
    <w:p w14:paraId="2D58D83D" w14:textId="77777777" w:rsidR="002F6A7E" w:rsidRPr="00382E48" w:rsidRDefault="002F6A7E" w:rsidP="002F6A7E">
      <w:pPr>
        <w:pStyle w:val="ListParagraph"/>
        <w:spacing w:after="0" w:line="240" w:lineRule="auto"/>
        <w:ind w:left="774"/>
        <w:jc w:val="both"/>
        <w:rPr>
          <w:rFonts w:ascii="Arial Narrow" w:hAnsi="Arial Narrow" w:cs="Arial"/>
          <w:sz w:val="28"/>
          <w:szCs w:val="28"/>
        </w:rPr>
      </w:pPr>
    </w:p>
    <w:p w14:paraId="446C6C55" w14:textId="77777777" w:rsidR="002F6A7E" w:rsidRPr="00382E48" w:rsidRDefault="002F6A7E" w:rsidP="002F6A7E">
      <w:pPr>
        <w:pStyle w:val="ListParagraph"/>
        <w:numPr>
          <w:ilvl w:val="0"/>
          <w:numId w:val="39"/>
        </w:numPr>
        <w:spacing w:after="0" w:line="240" w:lineRule="auto"/>
        <w:ind w:left="1080"/>
        <w:jc w:val="both"/>
        <w:rPr>
          <w:rFonts w:ascii="Arial Narrow" w:hAnsi="Arial Narrow" w:cs="Tunga"/>
          <w:sz w:val="28"/>
          <w:szCs w:val="28"/>
          <w:lang w:val="en-ZA"/>
        </w:rPr>
      </w:pPr>
      <w:r w:rsidRPr="00382E48">
        <w:rPr>
          <w:rFonts w:ascii="Arial Narrow" w:hAnsi="Arial Narrow" w:cs="Arial"/>
          <w:sz w:val="28"/>
          <w:szCs w:val="28"/>
        </w:rPr>
        <w:t xml:space="preserve">The four specified project companies all have the same shareholding structure as the underlying projects were developed by the same developer who submitted multiple projects for evaluation.  The shareholding structure for each of the specified companies at bid submission was as follows: </w:t>
      </w:r>
    </w:p>
    <w:p w14:paraId="0E84E05C" w14:textId="77777777" w:rsidR="002F6A7E" w:rsidRPr="00382E48" w:rsidRDefault="002F6A7E" w:rsidP="002F6A7E">
      <w:pPr>
        <w:pStyle w:val="ListParagraph"/>
        <w:spacing w:after="0" w:line="240" w:lineRule="auto"/>
        <w:ind w:left="1080"/>
        <w:jc w:val="both"/>
        <w:rPr>
          <w:rFonts w:ascii="Arial Narrow" w:hAnsi="Arial Narrow" w:cs="Tunga"/>
          <w:sz w:val="28"/>
          <w:szCs w:val="28"/>
          <w:lang w:val="en-ZA"/>
        </w:rPr>
      </w:pPr>
    </w:p>
    <w:tbl>
      <w:tblPr>
        <w:tblStyle w:val="TableGrid"/>
        <w:tblW w:w="0" w:type="auto"/>
        <w:tblInd w:w="1080" w:type="dxa"/>
        <w:tblLook w:val="04A0" w:firstRow="1" w:lastRow="0" w:firstColumn="1" w:lastColumn="0" w:noHBand="0" w:noVBand="1"/>
      </w:tblPr>
      <w:tblGrid>
        <w:gridCol w:w="3973"/>
        <w:gridCol w:w="4050"/>
      </w:tblGrid>
      <w:tr w:rsidR="002F6A7E" w:rsidRPr="00382E48" w14:paraId="094E1E1A" w14:textId="77777777" w:rsidTr="002F6A7E">
        <w:tc>
          <w:tcPr>
            <w:tcW w:w="3973" w:type="dxa"/>
            <w:shd w:val="clear" w:color="auto" w:fill="D9D9D9" w:themeFill="background1" w:themeFillShade="D9"/>
          </w:tcPr>
          <w:p w14:paraId="1A9FD6FB" w14:textId="77777777" w:rsidR="002F6A7E" w:rsidRPr="00382E48" w:rsidRDefault="002F6A7E" w:rsidP="00A26E95">
            <w:pPr>
              <w:pStyle w:val="ListParagraph"/>
              <w:ind w:left="0"/>
              <w:jc w:val="both"/>
              <w:rPr>
                <w:rFonts w:ascii="Arial Narrow" w:hAnsi="Arial Narrow" w:cs="Tunga"/>
                <w:b/>
                <w:sz w:val="28"/>
                <w:szCs w:val="28"/>
                <w:lang w:val="en-ZA"/>
              </w:rPr>
            </w:pPr>
            <w:r w:rsidRPr="00382E48">
              <w:rPr>
                <w:rFonts w:ascii="Arial Narrow" w:hAnsi="Arial Narrow" w:cs="Tunga"/>
                <w:b/>
                <w:sz w:val="28"/>
                <w:szCs w:val="28"/>
                <w:lang w:val="en-ZA"/>
              </w:rPr>
              <w:t>Company</w:t>
            </w:r>
          </w:p>
        </w:tc>
        <w:tc>
          <w:tcPr>
            <w:tcW w:w="4050" w:type="dxa"/>
            <w:shd w:val="clear" w:color="auto" w:fill="D9D9D9" w:themeFill="background1" w:themeFillShade="D9"/>
          </w:tcPr>
          <w:p w14:paraId="01071F73" w14:textId="77777777" w:rsidR="002F6A7E" w:rsidRPr="00382E48" w:rsidRDefault="002F6A7E" w:rsidP="00A26E95">
            <w:pPr>
              <w:pStyle w:val="ListParagraph"/>
              <w:ind w:left="0"/>
              <w:jc w:val="both"/>
              <w:rPr>
                <w:rFonts w:ascii="Arial Narrow" w:hAnsi="Arial Narrow" w:cs="Tunga"/>
                <w:b/>
                <w:sz w:val="28"/>
                <w:szCs w:val="28"/>
                <w:lang w:val="en-ZA"/>
              </w:rPr>
            </w:pPr>
            <w:r w:rsidRPr="00382E48">
              <w:rPr>
                <w:rFonts w:ascii="Arial Narrow" w:hAnsi="Arial Narrow" w:cs="Tunga"/>
                <w:b/>
                <w:sz w:val="28"/>
                <w:szCs w:val="28"/>
                <w:lang w:val="en-ZA"/>
              </w:rPr>
              <w:t>Shareholders</w:t>
            </w:r>
          </w:p>
        </w:tc>
      </w:tr>
      <w:tr w:rsidR="002F6A7E" w:rsidRPr="00382E48" w14:paraId="5839ACC2" w14:textId="77777777" w:rsidTr="002F6A7E">
        <w:trPr>
          <w:trHeight w:val="45"/>
        </w:trPr>
        <w:tc>
          <w:tcPr>
            <w:tcW w:w="3973" w:type="dxa"/>
            <w:vMerge w:val="restart"/>
          </w:tcPr>
          <w:p w14:paraId="14E57C14" w14:textId="77777777" w:rsidR="002F6A7E" w:rsidRPr="00382E48" w:rsidRDefault="002F6A7E" w:rsidP="00A26E95">
            <w:pPr>
              <w:pStyle w:val="ListParagraph"/>
              <w:ind w:left="0"/>
              <w:rPr>
                <w:rFonts w:ascii="Arial Narrow" w:hAnsi="Arial Narrow" w:cs="Arial"/>
                <w:sz w:val="28"/>
                <w:szCs w:val="28"/>
              </w:rPr>
            </w:pPr>
            <w:r w:rsidRPr="00382E48">
              <w:rPr>
                <w:rFonts w:ascii="Arial Narrow" w:hAnsi="Arial Narrow" w:cs="Arial"/>
                <w:sz w:val="28"/>
                <w:szCs w:val="28"/>
              </w:rPr>
              <w:t>Main Street (RF) (Pty) Ltd</w:t>
            </w:r>
          </w:p>
          <w:p w14:paraId="42D5C5D2" w14:textId="77777777" w:rsidR="002F6A7E" w:rsidRPr="00382E48" w:rsidRDefault="002F6A7E" w:rsidP="00A26E95">
            <w:pPr>
              <w:pStyle w:val="ListParagraph"/>
              <w:ind w:left="0"/>
              <w:rPr>
                <w:rFonts w:ascii="Arial Narrow" w:hAnsi="Arial Narrow" w:cs="Arial"/>
                <w:sz w:val="28"/>
                <w:szCs w:val="28"/>
              </w:rPr>
            </w:pPr>
          </w:p>
        </w:tc>
        <w:tc>
          <w:tcPr>
            <w:tcW w:w="4050" w:type="dxa"/>
          </w:tcPr>
          <w:p w14:paraId="1E12F47A" w14:textId="77777777" w:rsidR="002F6A7E" w:rsidRPr="00382E48" w:rsidRDefault="002F6A7E" w:rsidP="00A26E95">
            <w:pPr>
              <w:pStyle w:val="ListParagraph"/>
              <w:ind w:left="0"/>
              <w:jc w:val="both"/>
              <w:rPr>
                <w:rFonts w:ascii="Arial Narrow" w:hAnsi="Arial Narrow" w:cs="Tunga"/>
                <w:sz w:val="28"/>
                <w:szCs w:val="28"/>
                <w:lang w:val="en-ZA"/>
              </w:rPr>
            </w:pPr>
            <w:r w:rsidRPr="00382E48">
              <w:rPr>
                <w:rFonts w:ascii="Arial Narrow" w:hAnsi="Arial Narrow" w:cs="Tunga"/>
                <w:sz w:val="28"/>
                <w:szCs w:val="28"/>
                <w:lang w:val="en-ZA"/>
              </w:rPr>
              <w:t>BTSA</w:t>
            </w:r>
          </w:p>
        </w:tc>
      </w:tr>
      <w:tr w:rsidR="002F6A7E" w:rsidRPr="00382E48" w14:paraId="13DAEDAB" w14:textId="77777777" w:rsidTr="002F6A7E">
        <w:trPr>
          <w:trHeight w:val="45"/>
        </w:trPr>
        <w:tc>
          <w:tcPr>
            <w:tcW w:w="3973" w:type="dxa"/>
            <w:vMerge/>
          </w:tcPr>
          <w:p w14:paraId="37A57069" w14:textId="77777777" w:rsidR="002F6A7E" w:rsidRPr="00382E48" w:rsidRDefault="002F6A7E" w:rsidP="00A26E95">
            <w:pPr>
              <w:pStyle w:val="ListParagraph"/>
              <w:ind w:left="0"/>
              <w:jc w:val="both"/>
              <w:rPr>
                <w:rFonts w:ascii="Arial Narrow" w:hAnsi="Arial Narrow" w:cs="Tunga"/>
                <w:sz w:val="28"/>
                <w:szCs w:val="28"/>
                <w:lang w:val="en-ZA"/>
              </w:rPr>
            </w:pPr>
          </w:p>
        </w:tc>
        <w:tc>
          <w:tcPr>
            <w:tcW w:w="4050" w:type="dxa"/>
          </w:tcPr>
          <w:p w14:paraId="60D62F21" w14:textId="77777777" w:rsidR="002F6A7E" w:rsidRPr="00382E48" w:rsidRDefault="002F6A7E" w:rsidP="00A26E95">
            <w:pPr>
              <w:pStyle w:val="ListParagraph"/>
              <w:ind w:left="0"/>
              <w:jc w:val="both"/>
              <w:rPr>
                <w:rFonts w:ascii="Arial Narrow" w:hAnsi="Arial Narrow" w:cs="Tunga"/>
                <w:sz w:val="28"/>
                <w:szCs w:val="28"/>
                <w:lang w:val="en-ZA"/>
              </w:rPr>
            </w:pPr>
            <w:proofErr w:type="spellStart"/>
            <w:r w:rsidRPr="00382E48">
              <w:rPr>
                <w:rFonts w:ascii="Arial Narrow" w:hAnsi="Arial Narrow" w:cs="Tunga"/>
                <w:sz w:val="28"/>
                <w:szCs w:val="28"/>
                <w:lang w:val="en-ZA"/>
              </w:rPr>
              <w:t>Ramizest</w:t>
            </w:r>
            <w:proofErr w:type="spellEnd"/>
            <w:r w:rsidRPr="00382E48">
              <w:rPr>
                <w:rFonts w:ascii="Arial Narrow" w:hAnsi="Arial Narrow" w:cs="Tunga"/>
                <w:sz w:val="28"/>
                <w:szCs w:val="28"/>
                <w:lang w:val="en-ZA"/>
              </w:rPr>
              <w:t xml:space="preserve"> (on behalf of the </w:t>
            </w:r>
            <w:proofErr w:type="spellStart"/>
            <w:r w:rsidRPr="00382E48">
              <w:rPr>
                <w:rFonts w:ascii="Arial Narrow" w:hAnsi="Arial Narrow" w:cs="Tunga"/>
                <w:sz w:val="28"/>
                <w:szCs w:val="28"/>
                <w:lang w:val="en-ZA"/>
              </w:rPr>
              <w:t>Letsatsi</w:t>
            </w:r>
            <w:proofErr w:type="spellEnd"/>
            <w:r w:rsidRPr="00382E48">
              <w:rPr>
                <w:rFonts w:ascii="Arial Narrow" w:hAnsi="Arial Narrow" w:cs="Tunga"/>
                <w:sz w:val="28"/>
                <w:szCs w:val="28"/>
                <w:lang w:val="en-ZA"/>
              </w:rPr>
              <w:t xml:space="preserve"> Trust)</w:t>
            </w:r>
          </w:p>
        </w:tc>
      </w:tr>
      <w:tr w:rsidR="002F6A7E" w:rsidRPr="00382E48" w14:paraId="5D4B3DE3" w14:textId="77777777" w:rsidTr="002F6A7E">
        <w:trPr>
          <w:trHeight w:val="45"/>
        </w:trPr>
        <w:tc>
          <w:tcPr>
            <w:tcW w:w="3973" w:type="dxa"/>
            <w:vMerge/>
          </w:tcPr>
          <w:p w14:paraId="50DC6315" w14:textId="77777777" w:rsidR="002F6A7E" w:rsidRPr="00382E48" w:rsidRDefault="002F6A7E" w:rsidP="00A26E95">
            <w:pPr>
              <w:pStyle w:val="ListParagraph"/>
              <w:ind w:left="0"/>
              <w:jc w:val="both"/>
              <w:rPr>
                <w:rFonts w:ascii="Arial Narrow" w:hAnsi="Arial Narrow" w:cs="Tunga"/>
                <w:sz w:val="28"/>
                <w:szCs w:val="28"/>
                <w:lang w:val="en-ZA"/>
              </w:rPr>
            </w:pPr>
          </w:p>
        </w:tc>
        <w:tc>
          <w:tcPr>
            <w:tcW w:w="4050" w:type="dxa"/>
          </w:tcPr>
          <w:p w14:paraId="31D1EBAE" w14:textId="77777777" w:rsidR="002F6A7E" w:rsidRPr="00382E48" w:rsidRDefault="002F6A7E" w:rsidP="00A26E95">
            <w:pPr>
              <w:pStyle w:val="ListParagraph"/>
              <w:ind w:left="0"/>
              <w:jc w:val="both"/>
              <w:rPr>
                <w:rFonts w:ascii="Arial Narrow" w:hAnsi="Arial Narrow" w:cs="Tunga"/>
                <w:sz w:val="28"/>
                <w:szCs w:val="28"/>
                <w:lang w:val="en-ZA"/>
              </w:rPr>
            </w:pPr>
            <w:proofErr w:type="spellStart"/>
            <w:r w:rsidRPr="00382E48">
              <w:rPr>
                <w:rFonts w:ascii="Arial Narrow" w:hAnsi="Arial Narrow" w:cs="Tunga"/>
                <w:sz w:val="28"/>
                <w:szCs w:val="28"/>
                <w:lang w:val="en-ZA"/>
              </w:rPr>
              <w:t>Friedshelf</w:t>
            </w:r>
            <w:proofErr w:type="spellEnd"/>
            <w:r w:rsidRPr="00382E48">
              <w:rPr>
                <w:rFonts w:ascii="Arial Narrow" w:hAnsi="Arial Narrow" w:cs="Tunga"/>
                <w:sz w:val="28"/>
                <w:szCs w:val="28"/>
                <w:lang w:val="en-ZA"/>
              </w:rPr>
              <w:t xml:space="preserve"> 1294 (on behalf of the relevant Local Community Trust)</w:t>
            </w:r>
          </w:p>
        </w:tc>
      </w:tr>
      <w:tr w:rsidR="002F6A7E" w:rsidRPr="00382E48" w14:paraId="576FA988" w14:textId="77777777" w:rsidTr="002F6A7E">
        <w:trPr>
          <w:trHeight w:val="45"/>
        </w:trPr>
        <w:tc>
          <w:tcPr>
            <w:tcW w:w="3973" w:type="dxa"/>
            <w:vMerge w:val="restart"/>
          </w:tcPr>
          <w:p w14:paraId="2A9218D7" w14:textId="77777777" w:rsidR="002F6A7E" w:rsidRPr="00382E48" w:rsidRDefault="002F6A7E" w:rsidP="00A26E95">
            <w:pPr>
              <w:pStyle w:val="ListParagraph"/>
              <w:ind w:left="0"/>
              <w:rPr>
                <w:rFonts w:ascii="Arial Narrow" w:hAnsi="Arial Narrow" w:cs="Arial"/>
                <w:sz w:val="28"/>
                <w:szCs w:val="28"/>
              </w:rPr>
            </w:pPr>
            <w:proofErr w:type="spellStart"/>
            <w:r w:rsidRPr="00382E48">
              <w:rPr>
                <w:rFonts w:ascii="Arial Narrow" w:hAnsi="Arial Narrow" w:cs="Arial"/>
                <w:sz w:val="28"/>
                <w:szCs w:val="28"/>
              </w:rPr>
              <w:t>Ramizone</w:t>
            </w:r>
            <w:proofErr w:type="spellEnd"/>
            <w:r w:rsidRPr="00382E48">
              <w:rPr>
                <w:rFonts w:ascii="Arial Narrow" w:hAnsi="Arial Narrow" w:cs="Arial"/>
                <w:sz w:val="28"/>
                <w:szCs w:val="28"/>
              </w:rPr>
              <w:t xml:space="preserve"> (RF) (Pty) Ltd</w:t>
            </w:r>
          </w:p>
        </w:tc>
        <w:tc>
          <w:tcPr>
            <w:tcW w:w="4050" w:type="dxa"/>
          </w:tcPr>
          <w:p w14:paraId="41CFAEBF" w14:textId="77777777" w:rsidR="002F6A7E" w:rsidRPr="00382E48" w:rsidRDefault="002F6A7E" w:rsidP="00A26E95">
            <w:pPr>
              <w:pStyle w:val="ListParagraph"/>
              <w:ind w:left="0"/>
              <w:jc w:val="both"/>
              <w:rPr>
                <w:rFonts w:ascii="Arial Narrow" w:hAnsi="Arial Narrow" w:cs="Tunga"/>
                <w:sz w:val="28"/>
                <w:szCs w:val="28"/>
                <w:lang w:val="en-ZA"/>
              </w:rPr>
            </w:pPr>
            <w:r w:rsidRPr="00382E48">
              <w:rPr>
                <w:rFonts w:ascii="Arial Narrow" w:hAnsi="Arial Narrow" w:cs="Tunga"/>
                <w:sz w:val="28"/>
                <w:szCs w:val="28"/>
                <w:lang w:val="en-ZA"/>
              </w:rPr>
              <w:t>BTSA</w:t>
            </w:r>
          </w:p>
        </w:tc>
      </w:tr>
      <w:tr w:rsidR="002F6A7E" w:rsidRPr="00382E48" w14:paraId="76672865" w14:textId="77777777" w:rsidTr="002F6A7E">
        <w:trPr>
          <w:trHeight w:val="45"/>
        </w:trPr>
        <w:tc>
          <w:tcPr>
            <w:tcW w:w="3973" w:type="dxa"/>
            <w:vMerge/>
          </w:tcPr>
          <w:p w14:paraId="71C79F91" w14:textId="77777777" w:rsidR="002F6A7E" w:rsidRPr="00382E48" w:rsidRDefault="002F6A7E" w:rsidP="00A26E95">
            <w:pPr>
              <w:pStyle w:val="ListParagraph"/>
              <w:ind w:left="0"/>
              <w:jc w:val="both"/>
              <w:rPr>
                <w:rFonts w:ascii="Arial Narrow" w:hAnsi="Arial Narrow" w:cs="Tunga"/>
                <w:sz w:val="28"/>
                <w:szCs w:val="28"/>
                <w:lang w:val="en-ZA"/>
              </w:rPr>
            </w:pPr>
          </w:p>
        </w:tc>
        <w:tc>
          <w:tcPr>
            <w:tcW w:w="4050" w:type="dxa"/>
          </w:tcPr>
          <w:p w14:paraId="124183BA" w14:textId="77777777" w:rsidR="002F6A7E" w:rsidRPr="00382E48" w:rsidRDefault="002F6A7E" w:rsidP="00A26E95">
            <w:pPr>
              <w:pStyle w:val="ListParagraph"/>
              <w:ind w:left="0"/>
              <w:jc w:val="both"/>
              <w:rPr>
                <w:rFonts w:ascii="Arial Narrow" w:hAnsi="Arial Narrow" w:cs="Tunga"/>
                <w:sz w:val="28"/>
                <w:szCs w:val="28"/>
                <w:lang w:val="en-ZA"/>
              </w:rPr>
            </w:pPr>
            <w:proofErr w:type="spellStart"/>
            <w:r w:rsidRPr="00382E48">
              <w:rPr>
                <w:rFonts w:ascii="Arial Narrow" w:hAnsi="Arial Narrow" w:cs="Tunga"/>
                <w:sz w:val="28"/>
                <w:szCs w:val="28"/>
                <w:lang w:val="en-ZA"/>
              </w:rPr>
              <w:t>Ramizest</w:t>
            </w:r>
            <w:proofErr w:type="spellEnd"/>
            <w:r w:rsidRPr="00382E48">
              <w:rPr>
                <w:rFonts w:ascii="Arial Narrow" w:hAnsi="Arial Narrow" w:cs="Tunga"/>
                <w:sz w:val="28"/>
                <w:szCs w:val="28"/>
                <w:lang w:val="en-ZA"/>
              </w:rPr>
              <w:t xml:space="preserve"> (on behalf of the </w:t>
            </w:r>
            <w:proofErr w:type="spellStart"/>
            <w:r w:rsidRPr="00382E48">
              <w:rPr>
                <w:rFonts w:ascii="Arial Narrow" w:hAnsi="Arial Narrow" w:cs="Tunga"/>
                <w:sz w:val="28"/>
                <w:szCs w:val="28"/>
                <w:lang w:val="en-ZA"/>
              </w:rPr>
              <w:t>Letsatsi</w:t>
            </w:r>
            <w:proofErr w:type="spellEnd"/>
            <w:r w:rsidRPr="00382E48">
              <w:rPr>
                <w:rFonts w:ascii="Arial Narrow" w:hAnsi="Arial Narrow" w:cs="Tunga"/>
                <w:sz w:val="28"/>
                <w:szCs w:val="28"/>
                <w:lang w:val="en-ZA"/>
              </w:rPr>
              <w:t xml:space="preserve"> Trust)</w:t>
            </w:r>
          </w:p>
        </w:tc>
      </w:tr>
      <w:tr w:rsidR="002F6A7E" w:rsidRPr="00382E48" w14:paraId="2E5F8973" w14:textId="77777777" w:rsidTr="002F6A7E">
        <w:trPr>
          <w:trHeight w:val="45"/>
        </w:trPr>
        <w:tc>
          <w:tcPr>
            <w:tcW w:w="3973" w:type="dxa"/>
            <w:vMerge/>
          </w:tcPr>
          <w:p w14:paraId="6E85A2E0" w14:textId="77777777" w:rsidR="002F6A7E" w:rsidRPr="00382E48" w:rsidRDefault="002F6A7E" w:rsidP="00A26E95">
            <w:pPr>
              <w:pStyle w:val="ListParagraph"/>
              <w:ind w:left="0"/>
              <w:jc w:val="both"/>
              <w:rPr>
                <w:rFonts w:ascii="Arial Narrow" w:hAnsi="Arial Narrow" w:cs="Tunga"/>
                <w:sz w:val="28"/>
                <w:szCs w:val="28"/>
                <w:lang w:val="en-ZA"/>
              </w:rPr>
            </w:pPr>
          </w:p>
        </w:tc>
        <w:tc>
          <w:tcPr>
            <w:tcW w:w="4050" w:type="dxa"/>
          </w:tcPr>
          <w:p w14:paraId="17C652B4" w14:textId="77777777" w:rsidR="002F6A7E" w:rsidRPr="00382E48" w:rsidRDefault="002F6A7E" w:rsidP="00A26E95">
            <w:pPr>
              <w:pStyle w:val="ListParagraph"/>
              <w:ind w:left="0"/>
              <w:jc w:val="both"/>
              <w:rPr>
                <w:rFonts w:ascii="Arial Narrow" w:hAnsi="Arial Narrow" w:cs="Tunga"/>
                <w:sz w:val="28"/>
                <w:szCs w:val="28"/>
                <w:lang w:val="en-ZA"/>
              </w:rPr>
            </w:pPr>
            <w:proofErr w:type="spellStart"/>
            <w:r w:rsidRPr="00382E48">
              <w:rPr>
                <w:rFonts w:ascii="Arial Narrow" w:hAnsi="Arial Narrow" w:cs="Tunga"/>
                <w:sz w:val="28"/>
                <w:szCs w:val="28"/>
                <w:lang w:val="en-ZA"/>
              </w:rPr>
              <w:t>Friedshelf</w:t>
            </w:r>
            <w:proofErr w:type="spellEnd"/>
            <w:r w:rsidRPr="00382E48">
              <w:rPr>
                <w:rFonts w:ascii="Arial Narrow" w:hAnsi="Arial Narrow" w:cs="Tunga"/>
                <w:sz w:val="28"/>
                <w:szCs w:val="28"/>
                <w:lang w:val="en-ZA"/>
              </w:rPr>
              <w:t xml:space="preserve"> 1294 (on behalf of the relevant Local Community Trust)</w:t>
            </w:r>
          </w:p>
        </w:tc>
      </w:tr>
      <w:tr w:rsidR="002F6A7E" w:rsidRPr="00382E48" w14:paraId="65CFB038" w14:textId="77777777" w:rsidTr="002F6A7E">
        <w:trPr>
          <w:trHeight w:val="45"/>
        </w:trPr>
        <w:tc>
          <w:tcPr>
            <w:tcW w:w="3973" w:type="dxa"/>
            <w:vMerge w:val="restart"/>
          </w:tcPr>
          <w:p w14:paraId="2228D440" w14:textId="77777777" w:rsidR="002F6A7E" w:rsidRPr="00382E48" w:rsidRDefault="002F6A7E" w:rsidP="00A26E95">
            <w:pPr>
              <w:pStyle w:val="ListParagraph"/>
              <w:ind w:left="0"/>
              <w:rPr>
                <w:rFonts w:ascii="Arial Narrow" w:hAnsi="Arial Narrow" w:cs="Arial"/>
                <w:sz w:val="28"/>
                <w:szCs w:val="28"/>
              </w:rPr>
            </w:pPr>
            <w:proofErr w:type="spellStart"/>
            <w:r w:rsidRPr="00382E48">
              <w:rPr>
                <w:rFonts w:ascii="Arial Narrow" w:hAnsi="Arial Narrow" w:cs="Arial"/>
                <w:sz w:val="28"/>
                <w:szCs w:val="28"/>
              </w:rPr>
              <w:t>Amstilinx</w:t>
            </w:r>
            <w:proofErr w:type="spellEnd"/>
            <w:r w:rsidRPr="00382E48">
              <w:rPr>
                <w:rFonts w:ascii="Arial Narrow" w:hAnsi="Arial Narrow" w:cs="Arial"/>
                <w:sz w:val="28"/>
                <w:szCs w:val="28"/>
              </w:rPr>
              <w:t xml:space="preserve"> (RF) (Pty) Ltd</w:t>
            </w:r>
          </w:p>
        </w:tc>
        <w:tc>
          <w:tcPr>
            <w:tcW w:w="4050" w:type="dxa"/>
          </w:tcPr>
          <w:p w14:paraId="13635C11" w14:textId="77777777" w:rsidR="002F6A7E" w:rsidRPr="00382E48" w:rsidRDefault="002F6A7E" w:rsidP="00A26E95">
            <w:pPr>
              <w:pStyle w:val="ListParagraph"/>
              <w:ind w:left="0"/>
              <w:jc w:val="both"/>
              <w:rPr>
                <w:rFonts w:ascii="Arial Narrow" w:hAnsi="Arial Narrow" w:cs="Tunga"/>
                <w:sz w:val="28"/>
                <w:szCs w:val="28"/>
                <w:lang w:val="en-ZA"/>
              </w:rPr>
            </w:pPr>
            <w:r w:rsidRPr="00382E48">
              <w:rPr>
                <w:rFonts w:ascii="Arial Narrow" w:hAnsi="Arial Narrow" w:cs="Tunga"/>
                <w:sz w:val="28"/>
                <w:szCs w:val="28"/>
                <w:lang w:val="en-ZA"/>
              </w:rPr>
              <w:t>BTSA</w:t>
            </w:r>
          </w:p>
        </w:tc>
      </w:tr>
      <w:tr w:rsidR="002F6A7E" w:rsidRPr="00382E48" w14:paraId="292A2A62" w14:textId="77777777" w:rsidTr="002F6A7E">
        <w:trPr>
          <w:trHeight w:val="45"/>
        </w:trPr>
        <w:tc>
          <w:tcPr>
            <w:tcW w:w="3973" w:type="dxa"/>
            <w:vMerge/>
          </w:tcPr>
          <w:p w14:paraId="6BA84F73" w14:textId="77777777" w:rsidR="002F6A7E" w:rsidRPr="00382E48" w:rsidRDefault="002F6A7E" w:rsidP="00A26E95">
            <w:pPr>
              <w:pStyle w:val="ListParagraph"/>
              <w:ind w:left="0"/>
              <w:jc w:val="both"/>
              <w:rPr>
                <w:rFonts w:ascii="Arial Narrow" w:hAnsi="Arial Narrow" w:cs="Tunga"/>
                <w:sz w:val="28"/>
                <w:szCs w:val="28"/>
                <w:lang w:val="en-ZA"/>
              </w:rPr>
            </w:pPr>
          </w:p>
        </w:tc>
        <w:tc>
          <w:tcPr>
            <w:tcW w:w="4050" w:type="dxa"/>
          </w:tcPr>
          <w:p w14:paraId="32FCD954" w14:textId="77777777" w:rsidR="002F6A7E" w:rsidRPr="00382E48" w:rsidRDefault="002F6A7E" w:rsidP="00A26E95">
            <w:pPr>
              <w:pStyle w:val="ListParagraph"/>
              <w:ind w:left="0"/>
              <w:jc w:val="both"/>
              <w:rPr>
                <w:rFonts w:ascii="Arial Narrow" w:hAnsi="Arial Narrow" w:cs="Tunga"/>
                <w:sz w:val="28"/>
                <w:szCs w:val="28"/>
                <w:lang w:val="en-ZA"/>
              </w:rPr>
            </w:pPr>
            <w:proofErr w:type="spellStart"/>
            <w:r w:rsidRPr="00382E48">
              <w:rPr>
                <w:rFonts w:ascii="Arial Narrow" w:hAnsi="Arial Narrow" w:cs="Tunga"/>
                <w:sz w:val="28"/>
                <w:szCs w:val="28"/>
                <w:lang w:val="en-ZA"/>
              </w:rPr>
              <w:t>Ramizest</w:t>
            </w:r>
            <w:proofErr w:type="spellEnd"/>
            <w:r w:rsidRPr="00382E48">
              <w:rPr>
                <w:rFonts w:ascii="Arial Narrow" w:hAnsi="Arial Narrow" w:cs="Tunga"/>
                <w:sz w:val="28"/>
                <w:szCs w:val="28"/>
                <w:lang w:val="en-ZA"/>
              </w:rPr>
              <w:t xml:space="preserve"> (on behalf of the </w:t>
            </w:r>
            <w:proofErr w:type="spellStart"/>
            <w:r w:rsidRPr="00382E48">
              <w:rPr>
                <w:rFonts w:ascii="Arial Narrow" w:hAnsi="Arial Narrow" w:cs="Tunga"/>
                <w:sz w:val="28"/>
                <w:szCs w:val="28"/>
                <w:lang w:val="en-ZA"/>
              </w:rPr>
              <w:t>Letsatsi</w:t>
            </w:r>
            <w:proofErr w:type="spellEnd"/>
            <w:r w:rsidRPr="00382E48">
              <w:rPr>
                <w:rFonts w:ascii="Arial Narrow" w:hAnsi="Arial Narrow" w:cs="Tunga"/>
                <w:sz w:val="28"/>
                <w:szCs w:val="28"/>
                <w:lang w:val="en-ZA"/>
              </w:rPr>
              <w:t xml:space="preserve"> Trust)</w:t>
            </w:r>
          </w:p>
        </w:tc>
      </w:tr>
      <w:tr w:rsidR="002F6A7E" w:rsidRPr="00382E48" w14:paraId="74DFE561" w14:textId="77777777" w:rsidTr="002F6A7E">
        <w:trPr>
          <w:trHeight w:val="45"/>
        </w:trPr>
        <w:tc>
          <w:tcPr>
            <w:tcW w:w="3973" w:type="dxa"/>
            <w:vMerge/>
          </w:tcPr>
          <w:p w14:paraId="51A8B449" w14:textId="77777777" w:rsidR="002F6A7E" w:rsidRPr="00382E48" w:rsidRDefault="002F6A7E" w:rsidP="00A26E95">
            <w:pPr>
              <w:pStyle w:val="ListParagraph"/>
              <w:ind w:left="0"/>
              <w:jc w:val="both"/>
              <w:rPr>
                <w:rFonts w:ascii="Arial Narrow" w:hAnsi="Arial Narrow" w:cs="Tunga"/>
                <w:sz w:val="28"/>
                <w:szCs w:val="28"/>
                <w:lang w:val="en-ZA"/>
              </w:rPr>
            </w:pPr>
          </w:p>
        </w:tc>
        <w:tc>
          <w:tcPr>
            <w:tcW w:w="4050" w:type="dxa"/>
          </w:tcPr>
          <w:p w14:paraId="501947AF" w14:textId="77777777" w:rsidR="002F6A7E" w:rsidRPr="00382E48" w:rsidRDefault="002F6A7E" w:rsidP="00A26E95">
            <w:pPr>
              <w:pStyle w:val="ListParagraph"/>
              <w:ind w:left="0"/>
              <w:jc w:val="both"/>
              <w:rPr>
                <w:rFonts w:ascii="Arial Narrow" w:hAnsi="Arial Narrow" w:cs="Tunga"/>
                <w:sz w:val="28"/>
                <w:szCs w:val="28"/>
                <w:lang w:val="en-ZA"/>
              </w:rPr>
            </w:pPr>
            <w:proofErr w:type="spellStart"/>
            <w:r w:rsidRPr="00382E48">
              <w:rPr>
                <w:rFonts w:ascii="Arial Narrow" w:hAnsi="Arial Narrow" w:cs="Tunga"/>
                <w:sz w:val="28"/>
                <w:szCs w:val="28"/>
                <w:lang w:val="en-ZA"/>
              </w:rPr>
              <w:t>Friedshelf</w:t>
            </w:r>
            <w:proofErr w:type="spellEnd"/>
            <w:r w:rsidRPr="00382E48">
              <w:rPr>
                <w:rFonts w:ascii="Arial Narrow" w:hAnsi="Arial Narrow" w:cs="Tunga"/>
                <w:sz w:val="28"/>
                <w:szCs w:val="28"/>
                <w:lang w:val="en-ZA"/>
              </w:rPr>
              <w:t xml:space="preserve"> 1294 (on behalf of the relevant Local Community Trust)</w:t>
            </w:r>
          </w:p>
        </w:tc>
      </w:tr>
      <w:tr w:rsidR="002F6A7E" w:rsidRPr="00382E48" w14:paraId="00696667" w14:textId="77777777" w:rsidTr="002F6A7E">
        <w:trPr>
          <w:trHeight w:val="45"/>
        </w:trPr>
        <w:tc>
          <w:tcPr>
            <w:tcW w:w="3973" w:type="dxa"/>
            <w:vMerge w:val="restart"/>
          </w:tcPr>
          <w:p w14:paraId="4C6FAE27" w14:textId="77777777" w:rsidR="002F6A7E" w:rsidRPr="00382E48" w:rsidRDefault="002F6A7E" w:rsidP="00A26E95">
            <w:pPr>
              <w:pStyle w:val="ListParagraph"/>
              <w:ind w:left="0"/>
              <w:rPr>
                <w:rFonts w:ascii="Arial Narrow" w:hAnsi="Arial Narrow" w:cs="Arial"/>
                <w:sz w:val="28"/>
                <w:szCs w:val="28"/>
              </w:rPr>
            </w:pPr>
            <w:proofErr w:type="spellStart"/>
            <w:r w:rsidRPr="00382E48">
              <w:rPr>
                <w:rFonts w:ascii="Arial Narrow" w:hAnsi="Arial Narrow" w:cs="Arial"/>
                <w:sz w:val="28"/>
                <w:szCs w:val="28"/>
              </w:rPr>
              <w:t>Amstilite</w:t>
            </w:r>
            <w:proofErr w:type="spellEnd"/>
            <w:r w:rsidRPr="00382E48">
              <w:rPr>
                <w:rFonts w:ascii="Arial Narrow" w:hAnsi="Arial Narrow" w:cs="Arial"/>
                <w:sz w:val="28"/>
                <w:szCs w:val="28"/>
              </w:rPr>
              <w:t xml:space="preserve"> (RF) (Pty) Ltd</w:t>
            </w:r>
          </w:p>
        </w:tc>
        <w:tc>
          <w:tcPr>
            <w:tcW w:w="4050" w:type="dxa"/>
          </w:tcPr>
          <w:p w14:paraId="7378E801" w14:textId="77777777" w:rsidR="002F6A7E" w:rsidRPr="00382E48" w:rsidRDefault="002F6A7E" w:rsidP="00A26E95">
            <w:pPr>
              <w:pStyle w:val="ListParagraph"/>
              <w:ind w:left="0"/>
              <w:jc w:val="both"/>
              <w:rPr>
                <w:rFonts w:ascii="Arial Narrow" w:hAnsi="Arial Narrow" w:cs="Tunga"/>
                <w:sz w:val="28"/>
                <w:szCs w:val="28"/>
                <w:lang w:val="en-ZA"/>
              </w:rPr>
            </w:pPr>
            <w:r w:rsidRPr="00382E48">
              <w:rPr>
                <w:rFonts w:ascii="Arial Narrow" w:hAnsi="Arial Narrow" w:cs="Tunga"/>
                <w:sz w:val="28"/>
                <w:szCs w:val="28"/>
                <w:lang w:val="en-ZA"/>
              </w:rPr>
              <w:t>BTSA</w:t>
            </w:r>
          </w:p>
        </w:tc>
      </w:tr>
      <w:tr w:rsidR="002F6A7E" w:rsidRPr="00382E48" w14:paraId="192F6880" w14:textId="77777777" w:rsidTr="002F6A7E">
        <w:trPr>
          <w:trHeight w:val="45"/>
        </w:trPr>
        <w:tc>
          <w:tcPr>
            <w:tcW w:w="3973" w:type="dxa"/>
            <w:vMerge/>
          </w:tcPr>
          <w:p w14:paraId="668A3098" w14:textId="77777777" w:rsidR="002F6A7E" w:rsidRPr="00382E48" w:rsidRDefault="002F6A7E" w:rsidP="00A26E95">
            <w:pPr>
              <w:pStyle w:val="ListParagraph"/>
              <w:ind w:left="0"/>
              <w:jc w:val="both"/>
              <w:rPr>
                <w:rFonts w:ascii="Arial Narrow" w:hAnsi="Arial Narrow" w:cs="Tunga"/>
                <w:sz w:val="28"/>
                <w:szCs w:val="28"/>
                <w:lang w:val="en-ZA"/>
              </w:rPr>
            </w:pPr>
          </w:p>
        </w:tc>
        <w:tc>
          <w:tcPr>
            <w:tcW w:w="4050" w:type="dxa"/>
          </w:tcPr>
          <w:p w14:paraId="5E771361" w14:textId="77777777" w:rsidR="002F6A7E" w:rsidRPr="00382E48" w:rsidRDefault="002F6A7E" w:rsidP="00A26E95">
            <w:pPr>
              <w:pStyle w:val="ListParagraph"/>
              <w:ind w:left="0"/>
              <w:jc w:val="both"/>
              <w:rPr>
                <w:rFonts w:ascii="Arial Narrow" w:hAnsi="Arial Narrow" w:cs="Tunga"/>
                <w:sz w:val="28"/>
                <w:szCs w:val="28"/>
                <w:lang w:val="en-ZA"/>
              </w:rPr>
            </w:pPr>
            <w:proofErr w:type="spellStart"/>
            <w:r w:rsidRPr="00382E48">
              <w:rPr>
                <w:rFonts w:ascii="Arial Narrow" w:hAnsi="Arial Narrow" w:cs="Tunga"/>
                <w:sz w:val="28"/>
                <w:szCs w:val="28"/>
                <w:lang w:val="en-ZA"/>
              </w:rPr>
              <w:t>Ramizest</w:t>
            </w:r>
            <w:proofErr w:type="spellEnd"/>
            <w:r w:rsidRPr="00382E48">
              <w:rPr>
                <w:rFonts w:ascii="Arial Narrow" w:hAnsi="Arial Narrow" w:cs="Tunga"/>
                <w:sz w:val="28"/>
                <w:szCs w:val="28"/>
                <w:lang w:val="en-ZA"/>
              </w:rPr>
              <w:t xml:space="preserve"> (on behalf of the </w:t>
            </w:r>
            <w:proofErr w:type="spellStart"/>
            <w:r w:rsidRPr="00382E48">
              <w:rPr>
                <w:rFonts w:ascii="Arial Narrow" w:hAnsi="Arial Narrow" w:cs="Tunga"/>
                <w:sz w:val="28"/>
                <w:szCs w:val="28"/>
                <w:lang w:val="en-ZA"/>
              </w:rPr>
              <w:t>Letsatsi</w:t>
            </w:r>
            <w:proofErr w:type="spellEnd"/>
            <w:r w:rsidRPr="00382E48">
              <w:rPr>
                <w:rFonts w:ascii="Arial Narrow" w:hAnsi="Arial Narrow" w:cs="Tunga"/>
                <w:sz w:val="28"/>
                <w:szCs w:val="28"/>
                <w:lang w:val="en-ZA"/>
              </w:rPr>
              <w:t xml:space="preserve"> Trust)</w:t>
            </w:r>
          </w:p>
        </w:tc>
      </w:tr>
      <w:tr w:rsidR="002F6A7E" w:rsidRPr="00382E48" w14:paraId="7F7C804F" w14:textId="77777777" w:rsidTr="002F6A7E">
        <w:trPr>
          <w:trHeight w:val="45"/>
        </w:trPr>
        <w:tc>
          <w:tcPr>
            <w:tcW w:w="3973" w:type="dxa"/>
            <w:vMerge/>
          </w:tcPr>
          <w:p w14:paraId="4AC8BE6E" w14:textId="77777777" w:rsidR="002F6A7E" w:rsidRPr="00382E48" w:rsidRDefault="002F6A7E" w:rsidP="00A26E95">
            <w:pPr>
              <w:pStyle w:val="ListParagraph"/>
              <w:ind w:left="0"/>
              <w:jc w:val="both"/>
              <w:rPr>
                <w:rFonts w:ascii="Arial Narrow" w:hAnsi="Arial Narrow" w:cs="Tunga"/>
                <w:sz w:val="28"/>
                <w:szCs w:val="28"/>
                <w:lang w:val="en-ZA"/>
              </w:rPr>
            </w:pPr>
          </w:p>
        </w:tc>
        <w:tc>
          <w:tcPr>
            <w:tcW w:w="4050" w:type="dxa"/>
          </w:tcPr>
          <w:p w14:paraId="123E6A30" w14:textId="77777777" w:rsidR="002F6A7E" w:rsidRPr="00382E48" w:rsidRDefault="002F6A7E" w:rsidP="00A26E95">
            <w:pPr>
              <w:pStyle w:val="ListParagraph"/>
              <w:ind w:left="0"/>
              <w:jc w:val="both"/>
              <w:rPr>
                <w:rFonts w:ascii="Arial Narrow" w:hAnsi="Arial Narrow" w:cs="Tunga"/>
                <w:sz w:val="28"/>
                <w:szCs w:val="28"/>
                <w:lang w:val="en-ZA"/>
              </w:rPr>
            </w:pPr>
            <w:proofErr w:type="spellStart"/>
            <w:r w:rsidRPr="00382E48">
              <w:rPr>
                <w:rFonts w:ascii="Arial Narrow" w:hAnsi="Arial Narrow" w:cs="Tunga"/>
                <w:sz w:val="28"/>
                <w:szCs w:val="28"/>
                <w:lang w:val="en-ZA"/>
              </w:rPr>
              <w:t>Friedshelf</w:t>
            </w:r>
            <w:proofErr w:type="spellEnd"/>
            <w:r w:rsidRPr="00382E48">
              <w:rPr>
                <w:rFonts w:ascii="Arial Narrow" w:hAnsi="Arial Narrow" w:cs="Tunga"/>
                <w:sz w:val="28"/>
                <w:szCs w:val="28"/>
                <w:lang w:val="en-ZA"/>
              </w:rPr>
              <w:t xml:space="preserve"> 1294 (on behalf of the relevant Local Community Trust)</w:t>
            </w:r>
          </w:p>
        </w:tc>
      </w:tr>
    </w:tbl>
    <w:p w14:paraId="665364D6" w14:textId="77777777" w:rsidR="002F6A7E" w:rsidRPr="00382E48" w:rsidRDefault="002F6A7E" w:rsidP="002F6A7E">
      <w:pPr>
        <w:pStyle w:val="ListParagraph"/>
        <w:spacing w:after="0" w:line="240" w:lineRule="auto"/>
        <w:ind w:left="1080"/>
        <w:jc w:val="both"/>
        <w:rPr>
          <w:rFonts w:ascii="Arial Narrow" w:hAnsi="Arial Narrow" w:cs="Tunga"/>
          <w:sz w:val="28"/>
          <w:szCs w:val="28"/>
          <w:lang w:val="en-ZA"/>
        </w:rPr>
      </w:pPr>
    </w:p>
    <w:p w14:paraId="2850559D" w14:textId="77777777" w:rsidR="002F6A7E" w:rsidRPr="00382E48" w:rsidRDefault="002F6A7E" w:rsidP="002F6A7E">
      <w:pPr>
        <w:spacing w:after="0" w:line="240" w:lineRule="auto"/>
        <w:ind w:left="360"/>
        <w:jc w:val="both"/>
        <w:rPr>
          <w:rFonts w:ascii="Arial Narrow" w:hAnsi="Arial Narrow"/>
          <w:sz w:val="28"/>
          <w:szCs w:val="28"/>
        </w:rPr>
      </w:pPr>
      <w:r w:rsidRPr="00382E48">
        <w:rPr>
          <w:rFonts w:ascii="Arial Narrow" w:hAnsi="Arial Narrow" w:cs="Tunga"/>
          <w:sz w:val="28"/>
          <w:szCs w:val="28"/>
          <w:lang w:val="en-ZA"/>
        </w:rPr>
        <w:tab/>
      </w:r>
    </w:p>
    <w:sectPr w:rsidR="002F6A7E" w:rsidRPr="00382E48"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60EA" w14:textId="77777777" w:rsidR="001350F9" w:rsidRDefault="001350F9" w:rsidP="00E149A9">
      <w:pPr>
        <w:spacing w:after="0" w:line="240" w:lineRule="auto"/>
      </w:pPr>
      <w:r>
        <w:separator/>
      </w:r>
    </w:p>
  </w:endnote>
  <w:endnote w:type="continuationSeparator" w:id="0">
    <w:p w14:paraId="50456370" w14:textId="77777777" w:rsidR="001350F9" w:rsidRDefault="001350F9"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B684" w14:textId="77777777" w:rsidR="004B3AD2" w:rsidRDefault="004B3AD2">
    <w:pPr>
      <w:pStyle w:val="Footer"/>
      <w:rPr>
        <w:lang w:val="en-US"/>
      </w:rPr>
    </w:pPr>
  </w:p>
  <w:p w14:paraId="2660EA5A" w14:textId="77777777"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FD1F" w14:textId="77777777" w:rsidR="001350F9" w:rsidRDefault="001350F9" w:rsidP="00E149A9">
      <w:pPr>
        <w:spacing w:after="0" w:line="240" w:lineRule="auto"/>
      </w:pPr>
      <w:r>
        <w:separator/>
      </w:r>
    </w:p>
  </w:footnote>
  <w:footnote w:type="continuationSeparator" w:id="0">
    <w:p w14:paraId="500F1484" w14:textId="77777777" w:rsidR="001350F9" w:rsidRDefault="001350F9"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E75C5D"/>
    <w:multiLevelType w:val="hybridMultilevel"/>
    <w:tmpl w:val="739C8CF4"/>
    <w:lvl w:ilvl="0" w:tplc="0A025B7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6"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25D5A19"/>
    <w:multiLevelType w:val="hybridMultilevel"/>
    <w:tmpl w:val="0F3E220E"/>
    <w:lvl w:ilvl="0" w:tplc="7B527A5E">
      <w:start w:val="2"/>
      <w:numFmt w:val="lowerLetter"/>
      <w:lvlText w:val="(%1)"/>
      <w:lvlJc w:val="left"/>
      <w:pPr>
        <w:ind w:left="1440" w:hanging="360"/>
      </w:pPr>
      <w:rPr>
        <w:rFonts w:ascii="Arial" w:hAnsi="Arial" w:cs="Arial" w:hint="default"/>
        <w:sz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AA14A1E"/>
    <w:multiLevelType w:val="hybridMultilevel"/>
    <w:tmpl w:val="63F87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E0663C4"/>
    <w:multiLevelType w:val="hybridMultilevel"/>
    <w:tmpl w:val="8CEE29F6"/>
    <w:lvl w:ilvl="0" w:tplc="30208C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937227"/>
    <w:multiLevelType w:val="hybridMultilevel"/>
    <w:tmpl w:val="204EB1B2"/>
    <w:lvl w:ilvl="0" w:tplc="11C4CF8E">
      <w:start w:val="1"/>
      <w:numFmt w:val="lowerLetter"/>
      <w:lvlText w:val="(%1)"/>
      <w:lvlJc w:val="left"/>
      <w:pPr>
        <w:ind w:left="1495"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3"/>
  </w:num>
  <w:num w:numId="5">
    <w:abstractNumId w:val="33"/>
  </w:num>
  <w:num w:numId="6">
    <w:abstractNumId w:val="38"/>
  </w:num>
  <w:num w:numId="7">
    <w:abstractNumId w:val="28"/>
  </w:num>
  <w:num w:numId="8">
    <w:abstractNumId w:val="1"/>
  </w:num>
  <w:num w:numId="9">
    <w:abstractNumId w:val="17"/>
  </w:num>
  <w:num w:numId="10">
    <w:abstractNumId w:val="12"/>
  </w:num>
  <w:num w:numId="11">
    <w:abstractNumId w:val="15"/>
  </w:num>
  <w:num w:numId="12">
    <w:abstractNumId w:val="27"/>
  </w:num>
  <w:num w:numId="13">
    <w:abstractNumId w:val="13"/>
  </w:num>
  <w:num w:numId="14">
    <w:abstractNumId w:val="6"/>
  </w:num>
  <w:num w:numId="15">
    <w:abstractNumId w:val="40"/>
  </w:num>
  <w:num w:numId="16">
    <w:abstractNumId w:val="26"/>
  </w:num>
  <w:num w:numId="17">
    <w:abstractNumId w:val="14"/>
  </w:num>
  <w:num w:numId="18">
    <w:abstractNumId w:val="23"/>
  </w:num>
  <w:num w:numId="19">
    <w:abstractNumId w:val="35"/>
  </w:num>
  <w:num w:numId="20">
    <w:abstractNumId w:val="36"/>
  </w:num>
  <w:num w:numId="21">
    <w:abstractNumId w:val="5"/>
  </w:num>
  <w:num w:numId="22">
    <w:abstractNumId w:val="30"/>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6"/>
  </w:num>
  <w:num w:numId="29">
    <w:abstractNumId w:val="10"/>
  </w:num>
  <w:num w:numId="30">
    <w:abstractNumId w:val="39"/>
  </w:num>
  <w:num w:numId="31">
    <w:abstractNumId w:val="18"/>
  </w:num>
  <w:num w:numId="32">
    <w:abstractNumId w:val="37"/>
  </w:num>
  <w:num w:numId="33">
    <w:abstractNumId w:val="22"/>
  </w:num>
  <w:num w:numId="34">
    <w:abstractNumId w:val="31"/>
  </w:num>
  <w:num w:numId="35">
    <w:abstractNumId w:val="4"/>
  </w:num>
  <w:num w:numId="36">
    <w:abstractNumId w:val="25"/>
  </w:num>
  <w:num w:numId="37">
    <w:abstractNumId w:val="7"/>
  </w:num>
  <w:num w:numId="38">
    <w:abstractNumId w:val="29"/>
  </w:num>
  <w:num w:numId="39">
    <w:abstractNumId w:val="19"/>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2662"/>
    <w:rsid w:val="00013C1A"/>
    <w:rsid w:val="000141B1"/>
    <w:rsid w:val="0002149A"/>
    <w:rsid w:val="00021AB8"/>
    <w:rsid w:val="00024D0F"/>
    <w:rsid w:val="000321DC"/>
    <w:rsid w:val="00036E81"/>
    <w:rsid w:val="00036FD3"/>
    <w:rsid w:val="000410D5"/>
    <w:rsid w:val="00041B1A"/>
    <w:rsid w:val="00041F67"/>
    <w:rsid w:val="00042D30"/>
    <w:rsid w:val="00046E54"/>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E14B4"/>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0F9"/>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8E3"/>
    <w:rsid w:val="00212210"/>
    <w:rsid w:val="002176E4"/>
    <w:rsid w:val="00217817"/>
    <w:rsid w:val="00217C52"/>
    <w:rsid w:val="002209C8"/>
    <w:rsid w:val="00231D8C"/>
    <w:rsid w:val="00232F64"/>
    <w:rsid w:val="00233580"/>
    <w:rsid w:val="00233A68"/>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2702"/>
    <w:rsid w:val="002B3291"/>
    <w:rsid w:val="002B4021"/>
    <w:rsid w:val="002B60ED"/>
    <w:rsid w:val="002C55A5"/>
    <w:rsid w:val="002E475A"/>
    <w:rsid w:val="002E54E6"/>
    <w:rsid w:val="002E798E"/>
    <w:rsid w:val="002F04D9"/>
    <w:rsid w:val="002F15A6"/>
    <w:rsid w:val="002F54B0"/>
    <w:rsid w:val="002F6A7E"/>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2E48"/>
    <w:rsid w:val="00385891"/>
    <w:rsid w:val="00385B09"/>
    <w:rsid w:val="0039525F"/>
    <w:rsid w:val="003959F5"/>
    <w:rsid w:val="003A154F"/>
    <w:rsid w:val="003A2CE7"/>
    <w:rsid w:val="003A5265"/>
    <w:rsid w:val="003B455C"/>
    <w:rsid w:val="003B5158"/>
    <w:rsid w:val="003C19D9"/>
    <w:rsid w:val="003C57BC"/>
    <w:rsid w:val="003D0704"/>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4162"/>
    <w:rsid w:val="004471C2"/>
    <w:rsid w:val="0044740A"/>
    <w:rsid w:val="00451325"/>
    <w:rsid w:val="00480996"/>
    <w:rsid w:val="00491631"/>
    <w:rsid w:val="00491E19"/>
    <w:rsid w:val="00492128"/>
    <w:rsid w:val="00494B51"/>
    <w:rsid w:val="00495CE0"/>
    <w:rsid w:val="004A00D3"/>
    <w:rsid w:val="004A0EAE"/>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58EC"/>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4EE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053FC"/>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6EAC"/>
    <w:rsid w:val="007E0308"/>
    <w:rsid w:val="007E247D"/>
    <w:rsid w:val="007E3707"/>
    <w:rsid w:val="007E3FE1"/>
    <w:rsid w:val="007F2CF4"/>
    <w:rsid w:val="007F5278"/>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A37"/>
    <w:rsid w:val="008D2999"/>
    <w:rsid w:val="008D620D"/>
    <w:rsid w:val="008E1507"/>
    <w:rsid w:val="008E3A7F"/>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B4633"/>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3EDA"/>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355F"/>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968CD"/>
    <w:rsid w:val="00EA2097"/>
    <w:rsid w:val="00EA40D4"/>
    <w:rsid w:val="00EA52B1"/>
    <w:rsid w:val="00EB2A2E"/>
    <w:rsid w:val="00EB7590"/>
    <w:rsid w:val="00EC0240"/>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3E1A"/>
    <w:rsid w:val="00FC7B17"/>
    <w:rsid w:val="00FD7C9A"/>
    <w:rsid w:val="00FF13B5"/>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79F7"/>
  <w15:docId w15:val="{149BA691-3CD2-4686-B9CF-B270F4B9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EAE8-F173-4431-A517-0C873745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2018-05-22T12:26:00Z</cp:lastPrinted>
  <dcterms:created xsi:type="dcterms:W3CDTF">2018-05-23T20:22:00Z</dcterms:created>
  <dcterms:modified xsi:type="dcterms:W3CDTF">2018-05-23T20:22:00Z</dcterms:modified>
</cp:coreProperties>
</file>