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F609C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E57EA0">
        <w:rPr>
          <w:u w:val="none"/>
        </w:rPr>
        <w:t>1361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A4607B">
        <w:rPr>
          <w:rFonts w:ascii="Arial" w:hAnsi="Arial" w:cs="Arial"/>
          <w:b/>
          <w:bCs/>
        </w:rPr>
        <w:t>4 MAY</w:t>
      </w:r>
      <w:r w:rsidR="006B457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4607B">
        <w:rPr>
          <w:u w:val="none"/>
        </w:rPr>
        <w:t>14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4607B" w:rsidRDefault="00E57EA0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1361</w:t>
      </w:r>
      <w:r w:rsidR="00DB7B45">
        <w:rPr>
          <w:rFonts w:ascii="Arial" w:hAnsi="Arial" w:cs="Arial"/>
          <w:b/>
          <w:lang w:val="en-US"/>
        </w:rPr>
        <w:t>.</w:t>
      </w:r>
      <w:r w:rsidR="00DB7B45">
        <w:rPr>
          <w:rFonts w:ascii="Arial" w:hAnsi="Arial" w:cs="Arial"/>
          <w:b/>
          <w:lang w:val="en-US"/>
        </w:rPr>
        <w:tab/>
        <w:t xml:space="preserve">Mrs Dreyer </w:t>
      </w:r>
      <w:r w:rsidR="00F07E2E" w:rsidRPr="00F07E2E">
        <w:rPr>
          <w:rFonts w:ascii="Arial" w:hAnsi="Arial" w:cs="Arial"/>
          <w:b/>
          <w:lang w:val="en-US"/>
        </w:rPr>
        <w:t>(DA) to ask the Minister of Home Affairs:</w:t>
      </w:r>
    </w:p>
    <w:p w:rsidR="00F07E2E" w:rsidRPr="009E5399" w:rsidRDefault="00F07E2E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E57EA0" w:rsidRDefault="00E57EA0" w:rsidP="00C02879">
      <w:pPr>
        <w:spacing w:line="320" w:lineRule="exact"/>
        <w:jc w:val="both"/>
        <w:rPr>
          <w:rFonts w:ascii="Arial" w:hAnsi="Arial" w:cs="Arial"/>
          <w:lang w:val="en-ZA"/>
        </w:rPr>
      </w:pPr>
      <w:r w:rsidRPr="00E57EA0">
        <w:rPr>
          <w:rFonts w:ascii="Arial" w:hAnsi="Arial" w:cs="Arial"/>
          <w:lang w:val="en-ZA"/>
        </w:rPr>
        <w:t>With regard to the court order that has been issued regarding surrogacy, which ordered that the names of the parents of a child should be stated, what is the process for registering the parents as stipulated in the court order for (a) same gender parents and (b) heterosexual parents?</w:t>
      </w:r>
      <w:r w:rsidRPr="00E57EA0">
        <w:rPr>
          <w:rFonts w:ascii="Arial" w:hAnsi="Arial" w:cs="Arial"/>
          <w:lang w:val="en-ZA"/>
        </w:rPr>
        <w:tab/>
      </w:r>
      <w:r w:rsidRPr="00E57EA0">
        <w:rPr>
          <w:rFonts w:ascii="Arial" w:hAnsi="Arial" w:cs="Arial"/>
          <w:lang w:val="en-ZA"/>
        </w:rPr>
        <w:tab/>
      </w:r>
      <w:r w:rsidRPr="00E57EA0">
        <w:rPr>
          <w:rFonts w:ascii="Arial" w:hAnsi="Arial" w:cs="Arial"/>
          <w:lang w:val="en-ZA"/>
        </w:rPr>
        <w:tab/>
      </w:r>
      <w:r w:rsidRPr="00E57EA0">
        <w:rPr>
          <w:rFonts w:ascii="Arial" w:hAnsi="Arial" w:cs="Arial"/>
          <w:lang w:val="en-ZA"/>
        </w:rPr>
        <w:tab/>
      </w:r>
      <w:r w:rsidRPr="00E57EA0">
        <w:rPr>
          <w:rFonts w:ascii="Arial" w:hAnsi="Arial" w:cs="Arial"/>
          <w:lang w:val="en-ZA"/>
        </w:rPr>
        <w:tab/>
      </w:r>
      <w:r w:rsidRPr="00E57EA0">
        <w:rPr>
          <w:rFonts w:ascii="Arial" w:hAnsi="Arial" w:cs="Arial"/>
          <w:lang w:val="en-ZA"/>
        </w:rPr>
        <w:tab/>
      </w:r>
      <w:r w:rsidRPr="00E57EA0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  </w:t>
      </w:r>
      <w:r w:rsidRPr="00E57EA0">
        <w:rPr>
          <w:rFonts w:ascii="Arial" w:hAnsi="Arial" w:cs="Arial"/>
          <w:lang w:val="en-ZA"/>
        </w:rPr>
        <w:t>NW1463E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FF5C56" w:rsidRDefault="00FF5C56" w:rsidP="003D207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p w:rsidR="00AC39B0" w:rsidRDefault="003D2079" w:rsidP="003D207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(a) </w:t>
      </w:r>
      <w:r w:rsidRPr="00E57EA0">
        <w:rPr>
          <w:rFonts w:ascii="Arial" w:hAnsi="Arial" w:cs="Arial"/>
          <w:lang w:val="en-ZA"/>
        </w:rPr>
        <w:t>Same gender parents</w:t>
      </w:r>
    </w:p>
    <w:p w:rsidR="003D2079" w:rsidRDefault="003D2079" w:rsidP="003D207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272CD" w:rsidRDefault="00DA009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The</w:t>
      </w:r>
      <w:r w:rsidR="00B17E96">
        <w:rPr>
          <w:rFonts w:ascii="Arial" w:hAnsi="Arial" w:cs="Arial"/>
          <w:lang w:val="en-ZA"/>
        </w:rPr>
        <w:t xml:space="preserve"> birth </w:t>
      </w:r>
      <w:r>
        <w:rPr>
          <w:rFonts w:ascii="Arial" w:hAnsi="Arial" w:cs="Arial"/>
          <w:lang w:val="en-ZA"/>
        </w:rPr>
        <w:t xml:space="preserve">of the child </w:t>
      </w:r>
      <w:r w:rsidR="00A65588">
        <w:rPr>
          <w:rFonts w:ascii="Arial" w:hAnsi="Arial" w:cs="Arial"/>
          <w:lang w:val="en-ZA"/>
        </w:rPr>
        <w:t xml:space="preserve">from same gender parents </w:t>
      </w:r>
      <w:r w:rsidR="005C5BA2">
        <w:rPr>
          <w:rFonts w:ascii="Arial" w:hAnsi="Arial" w:cs="Arial"/>
          <w:lang w:val="en-ZA"/>
        </w:rPr>
        <w:t>shall</w:t>
      </w:r>
      <w:r w:rsidR="00B17E96">
        <w:rPr>
          <w:rFonts w:ascii="Arial" w:hAnsi="Arial" w:cs="Arial"/>
          <w:lang w:val="en-ZA"/>
        </w:rPr>
        <w:t xml:space="preserve"> be registered in terms of the Birth and Death Registration Act</w:t>
      </w:r>
      <w:r w:rsidR="00A65588">
        <w:rPr>
          <w:rFonts w:ascii="Arial" w:hAnsi="Arial" w:cs="Arial"/>
          <w:lang w:val="en-ZA"/>
        </w:rPr>
        <w:t xml:space="preserve"> (1992)</w:t>
      </w:r>
      <w:r w:rsidR="00DB3A41">
        <w:rPr>
          <w:rFonts w:ascii="Arial" w:hAnsi="Arial" w:cs="Arial"/>
          <w:lang w:val="en-ZA"/>
        </w:rPr>
        <w:t>. The</w:t>
      </w:r>
      <w:r w:rsidR="005C5BA2">
        <w:rPr>
          <w:rFonts w:ascii="Arial" w:hAnsi="Arial" w:cs="Arial"/>
          <w:lang w:val="en-ZA"/>
        </w:rPr>
        <w:t xml:space="preserve"> </w:t>
      </w:r>
      <w:r w:rsidR="00A65588">
        <w:rPr>
          <w:rFonts w:ascii="Arial" w:hAnsi="Arial" w:cs="Arial"/>
          <w:lang w:val="en-ZA"/>
        </w:rPr>
        <w:t xml:space="preserve">same gender parents shall upon registration of their child provide proof of birth with details of the child and that of the same gender parents.  </w:t>
      </w:r>
      <w:r>
        <w:rPr>
          <w:rFonts w:ascii="Arial" w:hAnsi="Arial" w:cs="Arial"/>
        </w:rPr>
        <w:t>Upon registering the child</w:t>
      </w:r>
      <w:r w:rsidR="00A655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birth certificate shall be issued bearing details of the child, parent A and Parent B.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145AB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  <w:r w:rsidRPr="00E57EA0">
        <w:rPr>
          <w:rFonts w:ascii="Arial" w:hAnsi="Arial" w:cs="Arial"/>
          <w:lang w:val="en-ZA"/>
        </w:rPr>
        <w:t>(b) Heterosexual parents</w:t>
      </w:r>
    </w:p>
    <w:p w:rsidR="00145AB7" w:rsidRDefault="00145AB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p w:rsidR="00A65588" w:rsidRDefault="00A65588" w:rsidP="00A6558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The birth of the child from heterosexual parents shall be registered in terms of the Birth and Death Registration Act (1992)</w:t>
      </w:r>
      <w:r w:rsidR="005F2141">
        <w:rPr>
          <w:rFonts w:ascii="Arial" w:hAnsi="Arial" w:cs="Arial"/>
          <w:lang w:val="en-ZA"/>
        </w:rPr>
        <w:t>. The heterosexual</w:t>
      </w:r>
      <w:r>
        <w:rPr>
          <w:rFonts w:ascii="Arial" w:hAnsi="Arial" w:cs="Arial"/>
          <w:lang w:val="en-ZA"/>
        </w:rPr>
        <w:t xml:space="preserve"> parents shall upon registration of their child provide proof of birth with details of the child and that of the </w:t>
      </w:r>
      <w:r w:rsidR="005F2141">
        <w:rPr>
          <w:rFonts w:ascii="Arial" w:hAnsi="Arial" w:cs="Arial"/>
          <w:lang w:val="en-ZA"/>
        </w:rPr>
        <w:t>heterosexual</w:t>
      </w:r>
      <w:r>
        <w:rPr>
          <w:rFonts w:ascii="Arial" w:hAnsi="Arial" w:cs="Arial"/>
          <w:lang w:val="en-ZA"/>
        </w:rPr>
        <w:t xml:space="preserve"> parents.  </w:t>
      </w:r>
      <w:r>
        <w:rPr>
          <w:rFonts w:ascii="Arial" w:hAnsi="Arial" w:cs="Arial"/>
        </w:rPr>
        <w:t>Upon registering the child, a birth certificate shall be issued bearing details of the child, parent A and Parent B.</w:t>
      </w:r>
    </w:p>
    <w:p w:rsidR="00145AB7" w:rsidRDefault="00145AB7" w:rsidP="00145AB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145AB7" w:rsidSect="00EE6682">
      <w:headerReference w:type="even" r:id="rId9"/>
      <w:headerReference w:type="default" r:id="rId10"/>
      <w:pgSz w:w="11907" w:h="16839" w:code="9"/>
      <w:pgMar w:top="568" w:right="180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3E" w:rsidRDefault="00FE2C3E">
      <w:r>
        <w:separator/>
      </w:r>
    </w:p>
  </w:endnote>
  <w:endnote w:type="continuationSeparator" w:id="0">
    <w:p w:rsidR="00FE2C3E" w:rsidRDefault="00FE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3E" w:rsidRDefault="00FE2C3E">
      <w:r>
        <w:separator/>
      </w:r>
    </w:p>
  </w:footnote>
  <w:footnote w:type="continuationSeparator" w:id="0">
    <w:p w:rsidR="00FE2C3E" w:rsidRDefault="00FE2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68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86251"/>
    <w:multiLevelType w:val="hybridMultilevel"/>
    <w:tmpl w:val="031459AA"/>
    <w:lvl w:ilvl="0" w:tplc="764A8B9A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0F5D6C"/>
    <w:multiLevelType w:val="hybridMultilevel"/>
    <w:tmpl w:val="AD38E7FA"/>
    <w:lvl w:ilvl="0" w:tplc="8BFA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7"/>
  </w:num>
  <w:num w:numId="9">
    <w:abstractNumId w:val="11"/>
  </w:num>
  <w:num w:numId="10">
    <w:abstractNumId w:val="35"/>
  </w:num>
  <w:num w:numId="11">
    <w:abstractNumId w:val="14"/>
  </w:num>
  <w:num w:numId="12">
    <w:abstractNumId w:val="6"/>
  </w:num>
  <w:num w:numId="13">
    <w:abstractNumId w:val="24"/>
  </w:num>
  <w:num w:numId="14">
    <w:abstractNumId w:val="34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2"/>
  </w:num>
  <w:num w:numId="25">
    <w:abstractNumId w:val="4"/>
  </w:num>
  <w:num w:numId="26">
    <w:abstractNumId w:val="16"/>
  </w:num>
  <w:num w:numId="27">
    <w:abstractNumId w:val="23"/>
  </w:num>
  <w:num w:numId="28">
    <w:abstractNumId w:val="13"/>
  </w:num>
  <w:num w:numId="29">
    <w:abstractNumId w:val="28"/>
  </w:num>
  <w:num w:numId="30">
    <w:abstractNumId w:val="19"/>
  </w:num>
  <w:num w:numId="31">
    <w:abstractNumId w:val="8"/>
  </w:num>
  <w:num w:numId="32">
    <w:abstractNumId w:val="12"/>
  </w:num>
  <w:num w:numId="33">
    <w:abstractNumId w:val="22"/>
  </w:num>
  <w:num w:numId="34">
    <w:abstractNumId w:val="36"/>
  </w:num>
  <w:num w:numId="35">
    <w:abstractNumId w:val="1"/>
  </w:num>
  <w:num w:numId="36">
    <w:abstractNumId w:val="33"/>
  </w:num>
  <w:num w:numId="37">
    <w:abstractNumId w:val="7"/>
  </w:num>
  <w:num w:numId="38">
    <w:abstractNumId w:val="17"/>
  </w:num>
  <w:num w:numId="39">
    <w:abstractNumId w:val="1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AB7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4A2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296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2079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6E5D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9A5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5659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5BA2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141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4FF0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5698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A67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7B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5588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0547"/>
    <w:rsid w:val="00AC2350"/>
    <w:rsid w:val="00AC39B0"/>
    <w:rsid w:val="00AC452A"/>
    <w:rsid w:val="00AC4BF7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E96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3F8E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D37"/>
    <w:rsid w:val="00C82690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2CE0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5FE5"/>
    <w:rsid w:val="00D96F9E"/>
    <w:rsid w:val="00D9792D"/>
    <w:rsid w:val="00D97B43"/>
    <w:rsid w:val="00DA0053"/>
    <w:rsid w:val="00DA0095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3A41"/>
    <w:rsid w:val="00DB4423"/>
    <w:rsid w:val="00DB570D"/>
    <w:rsid w:val="00DB6026"/>
    <w:rsid w:val="00DB64EA"/>
    <w:rsid w:val="00DB6580"/>
    <w:rsid w:val="00DB663E"/>
    <w:rsid w:val="00DB69D7"/>
    <w:rsid w:val="00DB74C6"/>
    <w:rsid w:val="00DB7B45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57EA0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12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682"/>
    <w:rsid w:val="00EE6E2B"/>
    <w:rsid w:val="00EE7203"/>
    <w:rsid w:val="00EE7F6E"/>
    <w:rsid w:val="00EF131C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07E2E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09C1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C3E"/>
    <w:rsid w:val="00FE2DCA"/>
    <w:rsid w:val="00FE32B1"/>
    <w:rsid w:val="00FE44AA"/>
    <w:rsid w:val="00FE4862"/>
    <w:rsid w:val="00FE48DE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5C56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A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010A-1C3A-4F88-9925-F00ECF6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2018-05-11T07:16:00Z</cp:lastPrinted>
  <dcterms:created xsi:type="dcterms:W3CDTF">2018-06-04T10:41:00Z</dcterms:created>
  <dcterms:modified xsi:type="dcterms:W3CDTF">2018-06-04T10:41:00Z</dcterms:modified>
</cp:coreProperties>
</file>