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3B" w:rsidRPr="00230359" w:rsidRDefault="008B583B" w:rsidP="008B583B">
      <w:pPr>
        <w:tabs>
          <w:tab w:val="left" w:pos="576"/>
          <w:tab w:val="left" w:pos="1296"/>
          <w:tab w:val="left" w:pos="6336"/>
        </w:tabs>
        <w:spacing w:after="0"/>
        <w:jc w:val="center"/>
        <w:rPr>
          <w:rFonts w:cs="Arial"/>
          <w:b/>
          <w:sz w:val="32"/>
          <w:szCs w:val="32"/>
        </w:rPr>
      </w:pPr>
      <w:r w:rsidRPr="00230359">
        <w:rPr>
          <w:rFonts w:cs="Arial"/>
          <w:b/>
          <w:sz w:val="32"/>
          <w:szCs w:val="32"/>
        </w:rPr>
        <w:t>NATIONAL ASSEMBLY</w:t>
      </w:r>
    </w:p>
    <w:p w:rsidR="008B583B" w:rsidRDefault="008B583B" w:rsidP="008B583B">
      <w:pPr>
        <w:tabs>
          <w:tab w:val="left" w:pos="6336"/>
        </w:tabs>
        <w:spacing w:after="0"/>
        <w:ind w:left="70"/>
        <w:jc w:val="both"/>
        <w:rPr>
          <w:rFonts w:cs="Arial"/>
          <w:b/>
          <w:bCs/>
          <w:color w:val="FF0000"/>
          <w:sz w:val="32"/>
          <w:szCs w:val="32"/>
          <w:u w:val="single"/>
        </w:rPr>
      </w:pPr>
    </w:p>
    <w:p w:rsidR="008B583B" w:rsidRPr="00230359" w:rsidRDefault="008B583B" w:rsidP="008B583B">
      <w:pPr>
        <w:tabs>
          <w:tab w:val="left" w:pos="6336"/>
        </w:tabs>
        <w:spacing w:after="0"/>
        <w:ind w:left="70"/>
        <w:jc w:val="both"/>
        <w:rPr>
          <w:rFonts w:eastAsia="Calibri" w:cs="Arial"/>
          <w:b/>
          <w:sz w:val="32"/>
          <w:szCs w:val="32"/>
          <w:u w:val="single"/>
        </w:rPr>
      </w:pPr>
      <w:r w:rsidRPr="00230359">
        <w:rPr>
          <w:rFonts w:eastAsia="Calibri" w:cs="Arial"/>
          <w:b/>
          <w:sz w:val="32"/>
          <w:szCs w:val="32"/>
          <w:u w:val="single"/>
        </w:rPr>
        <w:t>QUESTION NO: 1354-2021</w:t>
      </w:r>
    </w:p>
    <w:p w:rsidR="008B583B" w:rsidRPr="00230359" w:rsidRDefault="008B583B" w:rsidP="008B583B">
      <w:pPr>
        <w:tabs>
          <w:tab w:val="left" w:pos="6336"/>
        </w:tabs>
        <w:spacing w:after="0"/>
        <w:ind w:left="70"/>
        <w:jc w:val="both"/>
        <w:rPr>
          <w:rFonts w:cs="Arial"/>
          <w:b/>
          <w:sz w:val="32"/>
          <w:szCs w:val="32"/>
          <w:u w:val="single"/>
        </w:rPr>
      </w:pPr>
      <w:r w:rsidRPr="00230359">
        <w:rPr>
          <w:rFonts w:cs="Arial"/>
          <w:b/>
          <w:sz w:val="32"/>
          <w:szCs w:val="32"/>
          <w:u w:val="single"/>
        </w:rPr>
        <w:t>FOR WRITTEN REPLY</w:t>
      </w:r>
    </w:p>
    <w:p w:rsidR="008B583B" w:rsidRPr="00230359" w:rsidRDefault="008B583B" w:rsidP="008B583B">
      <w:pPr>
        <w:spacing w:after="0"/>
        <w:ind w:left="70"/>
        <w:jc w:val="both"/>
        <w:rPr>
          <w:rFonts w:eastAsia="Calibri" w:cs="Arial"/>
          <w:b/>
          <w:sz w:val="32"/>
          <w:szCs w:val="32"/>
        </w:rPr>
      </w:pPr>
      <w:r w:rsidRPr="00230359">
        <w:rPr>
          <w:rFonts w:eastAsia="Calibri" w:cs="Arial"/>
          <w:b/>
          <w:sz w:val="32"/>
          <w:szCs w:val="32"/>
        </w:rPr>
        <w:t>DATE OF PUBLICATION IN THE INTERNAL QUESTION PAPER: 14 MAY 2021 (INTERNAL QUESTION PAPER NO. 13-2021)</w:t>
      </w:r>
    </w:p>
    <w:p w:rsidR="008B583B" w:rsidRPr="00230359" w:rsidRDefault="008B583B" w:rsidP="008B583B">
      <w:pPr>
        <w:spacing w:after="0"/>
        <w:jc w:val="both"/>
        <w:rPr>
          <w:rFonts w:cs="Arial"/>
          <w:sz w:val="32"/>
          <w:szCs w:val="32"/>
        </w:rPr>
      </w:pPr>
      <w:r w:rsidRPr="00230359">
        <w:rPr>
          <w:rFonts w:cs="Arial"/>
          <w:sz w:val="32"/>
          <w:szCs w:val="32"/>
        </w:rPr>
        <w:t>‘Ms C V King (DA): To ask the Minister of Sport, Arts and Culture”</w:t>
      </w:r>
    </w:p>
    <w:p w:rsidR="008B583B" w:rsidRPr="00230359" w:rsidRDefault="008B583B" w:rsidP="008B583B">
      <w:pPr>
        <w:spacing w:after="0"/>
        <w:jc w:val="both"/>
        <w:rPr>
          <w:rFonts w:cs="Arial"/>
          <w:b/>
          <w:sz w:val="32"/>
          <w:szCs w:val="32"/>
        </w:rPr>
      </w:pPr>
      <w:r w:rsidRPr="00230359">
        <w:rPr>
          <w:rFonts w:cs="Arial"/>
          <w:sz w:val="32"/>
          <w:szCs w:val="32"/>
        </w:rPr>
        <w:t>With reference to his reply to question 2194 on October 2020, regarding the name changes in the Eastern Cape that have taken place (a) what total costs have been incurred to date for (</w:t>
      </w:r>
      <w:proofErr w:type="spellStart"/>
      <w:r w:rsidRPr="00230359">
        <w:rPr>
          <w:rFonts w:cs="Arial"/>
          <w:sz w:val="32"/>
          <w:szCs w:val="32"/>
        </w:rPr>
        <w:t>i</w:t>
      </w:r>
      <w:proofErr w:type="spellEnd"/>
      <w:r w:rsidRPr="00230359">
        <w:rPr>
          <w:rFonts w:cs="Arial"/>
          <w:sz w:val="32"/>
          <w:szCs w:val="32"/>
        </w:rPr>
        <w:t>) advertising (ii) venues of local consultation meetings (iii) honoraria paid to Provincial Geographical names committee and (iv) honoraria to the South African Geographical names council for sittings and (b) on which dates were name change applications received for (</w:t>
      </w:r>
      <w:proofErr w:type="spellStart"/>
      <w:r w:rsidRPr="00230359">
        <w:rPr>
          <w:rFonts w:cs="Arial"/>
          <w:sz w:val="32"/>
          <w:szCs w:val="32"/>
        </w:rPr>
        <w:t>i</w:t>
      </w:r>
      <w:proofErr w:type="spellEnd"/>
      <w:r w:rsidRPr="00230359">
        <w:rPr>
          <w:rFonts w:cs="Arial"/>
          <w:sz w:val="32"/>
          <w:szCs w:val="32"/>
        </w:rPr>
        <w:t>) King Williamstown and (ii) East London.</w:t>
      </w:r>
      <w:r w:rsidRPr="00230359">
        <w:rPr>
          <w:rFonts w:cs="Arial"/>
          <w:sz w:val="32"/>
          <w:szCs w:val="32"/>
        </w:rPr>
        <w:tab/>
      </w:r>
      <w:r w:rsidRPr="00230359">
        <w:rPr>
          <w:rFonts w:cs="Arial"/>
          <w:b/>
          <w:sz w:val="32"/>
          <w:szCs w:val="32"/>
        </w:rPr>
        <w:t>NW155E</w:t>
      </w:r>
    </w:p>
    <w:p w:rsidR="008B583B" w:rsidRPr="00230359" w:rsidRDefault="008B583B" w:rsidP="008B583B">
      <w:pPr>
        <w:spacing w:after="0"/>
        <w:jc w:val="both"/>
        <w:rPr>
          <w:rFonts w:cs="Arial"/>
          <w:sz w:val="32"/>
          <w:szCs w:val="32"/>
        </w:rPr>
      </w:pPr>
    </w:p>
    <w:p w:rsidR="008B583B" w:rsidRPr="00230359" w:rsidRDefault="008B583B" w:rsidP="008B583B">
      <w:pPr>
        <w:spacing w:after="0"/>
        <w:jc w:val="both"/>
        <w:rPr>
          <w:rFonts w:eastAsia="Times New Roman" w:cs="Arial"/>
          <w:b/>
          <w:color w:val="000000"/>
          <w:sz w:val="32"/>
          <w:szCs w:val="32"/>
          <w:lang w:val="en-US"/>
        </w:rPr>
      </w:pPr>
      <w:r w:rsidRPr="00230359">
        <w:rPr>
          <w:rFonts w:cs="Arial"/>
          <w:b/>
          <w:sz w:val="32"/>
          <w:szCs w:val="32"/>
        </w:rPr>
        <w:t>REPLY</w:t>
      </w:r>
    </w:p>
    <w:p w:rsidR="008B583B" w:rsidRPr="00230359" w:rsidRDefault="008B583B" w:rsidP="008B583B">
      <w:pPr>
        <w:pStyle w:val="DACBODYTEXT"/>
        <w:numPr>
          <w:ilvl w:val="0"/>
          <w:numId w:val="1"/>
        </w:numPr>
        <w:spacing w:after="0"/>
        <w:jc w:val="both"/>
        <w:rPr>
          <w:rFonts w:cs="Arial"/>
          <w:sz w:val="32"/>
          <w:szCs w:val="32"/>
        </w:rPr>
      </w:pPr>
      <w:r w:rsidRPr="00230359">
        <w:rPr>
          <w:rFonts w:cs="Arial"/>
          <w:sz w:val="32"/>
          <w:szCs w:val="32"/>
        </w:rPr>
        <w:t>Costs incurred to date for:</w:t>
      </w:r>
    </w:p>
    <w:p w:rsidR="008B583B" w:rsidRPr="00230359" w:rsidRDefault="008B583B" w:rsidP="008B583B">
      <w:pPr>
        <w:pStyle w:val="DACBODYTEXT"/>
        <w:numPr>
          <w:ilvl w:val="0"/>
          <w:numId w:val="2"/>
        </w:numPr>
        <w:spacing w:after="0"/>
        <w:jc w:val="both"/>
        <w:rPr>
          <w:rFonts w:cs="Arial"/>
          <w:sz w:val="32"/>
          <w:szCs w:val="32"/>
        </w:rPr>
      </w:pPr>
      <w:r w:rsidRPr="00230359">
        <w:rPr>
          <w:rFonts w:cs="Arial"/>
          <w:sz w:val="32"/>
          <w:szCs w:val="32"/>
        </w:rPr>
        <w:t>Advertisements on newspapers is R42 209 19</w:t>
      </w:r>
    </w:p>
    <w:p w:rsidR="008B583B" w:rsidRPr="00230359" w:rsidRDefault="008B583B" w:rsidP="008B583B">
      <w:pPr>
        <w:pStyle w:val="DACBODYTEXT"/>
        <w:numPr>
          <w:ilvl w:val="0"/>
          <w:numId w:val="2"/>
        </w:numPr>
        <w:spacing w:after="0"/>
        <w:jc w:val="both"/>
        <w:rPr>
          <w:rFonts w:cs="Arial"/>
          <w:sz w:val="32"/>
          <w:szCs w:val="32"/>
        </w:rPr>
      </w:pPr>
      <w:r w:rsidRPr="00230359">
        <w:rPr>
          <w:rFonts w:cs="Arial"/>
          <w:sz w:val="32"/>
          <w:szCs w:val="32"/>
        </w:rPr>
        <w:t>Venues for local consultations were provided by the Buffalo City Municipality free of charge</w:t>
      </w:r>
    </w:p>
    <w:p w:rsidR="008B583B" w:rsidRPr="00230359" w:rsidRDefault="008B583B" w:rsidP="008B583B">
      <w:pPr>
        <w:pStyle w:val="DACBODYTEXT"/>
        <w:numPr>
          <w:ilvl w:val="0"/>
          <w:numId w:val="2"/>
        </w:numPr>
        <w:spacing w:after="0"/>
        <w:jc w:val="both"/>
        <w:rPr>
          <w:rFonts w:cs="Arial"/>
          <w:sz w:val="32"/>
          <w:szCs w:val="32"/>
        </w:rPr>
      </w:pPr>
      <w:r w:rsidRPr="00230359">
        <w:rPr>
          <w:rFonts w:cs="Arial"/>
          <w:sz w:val="32"/>
          <w:szCs w:val="32"/>
        </w:rPr>
        <w:t>Honoraria paid to the Eastern Cape Provincial Geographical Names Committee is R 23 998.19</w:t>
      </w:r>
    </w:p>
    <w:p w:rsidR="008B583B" w:rsidRPr="00230359" w:rsidRDefault="008B583B" w:rsidP="008B583B">
      <w:pPr>
        <w:pStyle w:val="DACBODYTEXT"/>
        <w:numPr>
          <w:ilvl w:val="0"/>
          <w:numId w:val="2"/>
        </w:numPr>
        <w:spacing w:after="0"/>
        <w:jc w:val="both"/>
        <w:rPr>
          <w:rFonts w:cs="Arial"/>
          <w:sz w:val="32"/>
          <w:szCs w:val="32"/>
        </w:rPr>
      </w:pPr>
      <w:r w:rsidRPr="00230359">
        <w:rPr>
          <w:rFonts w:cs="Arial"/>
          <w:sz w:val="32"/>
          <w:szCs w:val="32"/>
        </w:rPr>
        <w:t>Honoraria paid to the South African Geographical Names Council for its sitting is R147 986.00.</w:t>
      </w:r>
    </w:p>
    <w:p w:rsidR="008B583B" w:rsidRPr="00230359" w:rsidRDefault="008B583B" w:rsidP="008B583B">
      <w:pPr>
        <w:pStyle w:val="DACBODYTEXT"/>
        <w:spacing w:after="0"/>
        <w:ind w:left="0"/>
        <w:jc w:val="both"/>
        <w:rPr>
          <w:rFonts w:cs="Arial"/>
          <w:sz w:val="32"/>
          <w:szCs w:val="32"/>
        </w:rPr>
      </w:pPr>
      <w:r w:rsidRPr="00230359">
        <w:rPr>
          <w:rFonts w:cs="Arial"/>
          <w:sz w:val="32"/>
          <w:szCs w:val="32"/>
        </w:rPr>
        <w:t xml:space="preserve">(b). </w:t>
      </w:r>
      <w:r w:rsidRPr="00230359">
        <w:rPr>
          <w:rFonts w:cs="Arial"/>
          <w:sz w:val="32"/>
          <w:szCs w:val="32"/>
        </w:rPr>
        <w:tab/>
        <w:t xml:space="preserve">Applications for name changes were received as follows: application for the name change of King Williamstown to </w:t>
      </w:r>
      <w:proofErr w:type="spellStart"/>
      <w:r w:rsidRPr="00230359">
        <w:rPr>
          <w:rFonts w:cs="Arial"/>
          <w:sz w:val="32"/>
          <w:szCs w:val="32"/>
        </w:rPr>
        <w:t>Qonce</w:t>
      </w:r>
      <w:proofErr w:type="spellEnd"/>
      <w:r w:rsidRPr="00230359">
        <w:rPr>
          <w:rFonts w:cs="Arial"/>
          <w:sz w:val="32"/>
          <w:szCs w:val="32"/>
        </w:rPr>
        <w:t xml:space="preserve"> was received on the 15</w:t>
      </w:r>
      <w:r w:rsidRPr="00230359">
        <w:rPr>
          <w:rFonts w:cs="Arial"/>
          <w:sz w:val="32"/>
          <w:szCs w:val="32"/>
          <w:vertAlign w:val="superscript"/>
        </w:rPr>
        <w:t>th</w:t>
      </w:r>
      <w:r w:rsidRPr="00230359">
        <w:rPr>
          <w:rFonts w:cs="Arial"/>
          <w:sz w:val="32"/>
          <w:szCs w:val="32"/>
        </w:rPr>
        <w:t xml:space="preserve"> of October 2014 and the application for </w:t>
      </w:r>
      <w:r w:rsidRPr="00230359">
        <w:rPr>
          <w:rFonts w:cs="Arial"/>
          <w:sz w:val="32"/>
          <w:szCs w:val="32"/>
        </w:rPr>
        <w:lastRenderedPageBreak/>
        <w:t xml:space="preserve">the name change of East London to </w:t>
      </w:r>
      <w:proofErr w:type="spellStart"/>
      <w:r w:rsidRPr="00230359">
        <w:rPr>
          <w:rFonts w:cs="Arial"/>
          <w:sz w:val="32"/>
          <w:szCs w:val="32"/>
        </w:rPr>
        <w:t>Gompo</w:t>
      </w:r>
      <w:proofErr w:type="spellEnd"/>
      <w:r w:rsidRPr="00230359">
        <w:rPr>
          <w:rFonts w:cs="Arial"/>
          <w:sz w:val="32"/>
          <w:szCs w:val="32"/>
        </w:rPr>
        <w:t xml:space="preserve"> was received on the 13</w:t>
      </w:r>
      <w:r w:rsidRPr="00230359">
        <w:rPr>
          <w:rFonts w:cs="Arial"/>
          <w:sz w:val="32"/>
          <w:szCs w:val="32"/>
          <w:vertAlign w:val="superscript"/>
        </w:rPr>
        <w:t>th</w:t>
      </w:r>
      <w:r w:rsidRPr="00230359">
        <w:rPr>
          <w:rFonts w:cs="Arial"/>
          <w:sz w:val="32"/>
          <w:szCs w:val="32"/>
        </w:rPr>
        <w:t xml:space="preserve"> of October 2014.</w:t>
      </w:r>
    </w:p>
    <w:p w:rsidR="008B583B" w:rsidRPr="00230359" w:rsidRDefault="008B583B" w:rsidP="008B583B">
      <w:pPr>
        <w:pStyle w:val="DACBODYTEXT"/>
        <w:spacing w:after="0"/>
        <w:ind w:left="0"/>
        <w:jc w:val="both"/>
        <w:rPr>
          <w:rFonts w:cs="Arial"/>
          <w:b/>
          <w:bCs/>
          <w:sz w:val="32"/>
          <w:szCs w:val="32"/>
        </w:rPr>
      </w:pPr>
    </w:p>
    <w:p w:rsidR="008B583B" w:rsidRPr="00230359" w:rsidRDefault="008B583B" w:rsidP="008B583B">
      <w:pPr>
        <w:jc w:val="both"/>
        <w:rPr>
          <w:rFonts w:cs="Arial"/>
          <w:b/>
          <w:bCs/>
          <w:sz w:val="32"/>
          <w:szCs w:val="32"/>
        </w:rPr>
      </w:pPr>
    </w:p>
    <w:p w:rsidR="008B583B" w:rsidRPr="00230359" w:rsidRDefault="008B583B" w:rsidP="008B583B">
      <w:pPr>
        <w:jc w:val="both"/>
        <w:rPr>
          <w:rFonts w:cs="Arial"/>
          <w:b/>
          <w:bCs/>
          <w:sz w:val="32"/>
          <w:szCs w:val="32"/>
        </w:rPr>
      </w:pPr>
    </w:p>
    <w:p w:rsidR="008B583B" w:rsidRPr="00230359" w:rsidRDefault="008B583B" w:rsidP="008B583B">
      <w:pPr>
        <w:jc w:val="both"/>
        <w:rPr>
          <w:rFonts w:cs="Arial"/>
          <w:b/>
          <w:bCs/>
          <w:sz w:val="32"/>
          <w:szCs w:val="32"/>
        </w:rPr>
      </w:pPr>
    </w:p>
    <w:p w:rsidR="008B583B" w:rsidRPr="00230359" w:rsidRDefault="008B583B" w:rsidP="008B583B">
      <w:pPr>
        <w:jc w:val="both"/>
        <w:rPr>
          <w:rFonts w:cs="Arial"/>
          <w:b/>
          <w:bCs/>
          <w:sz w:val="32"/>
          <w:szCs w:val="32"/>
        </w:rPr>
      </w:pPr>
    </w:p>
    <w:p w:rsidR="008B583B" w:rsidRPr="00230359" w:rsidRDefault="008B583B" w:rsidP="008B583B">
      <w:pPr>
        <w:jc w:val="both"/>
        <w:rPr>
          <w:rFonts w:cs="Arial"/>
          <w:b/>
          <w:bCs/>
          <w:sz w:val="32"/>
          <w:szCs w:val="32"/>
        </w:rPr>
      </w:pPr>
    </w:p>
    <w:p w:rsidR="008B583B" w:rsidRPr="00230359" w:rsidRDefault="008B583B" w:rsidP="008B583B">
      <w:pPr>
        <w:jc w:val="both"/>
        <w:rPr>
          <w:rFonts w:cs="Arial"/>
          <w:b/>
          <w:bCs/>
          <w:sz w:val="32"/>
          <w:szCs w:val="32"/>
        </w:rPr>
      </w:pPr>
    </w:p>
    <w:p w:rsidR="008B583B" w:rsidRPr="00230359" w:rsidRDefault="008B583B" w:rsidP="008B583B">
      <w:pPr>
        <w:jc w:val="both"/>
        <w:rPr>
          <w:rFonts w:cs="Arial"/>
          <w:b/>
          <w:bCs/>
          <w:sz w:val="32"/>
          <w:szCs w:val="32"/>
        </w:rPr>
      </w:pPr>
    </w:p>
    <w:p w:rsidR="008B583B" w:rsidRPr="00230359" w:rsidRDefault="008B583B" w:rsidP="008B583B">
      <w:pPr>
        <w:jc w:val="both"/>
        <w:rPr>
          <w:rFonts w:cs="Arial"/>
          <w:b/>
          <w:bCs/>
          <w:sz w:val="32"/>
          <w:szCs w:val="32"/>
        </w:rPr>
      </w:pPr>
    </w:p>
    <w:p w:rsidR="008B583B" w:rsidRPr="00230359" w:rsidRDefault="008B583B" w:rsidP="008B583B">
      <w:pPr>
        <w:jc w:val="both"/>
        <w:rPr>
          <w:rFonts w:cs="Arial"/>
          <w:b/>
          <w:bCs/>
          <w:sz w:val="32"/>
          <w:szCs w:val="32"/>
        </w:rPr>
      </w:pPr>
    </w:p>
    <w:p w:rsidR="008B583B" w:rsidRPr="00230359" w:rsidRDefault="008B583B" w:rsidP="008B583B">
      <w:pPr>
        <w:jc w:val="both"/>
        <w:rPr>
          <w:rFonts w:cs="Arial"/>
          <w:b/>
          <w:bCs/>
          <w:sz w:val="32"/>
          <w:szCs w:val="32"/>
        </w:rPr>
      </w:pPr>
    </w:p>
    <w:p w:rsidR="008B583B" w:rsidRPr="00230359" w:rsidRDefault="008B583B" w:rsidP="008B583B">
      <w:pPr>
        <w:jc w:val="both"/>
        <w:rPr>
          <w:rFonts w:cs="Arial"/>
          <w:b/>
          <w:bCs/>
          <w:sz w:val="32"/>
          <w:szCs w:val="32"/>
        </w:rPr>
      </w:pPr>
    </w:p>
    <w:p w:rsidR="008B583B" w:rsidRPr="00230359" w:rsidRDefault="008B583B" w:rsidP="008B583B">
      <w:pPr>
        <w:jc w:val="both"/>
        <w:rPr>
          <w:rFonts w:cs="Arial"/>
          <w:b/>
          <w:bCs/>
          <w:sz w:val="32"/>
          <w:szCs w:val="32"/>
        </w:rPr>
      </w:pPr>
    </w:p>
    <w:p w:rsidR="008B583B" w:rsidRPr="00230359" w:rsidRDefault="008B583B" w:rsidP="008B583B">
      <w:pPr>
        <w:jc w:val="both"/>
        <w:rPr>
          <w:rFonts w:cs="Arial"/>
          <w:b/>
          <w:bCs/>
          <w:sz w:val="32"/>
          <w:szCs w:val="32"/>
        </w:rPr>
      </w:pPr>
    </w:p>
    <w:p w:rsidR="008B583B" w:rsidRDefault="008B583B" w:rsidP="008B583B">
      <w:pPr>
        <w:jc w:val="both"/>
        <w:rPr>
          <w:rFonts w:cs="Arial"/>
          <w:b/>
          <w:bCs/>
          <w:sz w:val="32"/>
          <w:szCs w:val="32"/>
        </w:rPr>
      </w:pPr>
    </w:p>
    <w:p w:rsidR="008B583B" w:rsidRDefault="008B583B" w:rsidP="008B583B">
      <w:pPr>
        <w:pStyle w:val="DACBODYTEXT"/>
      </w:pPr>
    </w:p>
    <w:p w:rsidR="008B583B" w:rsidRDefault="008B583B" w:rsidP="008B583B">
      <w:pPr>
        <w:pStyle w:val="DACBODYTEXT"/>
      </w:pPr>
    </w:p>
    <w:p w:rsidR="008B583B" w:rsidRDefault="008B583B" w:rsidP="008B583B">
      <w:pPr>
        <w:pStyle w:val="DACBODYTEXT"/>
      </w:pPr>
    </w:p>
    <w:p w:rsidR="008B583B" w:rsidRDefault="008B583B" w:rsidP="008B583B">
      <w:pPr>
        <w:pStyle w:val="DACBODYTEXT"/>
      </w:pPr>
    </w:p>
    <w:p w:rsidR="008B583B" w:rsidRDefault="008B583B" w:rsidP="008B583B">
      <w:pPr>
        <w:pStyle w:val="DACBODYTEXT"/>
      </w:pPr>
    </w:p>
    <w:p w:rsidR="008B583B" w:rsidRPr="00195E6E" w:rsidRDefault="008B583B" w:rsidP="008B583B">
      <w:pPr>
        <w:pStyle w:val="DACBODYTEXT"/>
      </w:pPr>
    </w:p>
    <w:p w:rsidR="006A33F5" w:rsidRDefault="00181AB8">
      <w:bookmarkStart w:id="0" w:name="_GoBack"/>
      <w:bookmarkEnd w:id="0"/>
    </w:p>
    <w:sectPr w:rsidR="006A33F5" w:rsidSect="00D20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751C2"/>
    <w:multiLevelType w:val="hybridMultilevel"/>
    <w:tmpl w:val="3E2A3396"/>
    <w:lvl w:ilvl="0" w:tplc="0F22C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4226B6"/>
    <w:multiLevelType w:val="hybridMultilevel"/>
    <w:tmpl w:val="B33A50A2"/>
    <w:lvl w:ilvl="0" w:tplc="F692EF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83B"/>
    <w:rsid w:val="00181AB8"/>
    <w:rsid w:val="008B583B"/>
    <w:rsid w:val="00BE5DFB"/>
    <w:rsid w:val="00D20CCD"/>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8B583B"/>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B583B"/>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2021-06-07T14:35:00Z</dcterms:created>
  <dcterms:modified xsi:type="dcterms:W3CDTF">2021-06-07T14:35:00Z</dcterms:modified>
</cp:coreProperties>
</file>