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97118A" w:rsidRPr="00B83122" w:rsidTr="00003947">
        <w:trPr>
          <w:trHeight w:val="1851"/>
          <w:jc w:val="center"/>
        </w:trPr>
        <w:tc>
          <w:tcPr>
            <w:tcW w:w="9026" w:type="dxa"/>
          </w:tcPr>
          <w:p w:rsidR="0097118A" w:rsidRPr="00B83122" w:rsidRDefault="0097118A" w:rsidP="000039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A271358" wp14:editId="181DC01B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18A" w:rsidRPr="00B83122" w:rsidRDefault="0097118A" w:rsidP="0000394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97118A" w:rsidRPr="00B83122" w:rsidTr="00003947">
        <w:trPr>
          <w:trHeight w:val="1111"/>
          <w:jc w:val="center"/>
        </w:trPr>
        <w:tc>
          <w:tcPr>
            <w:tcW w:w="9026" w:type="dxa"/>
          </w:tcPr>
          <w:p w:rsidR="0097118A" w:rsidRPr="00B83122" w:rsidRDefault="0097118A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97118A" w:rsidRPr="00B83122" w:rsidRDefault="0097118A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97118A" w:rsidRPr="00B83122" w:rsidRDefault="0097118A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97118A" w:rsidRPr="00B83122" w:rsidRDefault="0097118A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F9AEF" wp14:editId="16C79579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4342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7118A" w:rsidRPr="004B71F1" w:rsidRDefault="0097118A" w:rsidP="009711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97118A" w:rsidRPr="004B71F1" w:rsidRDefault="0097118A" w:rsidP="009711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97118A" w:rsidRPr="004B71F1" w:rsidRDefault="0097118A" w:rsidP="0097118A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1350</w:t>
      </w:r>
    </w:p>
    <w:p w:rsidR="0097118A" w:rsidRPr="004B71F1" w:rsidRDefault="0097118A" w:rsidP="0097118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97118A" w:rsidRDefault="0097118A" w:rsidP="0097118A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118A" w:rsidRPr="0097118A" w:rsidRDefault="0097118A" w:rsidP="0097118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7118A">
        <w:rPr>
          <w:rFonts w:ascii="Arial" w:hAnsi="Arial" w:cs="Arial"/>
          <w:b/>
          <w:bCs/>
          <w:sz w:val="24"/>
          <w:szCs w:val="24"/>
          <w:lang w:val="en-GB"/>
        </w:rPr>
        <w:t xml:space="preserve">Dr </w:t>
      </w:r>
      <w:proofErr w:type="gramStart"/>
      <w:r w:rsidRPr="0097118A">
        <w:rPr>
          <w:rFonts w:ascii="Arial" w:hAnsi="Arial" w:cs="Arial"/>
          <w:b/>
          <w:bCs/>
          <w:sz w:val="24"/>
          <w:szCs w:val="24"/>
          <w:lang w:val="en-GB"/>
        </w:rPr>
        <w:t>A</w:t>
      </w:r>
      <w:proofErr w:type="gramEnd"/>
      <w:r w:rsidRPr="0097118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97118A">
        <w:rPr>
          <w:rFonts w:ascii="Arial" w:hAnsi="Arial" w:cs="Arial"/>
          <w:b/>
          <w:bCs/>
          <w:sz w:val="24"/>
          <w:szCs w:val="24"/>
          <w:lang w:val="en-GB"/>
        </w:rPr>
        <w:t>Lotriet</w:t>
      </w:r>
      <w:proofErr w:type="spellEnd"/>
      <w:r w:rsidRPr="0097118A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97118A" w:rsidRPr="0097118A" w:rsidRDefault="0097118A" w:rsidP="0097118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97118A">
        <w:rPr>
          <w:rFonts w:ascii="Arial" w:hAnsi="Arial" w:cs="Arial"/>
          <w:sz w:val="24"/>
          <w:szCs w:val="24"/>
          <w:lang w:val="en-ZA"/>
        </w:rPr>
        <w:t>Whether a certain person (name furnished) who holds two positions at the Media Development and Diversity Agency (details furnished) receives two salaries for holding the specified positions; if not, what is the position in this regard; if so, what are the relevant details?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Pr="0097118A">
        <w:rPr>
          <w:rFonts w:ascii="Arial" w:hAnsi="Arial" w:cs="Arial"/>
          <w:sz w:val="24"/>
          <w:szCs w:val="24"/>
          <w:lang w:val="en-ZA"/>
        </w:rPr>
        <w:t xml:space="preserve">NW1498E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18A" w:rsidRPr="0080056B" w:rsidRDefault="0097118A" w:rsidP="0097118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80056B">
        <w:rPr>
          <w:rFonts w:ascii="Arial" w:hAnsi="Arial" w:cs="Arial"/>
          <w:b/>
          <w:sz w:val="24"/>
          <w:szCs w:val="24"/>
        </w:rPr>
        <w:tab/>
        <w:t xml:space="preserve">                                                                                                                          </w:t>
      </w:r>
    </w:p>
    <w:p w:rsidR="0097118A" w:rsidRPr="0080056B" w:rsidRDefault="0097118A" w:rsidP="0097118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0056B">
        <w:rPr>
          <w:rFonts w:ascii="Arial" w:hAnsi="Arial" w:cs="Arial"/>
          <w:b/>
          <w:sz w:val="24"/>
          <w:szCs w:val="24"/>
        </w:rPr>
        <w:t>REPLY: MINISTER OF COMMUNICATIONS</w:t>
      </w:r>
    </w:p>
    <w:p w:rsidR="0097118A" w:rsidRPr="0097118A" w:rsidRDefault="0097118A" w:rsidP="0097118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97118A">
        <w:rPr>
          <w:rFonts w:ascii="Arial" w:hAnsi="Arial" w:cs="Arial"/>
          <w:sz w:val="24"/>
          <w:szCs w:val="24"/>
          <w:lang w:val="en-ZA"/>
        </w:rPr>
        <w:t>There are no MDDA staff members who receive more than one salary. The MDDA has 4 x staff members who occupy permanent positions and have been appointed in acting positions according to the Human Resources Acting in a Higher Position policy. These positions are in the process of being filled. The</w:t>
      </w:r>
      <w:r w:rsidR="008757C5">
        <w:rPr>
          <w:rFonts w:ascii="Arial" w:hAnsi="Arial" w:cs="Arial"/>
          <w:sz w:val="24"/>
          <w:szCs w:val="24"/>
          <w:lang w:val="en-ZA"/>
        </w:rPr>
        <w:t>se employees receive an acting allowance for temporarily acting in higher positions</w:t>
      </w:r>
      <w:r w:rsidRPr="0097118A">
        <w:rPr>
          <w:rFonts w:ascii="Arial" w:hAnsi="Arial" w:cs="Arial"/>
          <w:sz w:val="24"/>
          <w:szCs w:val="24"/>
          <w:lang w:val="en-ZA"/>
        </w:rPr>
        <w:t>.</w:t>
      </w:r>
    </w:p>
    <w:p w:rsidR="0097118A" w:rsidRDefault="0097118A" w:rsidP="0097118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A59D8" w:rsidRDefault="006A59D8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A59D8" w:rsidRDefault="006A59D8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A59D8" w:rsidRDefault="006A59D8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A59D8" w:rsidRDefault="006A59D8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A59D8" w:rsidRDefault="006A59D8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97118A" w:rsidRDefault="0097118A" w:rsidP="0097118A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97118A" w:rsidRDefault="0097118A" w:rsidP="0097118A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EF69DE" w:rsidRDefault="00EF69DE"/>
    <w:sectPr w:rsidR="00EF69DE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9B" w:rsidRDefault="002A139B" w:rsidP="0097118A">
      <w:pPr>
        <w:spacing w:after="0" w:line="240" w:lineRule="auto"/>
      </w:pPr>
      <w:r>
        <w:separator/>
      </w:r>
    </w:p>
  </w:endnote>
  <w:endnote w:type="continuationSeparator" w:id="0">
    <w:p w:rsidR="002A139B" w:rsidRDefault="002A139B" w:rsidP="0097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CE7CFE" w:rsidP="00176828">
    <w:pPr>
      <w:pStyle w:val="Footer"/>
    </w:pPr>
    <w:r>
      <w:t>Parliamentary Question 13</w:t>
    </w:r>
    <w:r w:rsidR="0097118A">
      <w:t>50</w:t>
    </w:r>
  </w:p>
  <w:p w:rsidR="0080056B" w:rsidRDefault="005C34F0" w:rsidP="00176828">
    <w:pPr>
      <w:pStyle w:val="Footer"/>
    </w:pPr>
  </w:p>
  <w:p w:rsidR="006F49E7" w:rsidRDefault="005C34F0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9B" w:rsidRDefault="002A139B" w:rsidP="0097118A">
      <w:pPr>
        <w:spacing w:after="0" w:line="240" w:lineRule="auto"/>
      </w:pPr>
      <w:r>
        <w:separator/>
      </w:r>
    </w:p>
  </w:footnote>
  <w:footnote w:type="continuationSeparator" w:id="0">
    <w:p w:rsidR="002A139B" w:rsidRDefault="002A139B" w:rsidP="0097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CE7CFE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A"/>
    <w:rsid w:val="00280F24"/>
    <w:rsid w:val="002A139B"/>
    <w:rsid w:val="003A0867"/>
    <w:rsid w:val="005C34F0"/>
    <w:rsid w:val="006A59D8"/>
    <w:rsid w:val="008757C5"/>
    <w:rsid w:val="0097118A"/>
    <w:rsid w:val="00CC6A7A"/>
    <w:rsid w:val="00CE7CFE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8A"/>
  </w:style>
  <w:style w:type="paragraph" w:styleId="NoSpacing">
    <w:name w:val="No Spacing"/>
    <w:uiPriority w:val="1"/>
    <w:qFormat/>
    <w:rsid w:val="0097118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8A"/>
  </w:style>
  <w:style w:type="paragraph" w:styleId="BalloonText">
    <w:name w:val="Balloon Text"/>
    <w:basedOn w:val="Normal"/>
    <w:link w:val="BalloonTextChar"/>
    <w:uiPriority w:val="99"/>
    <w:semiHidden/>
    <w:unhideWhenUsed/>
    <w:rsid w:val="006A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8A"/>
  </w:style>
  <w:style w:type="paragraph" w:styleId="NoSpacing">
    <w:name w:val="No Spacing"/>
    <w:uiPriority w:val="1"/>
    <w:qFormat/>
    <w:rsid w:val="0097118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8A"/>
  </w:style>
  <w:style w:type="paragraph" w:styleId="BalloonText">
    <w:name w:val="Balloon Text"/>
    <w:basedOn w:val="Normal"/>
    <w:link w:val="BalloonTextChar"/>
    <w:uiPriority w:val="99"/>
    <w:semiHidden/>
    <w:unhideWhenUsed/>
    <w:rsid w:val="006A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2016-05-20T13:25:00Z</cp:lastPrinted>
  <dcterms:created xsi:type="dcterms:W3CDTF">2016-05-24T08:23:00Z</dcterms:created>
  <dcterms:modified xsi:type="dcterms:W3CDTF">2016-05-24T08:23:00Z</dcterms:modified>
</cp:coreProperties>
</file>