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B67" w:rsidRDefault="006E7B67" w:rsidP="006E7B67">
      <w:pPr>
        <w:rPr>
          <w:b/>
          <w:bCs/>
          <w:lang w:val="en-US"/>
        </w:rPr>
      </w:pPr>
    </w:p>
    <w:p w:rsidR="006E7B67" w:rsidRDefault="006E7B67" w:rsidP="006E7B67">
      <w:pPr>
        <w:jc w:val="center"/>
        <w:rPr>
          <w:rFonts w:ascii="Arial" w:eastAsiaTheme="minorEastAsia" w:hAnsi="Arial" w:cs="Arial"/>
          <w:color w:val="000000"/>
        </w:rPr>
      </w:pPr>
      <w:r>
        <w:rPr>
          <w:noProof/>
          <w:lang w:val="en-ZA" w:eastAsia="en-ZA"/>
        </w:rPr>
        <w:drawing>
          <wp:inline distT="0" distB="0" distL="0" distR="0">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0890" cy="896620"/>
                    </a:xfrm>
                    <a:prstGeom prst="rect">
                      <a:avLst/>
                    </a:prstGeom>
                    <a:noFill/>
                    <a:ln>
                      <a:noFill/>
                    </a:ln>
                  </pic:spPr>
                </pic:pic>
              </a:graphicData>
            </a:graphic>
          </wp:inline>
        </w:drawing>
      </w:r>
    </w:p>
    <w:p w:rsidR="006E7B67" w:rsidRDefault="006E7B67" w:rsidP="006E7B67">
      <w:pPr>
        <w:jc w:val="center"/>
        <w:rPr>
          <w:rFonts w:ascii="Arial" w:hAnsi="Arial" w:cs="Arial"/>
          <w:b/>
          <w:color w:val="538135"/>
        </w:rPr>
      </w:pPr>
      <w:r>
        <w:rPr>
          <w:rFonts w:ascii="Arial" w:hAnsi="Arial" w:cs="Arial"/>
          <w:b/>
          <w:color w:val="538135"/>
        </w:rPr>
        <w:t>MINISTRY</w:t>
      </w:r>
    </w:p>
    <w:p w:rsidR="006E7B67" w:rsidRDefault="006E7B67" w:rsidP="006E7B67">
      <w:pPr>
        <w:jc w:val="center"/>
        <w:rPr>
          <w:rFonts w:ascii="Arial" w:hAnsi="Arial" w:cs="Arial"/>
          <w:b/>
          <w:color w:val="538135"/>
        </w:rPr>
      </w:pPr>
      <w:r>
        <w:rPr>
          <w:rFonts w:ascii="Arial" w:hAnsi="Arial" w:cs="Arial"/>
          <w:b/>
          <w:color w:val="538135"/>
        </w:rPr>
        <w:t>MINERAL RESOURCES AND ENERGY</w:t>
      </w:r>
    </w:p>
    <w:p w:rsidR="006E7B67" w:rsidRDefault="006E7B67" w:rsidP="006E7B67">
      <w:pPr>
        <w:jc w:val="center"/>
        <w:rPr>
          <w:rFonts w:ascii="Arial" w:hAnsi="Arial" w:cs="Arial"/>
          <w:b/>
          <w:color w:val="538135"/>
        </w:rPr>
      </w:pPr>
      <w:r>
        <w:rPr>
          <w:rFonts w:ascii="Arial" w:hAnsi="Arial" w:cs="Arial"/>
          <w:b/>
          <w:color w:val="538135"/>
        </w:rPr>
        <w:t>REPUBLIC OF SOUTH AFRICA</w:t>
      </w:r>
    </w:p>
    <w:p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833885" w:rsidRPr="00833885">
        <w:rPr>
          <w:rFonts w:ascii="Arial Narrow" w:hAnsi="Arial Narrow" w:cs="Tunga"/>
          <w:b/>
          <w:sz w:val="24"/>
          <w:szCs w:val="24"/>
          <w:lang w:val="fr-FR"/>
        </w:rPr>
        <w:t>1349</w:t>
      </w:r>
      <w:r w:rsidR="00833885" w:rsidRPr="00833885">
        <w:rPr>
          <w:rFonts w:ascii="Arial Narrow" w:hAnsi="Arial Narrow" w:cs="Tunga"/>
          <w:b/>
          <w:sz w:val="24"/>
          <w:szCs w:val="24"/>
          <w:lang w:val="fr-FR"/>
        </w:rPr>
        <w:tab/>
      </w:r>
    </w:p>
    <w:p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833885" w:rsidRPr="00833885">
        <w:rPr>
          <w:rFonts w:ascii="Arial Narrow" w:hAnsi="Arial Narrow"/>
          <w:b/>
          <w:bCs/>
        </w:rPr>
        <w:t xml:space="preserve">Mr K J </w:t>
      </w:r>
      <w:proofErr w:type="spellStart"/>
      <w:r w:rsidR="00833885" w:rsidRPr="00833885">
        <w:rPr>
          <w:rFonts w:ascii="Arial Narrow" w:hAnsi="Arial Narrow"/>
          <w:b/>
          <w:bCs/>
        </w:rPr>
        <w:t>Mileham</w:t>
      </w:r>
      <w:proofErr w:type="spellEnd"/>
      <w:r w:rsidR="00833885" w:rsidRPr="00833885">
        <w:rPr>
          <w:rFonts w:ascii="Arial Narrow" w:hAnsi="Arial Narrow"/>
          <w:b/>
          <w:bCs/>
        </w:rPr>
        <w:t xml:space="preserve"> (DA) </w:t>
      </w:r>
      <w:r w:rsidRPr="00C16ABE">
        <w:rPr>
          <w:rFonts w:ascii="Arial Narrow" w:hAnsi="Arial Narrow"/>
          <w:b/>
          <w:bCs/>
        </w:rPr>
        <w:t>to ask the Minister of Mineral Resources and Energy</w:t>
      </w:r>
      <w:r>
        <w:rPr>
          <w:rFonts w:ascii="Arial Narrow" w:hAnsi="Arial Narrow"/>
          <w:b/>
          <w:bCs/>
        </w:rPr>
        <w:t xml:space="preserve">: </w:t>
      </w:r>
    </w:p>
    <w:p w:rsidR="003F483F" w:rsidRDefault="003F483F" w:rsidP="00F972FB">
      <w:pPr>
        <w:spacing w:before="100" w:beforeAutospacing="1" w:after="100" w:afterAutospacing="1" w:line="360" w:lineRule="auto"/>
        <w:jc w:val="both"/>
        <w:outlineLvl w:val="0"/>
        <w:rPr>
          <w:rFonts w:ascii="Arial Narrow" w:hAnsi="Arial Narrow"/>
          <w:sz w:val="24"/>
          <w:szCs w:val="24"/>
        </w:rPr>
      </w:pPr>
    </w:p>
    <w:p w:rsidR="00113DE7" w:rsidRDefault="00113DE7" w:rsidP="00113DE7">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J. Mbele </w:t>
      </w:r>
    </w:p>
    <w:p w:rsidR="00113DE7" w:rsidRDefault="00113DE7" w:rsidP="00113DE7">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Programmes and Projects  </w:t>
      </w:r>
    </w:p>
    <w:p w:rsidR="00113DE7" w:rsidRDefault="00F972FB" w:rsidP="00113DE7">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20 </w:t>
      </w:r>
      <w:r w:rsidR="00113DE7">
        <w:rPr>
          <w:rFonts w:ascii="Arial Narrow" w:hAnsi="Arial Narrow" w:cs="Tunga"/>
          <w:b/>
          <w:sz w:val="24"/>
          <w:szCs w:val="24"/>
          <w:lang w:val="en-ZA"/>
        </w:rPr>
        <w:t>/</w:t>
      </w:r>
      <w:r>
        <w:rPr>
          <w:rFonts w:ascii="Arial Narrow" w:hAnsi="Arial Narrow" w:cs="Tunga"/>
          <w:b/>
          <w:sz w:val="24"/>
          <w:szCs w:val="24"/>
          <w:lang w:val="en-ZA"/>
        </w:rPr>
        <w:t xml:space="preserve"> 05 </w:t>
      </w:r>
      <w:r w:rsidR="00113DE7">
        <w:rPr>
          <w:rFonts w:ascii="Arial Narrow" w:hAnsi="Arial Narrow" w:cs="Tunga"/>
          <w:b/>
          <w:sz w:val="24"/>
          <w:szCs w:val="24"/>
          <w:lang w:val="en-ZA"/>
        </w:rPr>
        <w:t>/</w:t>
      </w:r>
      <w:r>
        <w:rPr>
          <w:rFonts w:ascii="Arial Narrow" w:hAnsi="Arial Narrow" w:cs="Tunga"/>
          <w:b/>
          <w:sz w:val="24"/>
          <w:szCs w:val="24"/>
          <w:lang w:val="en-ZA"/>
        </w:rPr>
        <w:t xml:space="preserve"> </w:t>
      </w:r>
      <w:r w:rsidR="00113DE7">
        <w:rPr>
          <w:rFonts w:ascii="Arial Narrow" w:hAnsi="Arial Narrow" w:cs="Tunga"/>
          <w:b/>
          <w:sz w:val="24"/>
          <w:szCs w:val="24"/>
          <w:lang w:val="en-ZA"/>
        </w:rPr>
        <w:t>2021</w:t>
      </w:r>
    </w:p>
    <w:p w:rsidR="00113DE7" w:rsidRDefault="00113DE7" w:rsidP="00113DE7">
      <w:pPr>
        <w:spacing w:after="0" w:line="276" w:lineRule="auto"/>
        <w:rPr>
          <w:rFonts w:ascii="Arial Narrow" w:hAnsi="Arial Narrow" w:cs="Tunga"/>
          <w:sz w:val="24"/>
          <w:szCs w:val="24"/>
          <w:lang w:val="en-ZA"/>
        </w:rPr>
      </w:pPr>
      <w:r>
        <w:rPr>
          <w:rFonts w:ascii="Arial Narrow" w:hAnsi="Arial Narrow" w:cs="Tunga"/>
          <w:sz w:val="24"/>
          <w:szCs w:val="24"/>
          <w:lang w:val="en-ZA"/>
        </w:rPr>
        <w:t xml:space="preserve">Recommended/ </w:t>
      </w:r>
      <w:r w:rsidRPr="00F972FB">
        <w:rPr>
          <w:rFonts w:ascii="Arial Narrow" w:hAnsi="Arial Narrow" w:cs="Tunga"/>
          <w:dstrike/>
          <w:sz w:val="24"/>
          <w:szCs w:val="24"/>
          <w:lang w:val="en-ZA"/>
        </w:rPr>
        <w:t>Not Recommended</w:t>
      </w:r>
    </w:p>
    <w:p w:rsidR="00A47F2A" w:rsidRDefault="00A47F2A" w:rsidP="00A47F2A">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3F483F" w:rsidRDefault="003F483F" w:rsidP="003F483F">
      <w:pPr>
        <w:spacing w:after="0" w:line="240" w:lineRule="auto"/>
        <w:rPr>
          <w:rFonts w:ascii="Arial Narrow" w:hAnsi="Arial Narrow" w:cs="Tunga"/>
          <w:b/>
          <w:sz w:val="24"/>
          <w:szCs w:val="24"/>
          <w:lang w:val="en-ZA"/>
        </w:rPr>
      </w:pPr>
    </w:p>
    <w:p w:rsidR="00F27BA8" w:rsidRDefault="00F27BA8" w:rsidP="003F483F">
      <w:pPr>
        <w:spacing w:after="0" w:line="240" w:lineRule="auto"/>
        <w:rPr>
          <w:rFonts w:ascii="Arial Narrow" w:hAnsi="Arial Narrow" w:cs="Tunga"/>
          <w:b/>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rsidR="003F483F" w:rsidRDefault="003F483F" w:rsidP="003F483F">
      <w:pPr>
        <w:spacing w:line="240" w:lineRule="auto"/>
        <w:rPr>
          <w:rFonts w:ascii="Arial Narrow" w:hAnsi="Arial Narrow" w:cs="Tunga"/>
          <w:sz w:val="24"/>
          <w:szCs w:val="24"/>
          <w:lang w:val="en-ZA"/>
        </w:rPr>
      </w:pPr>
    </w:p>
    <w:p w:rsidR="003F483F" w:rsidRDefault="003F483F" w:rsidP="003F483F">
      <w:pPr>
        <w:spacing w:line="240" w:lineRule="auto"/>
        <w:rPr>
          <w:rFonts w:ascii="Arial Narrow" w:hAnsi="Arial Narrow" w:cs="Tunga"/>
          <w:sz w:val="24"/>
          <w:szCs w:val="24"/>
          <w:lang w:val="en-ZA"/>
        </w:rPr>
      </w:pPr>
    </w:p>
    <w:p w:rsidR="00F27BA8" w:rsidRDefault="00F27BA8" w:rsidP="003F483F">
      <w:pPr>
        <w:spacing w:line="240" w:lineRule="auto"/>
        <w:rPr>
          <w:rFonts w:ascii="Arial Narrow" w:hAnsi="Arial Narrow" w:cs="Tunga"/>
          <w:sz w:val="24"/>
          <w:szCs w:val="24"/>
          <w:lang w:val="en-ZA"/>
        </w:rPr>
      </w:pP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rsidR="00833885" w:rsidRDefault="00833885" w:rsidP="00833885">
      <w:pPr>
        <w:pStyle w:val="Default"/>
        <w:spacing w:line="360" w:lineRule="auto"/>
        <w:jc w:val="both"/>
        <w:rPr>
          <w:rFonts w:ascii="Arial Narrow" w:hAnsi="Arial Narrow"/>
          <w:b/>
          <w:bCs/>
        </w:rPr>
      </w:pPr>
      <w:r w:rsidRPr="00833885">
        <w:rPr>
          <w:rFonts w:ascii="Arial Narrow" w:hAnsi="Arial Narrow"/>
          <w:b/>
          <w:bCs/>
        </w:rPr>
        <w:lastRenderedPageBreak/>
        <w:t>1349.</w:t>
      </w:r>
      <w:r w:rsidRPr="00833885">
        <w:rPr>
          <w:rFonts w:ascii="Arial Narrow" w:hAnsi="Arial Narrow"/>
          <w:b/>
          <w:bCs/>
        </w:rPr>
        <w:tab/>
        <w:t xml:space="preserve">Mr K J </w:t>
      </w:r>
      <w:proofErr w:type="spellStart"/>
      <w:r w:rsidRPr="00833885">
        <w:rPr>
          <w:rFonts w:ascii="Arial Narrow" w:hAnsi="Arial Narrow"/>
          <w:b/>
          <w:bCs/>
        </w:rPr>
        <w:t>Mileham</w:t>
      </w:r>
      <w:proofErr w:type="spellEnd"/>
      <w:r w:rsidRPr="00833885">
        <w:rPr>
          <w:rFonts w:ascii="Arial Narrow" w:hAnsi="Arial Narrow"/>
          <w:b/>
          <w:bCs/>
        </w:rPr>
        <w:t xml:space="preserve"> (DA) to ask the Minister of Mineral Resources and Energy:</w:t>
      </w:r>
    </w:p>
    <w:p w:rsidR="00833885" w:rsidRPr="00833885" w:rsidRDefault="00833885" w:rsidP="00833885">
      <w:pPr>
        <w:pStyle w:val="Default"/>
        <w:spacing w:line="360" w:lineRule="auto"/>
        <w:jc w:val="both"/>
        <w:rPr>
          <w:rFonts w:ascii="Arial Narrow" w:hAnsi="Arial Narrow"/>
          <w:b/>
          <w:bCs/>
          <w:sz w:val="10"/>
          <w:szCs w:val="10"/>
        </w:rPr>
      </w:pPr>
    </w:p>
    <w:p w:rsidR="00833885" w:rsidRDefault="00833885" w:rsidP="00833885">
      <w:pPr>
        <w:pStyle w:val="Default"/>
        <w:numPr>
          <w:ilvl w:val="0"/>
          <w:numId w:val="5"/>
        </w:numPr>
        <w:spacing w:line="360" w:lineRule="auto"/>
        <w:jc w:val="both"/>
        <w:rPr>
          <w:rFonts w:ascii="Arial Narrow" w:hAnsi="Arial Narrow"/>
        </w:rPr>
      </w:pPr>
      <w:r w:rsidRPr="00833885">
        <w:rPr>
          <w:rFonts w:ascii="Arial Narrow" w:hAnsi="Arial Narrow"/>
        </w:rPr>
        <w:t>With regard to the successful bidders in the Risk Mitigation Independent Power Producer Procurement Programme, what is the (a) duration of the agreement with the Independent Power Producers, (b) amount of electricity each bidder will provide to the grid, (c) cost to the Republic per kilowatt of electricity generated and (d) earliest anticipated date that each Independent Power Producer will be able to supply electricity to the national grid;</w:t>
      </w:r>
    </w:p>
    <w:p w:rsidR="00833885" w:rsidRDefault="00833885" w:rsidP="00833885">
      <w:pPr>
        <w:pStyle w:val="Default"/>
        <w:numPr>
          <w:ilvl w:val="0"/>
          <w:numId w:val="5"/>
        </w:numPr>
        <w:spacing w:line="360" w:lineRule="auto"/>
        <w:jc w:val="both"/>
        <w:rPr>
          <w:rFonts w:ascii="Arial Narrow" w:hAnsi="Arial Narrow"/>
        </w:rPr>
      </w:pPr>
      <w:r>
        <w:rPr>
          <w:rFonts w:ascii="Arial Narrow" w:hAnsi="Arial Narrow"/>
        </w:rPr>
        <w:t>W</w:t>
      </w:r>
      <w:r w:rsidRPr="00833885">
        <w:rPr>
          <w:rFonts w:ascii="Arial Narrow" w:hAnsi="Arial Narrow"/>
        </w:rPr>
        <w:t xml:space="preserve">hether any exemptions were granted by either (a) </w:t>
      </w:r>
      <w:bookmarkStart w:id="0" w:name="_Hlk72406532"/>
      <w:r w:rsidRPr="00833885">
        <w:rPr>
          <w:rFonts w:ascii="Arial Narrow" w:hAnsi="Arial Narrow"/>
        </w:rPr>
        <w:t>the Department of Environmental Affairs, Forestry and Fisheries</w:t>
      </w:r>
      <w:bookmarkEnd w:id="0"/>
      <w:r w:rsidRPr="00833885">
        <w:rPr>
          <w:rFonts w:ascii="Arial Narrow" w:hAnsi="Arial Narrow"/>
        </w:rPr>
        <w:t xml:space="preserve">, (b) the </w:t>
      </w:r>
      <w:bookmarkStart w:id="1" w:name="_Hlk72406738"/>
      <w:r w:rsidRPr="00833885">
        <w:rPr>
          <w:rFonts w:ascii="Arial Narrow" w:hAnsi="Arial Narrow"/>
        </w:rPr>
        <w:t>Department of Trade, Industry and Competition</w:t>
      </w:r>
      <w:bookmarkEnd w:id="1"/>
      <w:r w:rsidRPr="00833885">
        <w:rPr>
          <w:rFonts w:ascii="Arial Narrow" w:hAnsi="Arial Narrow"/>
        </w:rPr>
        <w:t xml:space="preserve"> and/or (c) the Department of Mineral Resources and Energy; if not, why not; if so, what are the details in each case;</w:t>
      </w:r>
    </w:p>
    <w:p w:rsidR="00E71C1B" w:rsidRPr="00833885" w:rsidRDefault="00833885" w:rsidP="00833885">
      <w:pPr>
        <w:pStyle w:val="Default"/>
        <w:numPr>
          <w:ilvl w:val="0"/>
          <w:numId w:val="5"/>
        </w:numPr>
        <w:spacing w:line="360" w:lineRule="auto"/>
        <w:jc w:val="both"/>
        <w:rPr>
          <w:rFonts w:ascii="Arial Narrow" w:hAnsi="Arial Narrow"/>
        </w:rPr>
      </w:pPr>
      <w:r>
        <w:rPr>
          <w:rFonts w:ascii="Arial Narrow" w:hAnsi="Arial Narrow"/>
        </w:rPr>
        <w:t>W</w:t>
      </w:r>
      <w:r w:rsidRPr="00833885">
        <w:rPr>
          <w:rFonts w:ascii="Arial Narrow" w:hAnsi="Arial Narrow"/>
        </w:rPr>
        <w:t>hether public participation was conducted in connection with each successful bidder’s (a) environmental impact, (b) economic impact and (c) social impact; if not, why not, in each case; if so, what are the details in each case? NW1545E</w:t>
      </w:r>
    </w:p>
    <w:p w:rsidR="00833885" w:rsidRDefault="00833885" w:rsidP="00BA6ED2">
      <w:pPr>
        <w:pStyle w:val="Default"/>
        <w:spacing w:line="360" w:lineRule="auto"/>
        <w:jc w:val="both"/>
        <w:rPr>
          <w:rFonts w:ascii="Arial Narrow" w:hAnsi="Arial Narrow"/>
          <w:b/>
          <w:bCs/>
        </w:rPr>
      </w:pPr>
    </w:p>
    <w:p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rsidR="00B5605E" w:rsidRDefault="00B5605E" w:rsidP="00BA6ED2">
      <w:pPr>
        <w:pStyle w:val="Default"/>
        <w:spacing w:line="360" w:lineRule="auto"/>
        <w:jc w:val="both"/>
        <w:rPr>
          <w:rFonts w:ascii="Arial Narrow" w:hAnsi="Arial Narrow"/>
        </w:rPr>
      </w:pPr>
    </w:p>
    <w:p w:rsidR="00B5605E" w:rsidRDefault="00B5605E" w:rsidP="00B5605E">
      <w:pPr>
        <w:pStyle w:val="Default"/>
        <w:numPr>
          <w:ilvl w:val="0"/>
          <w:numId w:val="8"/>
        </w:numPr>
        <w:spacing w:line="360" w:lineRule="auto"/>
        <w:jc w:val="both"/>
        <w:rPr>
          <w:rFonts w:ascii="Arial Narrow" w:hAnsi="Arial Narrow"/>
        </w:rPr>
      </w:pPr>
      <w:r>
        <w:rPr>
          <w:rFonts w:ascii="Arial Narrow" w:hAnsi="Arial Narrow"/>
        </w:rPr>
        <w:t>a) the proposed tenure for the Power Purchase Agreements (PPA) is 20 years.</w:t>
      </w:r>
    </w:p>
    <w:p w:rsidR="00B5605E" w:rsidRPr="00B5605E" w:rsidRDefault="00B5605E" w:rsidP="00B5605E">
      <w:pPr>
        <w:pStyle w:val="Default"/>
        <w:spacing w:line="360" w:lineRule="auto"/>
        <w:ind w:left="720"/>
        <w:jc w:val="both"/>
        <w:rPr>
          <w:rFonts w:ascii="Arial Narrow" w:hAnsi="Arial Narrow"/>
        </w:rPr>
      </w:pPr>
      <w:r>
        <w:rPr>
          <w:rFonts w:ascii="Arial Narrow" w:hAnsi="Arial Narrow"/>
        </w:rPr>
        <w:t xml:space="preserve">b) </w:t>
      </w:r>
    </w:p>
    <w:tbl>
      <w:tblPr>
        <w:tblW w:w="6793" w:type="dxa"/>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585"/>
        <w:gridCol w:w="1649"/>
        <w:gridCol w:w="1559"/>
      </w:tblGrid>
      <w:tr w:rsidR="00B5605E" w:rsidTr="00237530">
        <w:tc>
          <w:tcPr>
            <w:tcW w:w="3585"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605397" w:rsidRDefault="00605397" w:rsidP="00B5605E">
            <w:pPr>
              <w:pStyle w:val="TableParagraph"/>
              <w:spacing w:before="0" w:line="256" w:lineRule="auto"/>
              <w:ind w:left="103"/>
              <w:jc w:val="center"/>
              <w:rPr>
                <w:rFonts w:ascii="Arial Narrow" w:hAnsi="Arial Narrow"/>
                <w:b/>
                <w:sz w:val="24"/>
                <w:szCs w:val="24"/>
              </w:rPr>
            </w:pPr>
          </w:p>
          <w:p w:rsidR="00B5605E" w:rsidRPr="00605397" w:rsidRDefault="00B5605E" w:rsidP="00B5605E">
            <w:pPr>
              <w:pStyle w:val="TableParagraph"/>
              <w:spacing w:before="0" w:line="256" w:lineRule="auto"/>
              <w:ind w:left="103"/>
              <w:jc w:val="center"/>
              <w:rPr>
                <w:rFonts w:ascii="Arial Narrow" w:hAnsi="Arial Narrow"/>
                <w:sz w:val="24"/>
                <w:szCs w:val="24"/>
              </w:rPr>
            </w:pPr>
            <w:r w:rsidRPr="00605397">
              <w:rPr>
                <w:rFonts w:ascii="Arial Narrow" w:hAnsi="Arial Narrow"/>
                <w:b/>
                <w:sz w:val="24"/>
                <w:szCs w:val="24"/>
              </w:rPr>
              <w:t xml:space="preserve">Project Name </w:t>
            </w:r>
          </w:p>
        </w:tc>
        <w:tc>
          <w:tcPr>
            <w:tcW w:w="1649" w:type="dxa"/>
            <w:tcBorders>
              <w:top w:val="single" w:sz="4" w:space="0" w:color="000000"/>
              <w:left w:val="single" w:sz="4" w:space="0" w:color="000000"/>
              <w:bottom w:val="single" w:sz="4" w:space="0" w:color="000000"/>
              <w:right w:val="single" w:sz="4" w:space="0" w:color="000000"/>
            </w:tcBorders>
            <w:shd w:val="clear" w:color="auto" w:fill="E7E6E6" w:themeFill="background2"/>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b/>
                <w:sz w:val="24"/>
                <w:szCs w:val="24"/>
              </w:rPr>
              <w:t>Contracted Capacity (MW)</w:t>
            </w:r>
          </w:p>
        </w:tc>
        <w:tc>
          <w:tcPr>
            <w:tcW w:w="1559" w:type="dxa"/>
            <w:tcBorders>
              <w:top w:val="single" w:sz="4" w:space="0" w:color="000000"/>
              <w:left w:val="single" w:sz="4" w:space="0" w:color="000000"/>
              <w:bottom w:val="single" w:sz="4" w:space="0" w:color="000000"/>
              <w:right w:val="single" w:sz="4" w:space="0" w:color="000000"/>
            </w:tcBorders>
            <w:shd w:val="clear" w:color="auto" w:fill="E7E6E6" w:themeFill="background2"/>
          </w:tcPr>
          <w:p w:rsidR="00B5605E" w:rsidRPr="00605397" w:rsidRDefault="00B5605E" w:rsidP="00B5605E">
            <w:pPr>
              <w:pStyle w:val="TableParagraph"/>
              <w:tabs>
                <w:tab w:val="left" w:pos="743"/>
              </w:tabs>
              <w:spacing w:before="0" w:line="256" w:lineRule="auto"/>
              <w:ind w:left="57" w:right="57"/>
              <w:jc w:val="center"/>
              <w:rPr>
                <w:rFonts w:ascii="Arial Narrow" w:hAnsi="Arial Narrow"/>
                <w:b/>
                <w:sz w:val="24"/>
                <w:szCs w:val="24"/>
              </w:rPr>
            </w:pPr>
            <w:r w:rsidRPr="00605397">
              <w:rPr>
                <w:rFonts w:ascii="Arial Narrow" w:hAnsi="Arial Narrow"/>
                <w:b/>
                <w:sz w:val="24"/>
                <w:szCs w:val="24"/>
              </w:rPr>
              <w:t>Evaluation Price</w:t>
            </w:r>
          </w:p>
          <w:p w:rsidR="00B5605E" w:rsidRPr="00605397" w:rsidRDefault="00B5605E" w:rsidP="00B5605E">
            <w:pPr>
              <w:pStyle w:val="TableParagraph"/>
              <w:spacing w:before="0" w:line="256" w:lineRule="auto"/>
              <w:ind w:right="98"/>
              <w:jc w:val="center"/>
              <w:rPr>
                <w:rFonts w:ascii="Arial Narrow" w:hAnsi="Arial Narrow"/>
                <w:b/>
                <w:sz w:val="24"/>
                <w:szCs w:val="24"/>
              </w:rPr>
            </w:pPr>
            <w:r w:rsidRPr="00605397">
              <w:rPr>
                <w:rFonts w:ascii="Arial Narrow" w:hAnsi="Arial Narrow"/>
                <w:b/>
                <w:sz w:val="24"/>
                <w:szCs w:val="24"/>
              </w:rPr>
              <w:t>(ZAR/kwh)*</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r w:rsidRPr="00605397">
              <w:rPr>
                <w:rFonts w:ascii="Arial Narrow" w:hAnsi="Arial Narrow"/>
                <w:sz w:val="24"/>
                <w:szCs w:val="24"/>
              </w:rPr>
              <w:t>Oya Energy Hybrid Facility</w:t>
            </w:r>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128</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1.55</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Umoyilanga</w:t>
            </w:r>
            <w:proofErr w:type="spellEnd"/>
            <w:r w:rsidRPr="00605397">
              <w:rPr>
                <w:rFonts w:ascii="Arial Narrow" w:hAnsi="Arial Narrow"/>
                <w:sz w:val="24"/>
                <w:szCs w:val="24"/>
              </w:rPr>
              <w:t xml:space="preserve"> Energy</w:t>
            </w:r>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75</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1.72</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r w:rsidRPr="00605397">
              <w:rPr>
                <w:rFonts w:ascii="Arial Narrow" w:hAnsi="Arial Narrow"/>
                <w:sz w:val="24"/>
                <w:szCs w:val="24"/>
              </w:rPr>
              <w:t>ACWA Power Project DAO</w:t>
            </w:r>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150</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1.46</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Karpowership</w:t>
            </w:r>
            <w:proofErr w:type="spellEnd"/>
            <w:r w:rsidRPr="00605397">
              <w:rPr>
                <w:rFonts w:ascii="Arial Narrow" w:hAnsi="Arial Narrow"/>
                <w:sz w:val="24"/>
                <w:szCs w:val="24"/>
              </w:rPr>
              <w:t xml:space="preserve"> SA </w:t>
            </w:r>
            <w:proofErr w:type="spellStart"/>
            <w:r w:rsidRPr="00605397">
              <w:rPr>
                <w:rFonts w:ascii="Arial Narrow" w:hAnsi="Arial Narrow"/>
                <w:sz w:val="24"/>
                <w:szCs w:val="24"/>
              </w:rPr>
              <w:t>Coega</w:t>
            </w:r>
            <w:proofErr w:type="spellEnd"/>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450</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1.49</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Karpowership</w:t>
            </w:r>
            <w:proofErr w:type="spellEnd"/>
            <w:r w:rsidRPr="00605397">
              <w:rPr>
                <w:rFonts w:ascii="Arial Narrow" w:hAnsi="Arial Narrow"/>
                <w:sz w:val="24"/>
                <w:szCs w:val="24"/>
              </w:rPr>
              <w:t xml:space="preserve"> SA Richards Bay</w:t>
            </w:r>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450</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1.50</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Karpowership</w:t>
            </w:r>
            <w:proofErr w:type="spellEnd"/>
            <w:r w:rsidRPr="00605397">
              <w:rPr>
                <w:rFonts w:ascii="Arial Narrow" w:hAnsi="Arial Narrow"/>
                <w:sz w:val="24"/>
                <w:szCs w:val="24"/>
              </w:rPr>
              <w:t xml:space="preserve"> SA </w:t>
            </w:r>
            <w:proofErr w:type="spellStart"/>
            <w:r w:rsidRPr="00605397">
              <w:rPr>
                <w:rFonts w:ascii="Arial Narrow" w:hAnsi="Arial Narrow"/>
                <w:sz w:val="24"/>
                <w:szCs w:val="24"/>
              </w:rPr>
              <w:t>Saldanha</w:t>
            </w:r>
            <w:proofErr w:type="spellEnd"/>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320</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w:t>
            </w:r>
            <w:r w:rsidRPr="00605397">
              <w:rPr>
                <w:rFonts w:ascii="Arial Narrow" w:hAnsi="Arial Narrow"/>
                <w:spacing w:val="-3"/>
                <w:sz w:val="24"/>
                <w:szCs w:val="24"/>
              </w:rPr>
              <w:t>70</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Mulilo</w:t>
            </w:r>
            <w:proofErr w:type="spellEnd"/>
            <w:r w:rsidRPr="00605397">
              <w:rPr>
                <w:rFonts w:ascii="Arial Narrow" w:hAnsi="Arial Narrow"/>
                <w:sz w:val="24"/>
                <w:szCs w:val="24"/>
              </w:rPr>
              <w:t xml:space="preserve"> Total </w:t>
            </w:r>
            <w:proofErr w:type="spellStart"/>
            <w:r w:rsidRPr="00605397">
              <w:rPr>
                <w:rFonts w:ascii="Arial Narrow" w:hAnsi="Arial Narrow"/>
                <w:sz w:val="24"/>
                <w:szCs w:val="24"/>
              </w:rPr>
              <w:t>Coega</w:t>
            </w:r>
            <w:proofErr w:type="spellEnd"/>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198</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1.89</w:t>
            </w:r>
          </w:p>
        </w:tc>
      </w:tr>
      <w:tr w:rsidR="00B5605E" w:rsidTr="00237530">
        <w:tc>
          <w:tcPr>
            <w:tcW w:w="3585"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left="103"/>
              <w:rPr>
                <w:rFonts w:ascii="Arial Narrow" w:hAnsi="Arial Narrow"/>
                <w:sz w:val="24"/>
                <w:szCs w:val="24"/>
              </w:rPr>
            </w:pPr>
            <w:proofErr w:type="spellStart"/>
            <w:r w:rsidRPr="00605397">
              <w:rPr>
                <w:rFonts w:ascii="Arial Narrow" w:hAnsi="Arial Narrow"/>
                <w:sz w:val="24"/>
                <w:szCs w:val="24"/>
              </w:rPr>
              <w:t>Mulilo</w:t>
            </w:r>
            <w:proofErr w:type="spellEnd"/>
            <w:r w:rsidRPr="00605397">
              <w:rPr>
                <w:rFonts w:ascii="Arial Narrow" w:hAnsi="Arial Narrow"/>
                <w:sz w:val="24"/>
                <w:szCs w:val="24"/>
              </w:rPr>
              <w:t xml:space="preserve"> Total Hydra Storage</w:t>
            </w:r>
          </w:p>
        </w:tc>
        <w:tc>
          <w:tcPr>
            <w:tcW w:w="1649" w:type="dxa"/>
            <w:tcBorders>
              <w:top w:val="single" w:sz="4" w:space="0" w:color="000000"/>
              <w:left w:val="single" w:sz="4" w:space="0" w:color="000000"/>
              <w:bottom w:val="single" w:sz="4" w:space="0" w:color="000000"/>
              <w:right w:val="single" w:sz="4" w:space="0" w:color="000000"/>
            </w:tcBorders>
            <w:hideMark/>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75</w:t>
            </w:r>
          </w:p>
        </w:tc>
        <w:tc>
          <w:tcPr>
            <w:tcW w:w="1559" w:type="dxa"/>
            <w:tcBorders>
              <w:top w:val="single" w:sz="4" w:space="0" w:color="000000"/>
              <w:left w:val="single" w:sz="4" w:space="0" w:color="000000"/>
              <w:bottom w:val="single" w:sz="4" w:space="0" w:color="000000"/>
              <w:right w:val="single" w:sz="4" w:space="0" w:color="000000"/>
            </w:tcBorders>
          </w:tcPr>
          <w:p w:rsidR="00B5605E" w:rsidRPr="00605397" w:rsidRDefault="00B5605E" w:rsidP="00B5605E">
            <w:pPr>
              <w:pStyle w:val="TableParagraph"/>
              <w:spacing w:before="0" w:line="256" w:lineRule="auto"/>
              <w:ind w:right="98"/>
              <w:jc w:val="center"/>
              <w:rPr>
                <w:rFonts w:ascii="Arial Narrow" w:hAnsi="Arial Narrow"/>
                <w:sz w:val="24"/>
                <w:szCs w:val="24"/>
              </w:rPr>
            </w:pPr>
            <w:r w:rsidRPr="00605397">
              <w:rPr>
                <w:rFonts w:ascii="Arial Narrow" w:hAnsi="Arial Narrow"/>
                <w:sz w:val="24"/>
                <w:szCs w:val="24"/>
              </w:rPr>
              <w:t>1.52</w:t>
            </w:r>
          </w:p>
        </w:tc>
      </w:tr>
    </w:tbl>
    <w:p w:rsidR="00B5605E" w:rsidRDefault="00B5605E" w:rsidP="00B5605E">
      <w:pPr>
        <w:pStyle w:val="Default"/>
        <w:spacing w:line="360" w:lineRule="auto"/>
        <w:jc w:val="both"/>
        <w:rPr>
          <w:rFonts w:ascii="Arial Narrow" w:hAnsi="Arial Narrow"/>
          <w:i/>
          <w:iCs/>
        </w:rPr>
      </w:pPr>
      <w:r>
        <w:rPr>
          <w:rFonts w:ascii="Arial Narrow" w:hAnsi="Arial Narrow"/>
        </w:rPr>
        <w:tab/>
      </w:r>
      <w:r w:rsidR="00237530">
        <w:rPr>
          <w:rFonts w:ascii="Arial Narrow" w:hAnsi="Arial Narrow"/>
        </w:rPr>
        <w:t xml:space="preserve">  </w:t>
      </w:r>
      <w:r>
        <w:rPr>
          <w:rFonts w:ascii="Arial Narrow" w:hAnsi="Arial Narrow"/>
        </w:rPr>
        <w:t xml:space="preserve">   </w:t>
      </w:r>
      <w:r w:rsidRPr="00B5605E">
        <w:rPr>
          <w:rFonts w:ascii="Arial Narrow" w:hAnsi="Arial Narrow"/>
          <w:i/>
          <w:iCs/>
        </w:rPr>
        <w:t>*</w:t>
      </w:r>
      <w:r>
        <w:rPr>
          <w:rFonts w:ascii="Arial Narrow" w:hAnsi="Arial Narrow"/>
          <w:i/>
          <w:iCs/>
        </w:rPr>
        <w:t>t</w:t>
      </w:r>
      <w:r w:rsidRPr="00B5605E">
        <w:rPr>
          <w:rFonts w:ascii="Arial Narrow" w:hAnsi="Arial Narrow"/>
          <w:i/>
          <w:iCs/>
        </w:rPr>
        <w:t xml:space="preserve">he </w:t>
      </w:r>
      <w:r>
        <w:rPr>
          <w:rFonts w:ascii="Arial Narrow" w:hAnsi="Arial Narrow"/>
          <w:i/>
          <w:iCs/>
        </w:rPr>
        <w:t xml:space="preserve">evaluation price is </w:t>
      </w:r>
      <w:r w:rsidRPr="00B5605E">
        <w:rPr>
          <w:rFonts w:ascii="Arial Narrow" w:hAnsi="Arial Narrow"/>
          <w:i/>
          <w:iCs/>
        </w:rPr>
        <w:t>rounded off to the nearest ten</w:t>
      </w:r>
    </w:p>
    <w:p w:rsidR="00B5605E" w:rsidRDefault="00B5605E" w:rsidP="00B5605E">
      <w:pPr>
        <w:pStyle w:val="Default"/>
        <w:spacing w:line="360" w:lineRule="auto"/>
        <w:ind w:left="993" w:hanging="142"/>
        <w:jc w:val="both"/>
        <w:rPr>
          <w:rFonts w:ascii="Arial Narrow" w:hAnsi="Arial Narrow"/>
        </w:rPr>
      </w:pPr>
      <w:r>
        <w:rPr>
          <w:rFonts w:ascii="Arial Narrow" w:hAnsi="Arial Narrow"/>
        </w:rPr>
        <w:t xml:space="preserve">   </w:t>
      </w:r>
      <w:r w:rsidRPr="00B5605E">
        <w:rPr>
          <w:rFonts w:ascii="Arial Narrow" w:hAnsi="Arial Narrow"/>
        </w:rPr>
        <w:t xml:space="preserve">A further three (3) eligible bidders will </w:t>
      </w:r>
      <w:r w:rsidR="00237530">
        <w:rPr>
          <w:rFonts w:ascii="Arial Narrow" w:hAnsi="Arial Narrow"/>
        </w:rPr>
        <w:t>o</w:t>
      </w:r>
      <w:r w:rsidRPr="00B5605E">
        <w:rPr>
          <w:rFonts w:ascii="Arial Narrow" w:hAnsi="Arial Narrow"/>
        </w:rPr>
        <w:t>nly be announced after further value for money propositions have been successfully concluded.</w:t>
      </w:r>
    </w:p>
    <w:p w:rsidR="00237530" w:rsidRDefault="00237530" w:rsidP="00B5605E">
      <w:pPr>
        <w:pStyle w:val="Default"/>
        <w:spacing w:line="360" w:lineRule="auto"/>
        <w:ind w:left="993" w:hanging="142"/>
        <w:jc w:val="both"/>
        <w:rPr>
          <w:rFonts w:ascii="Arial Narrow" w:hAnsi="Arial Narrow"/>
        </w:rPr>
      </w:pPr>
      <w:r>
        <w:rPr>
          <w:rFonts w:ascii="Arial Narrow" w:hAnsi="Arial Narrow"/>
        </w:rPr>
        <w:t>c) See re</w:t>
      </w:r>
      <w:r w:rsidR="002A68CF">
        <w:rPr>
          <w:rFonts w:ascii="Arial Narrow" w:hAnsi="Arial Narrow"/>
        </w:rPr>
        <w:t>sponse</w:t>
      </w:r>
      <w:r>
        <w:rPr>
          <w:rFonts w:ascii="Arial Narrow" w:hAnsi="Arial Narrow"/>
        </w:rPr>
        <w:t xml:space="preserve"> </w:t>
      </w:r>
      <w:r w:rsidR="00F972FB">
        <w:rPr>
          <w:rFonts w:ascii="Arial Narrow" w:hAnsi="Arial Narrow"/>
        </w:rPr>
        <w:t>table</w:t>
      </w:r>
      <w:r>
        <w:rPr>
          <w:rFonts w:ascii="Arial Narrow" w:hAnsi="Arial Narrow"/>
        </w:rPr>
        <w:t xml:space="preserve"> above</w:t>
      </w:r>
    </w:p>
    <w:p w:rsidR="00237530" w:rsidRDefault="00237530" w:rsidP="00237530">
      <w:pPr>
        <w:pStyle w:val="Default"/>
        <w:spacing w:line="360" w:lineRule="auto"/>
        <w:ind w:left="1134" w:hanging="283"/>
        <w:jc w:val="both"/>
        <w:rPr>
          <w:rFonts w:ascii="Arial Narrow" w:hAnsi="Arial Narrow"/>
        </w:rPr>
      </w:pPr>
      <w:r>
        <w:rPr>
          <w:rFonts w:ascii="Arial Narrow" w:hAnsi="Arial Narrow"/>
        </w:rPr>
        <w:t xml:space="preserve">d) </w:t>
      </w:r>
      <w:r w:rsidR="00605397">
        <w:rPr>
          <w:rFonts w:ascii="Arial Narrow" w:hAnsi="Arial Narrow"/>
        </w:rPr>
        <w:t>T</w:t>
      </w:r>
      <w:r>
        <w:rPr>
          <w:rFonts w:ascii="Arial Narrow" w:hAnsi="Arial Narrow"/>
        </w:rPr>
        <w:t>he projects are expected to connect to the grid between June 2022 and December 2022.</w:t>
      </w:r>
    </w:p>
    <w:p w:rsidR="00237530" w:rsidRDefault="00237530" w:rsidP="00237530">
      <w:pPr>
        <w:pStyle w:val="Default"/>
        <w:spacing w:line="360" w:lineRule="auto"/>
        <w:ind w:left="1134" w:hanging="283"/>
        <w:jc w:val="both"/>
        <w:rPr>
          <w:rFonts w:ascii="Arial Narrow" w:hAnsi="Arial Narrow"/>
        </w:rPr>
      </w:pPr>
    </w:p>
    <w:p w:rsidR="00F972FB" w:rsidRDefault="00F972FB" w:rsidP="00237530">
      <w:pPr>
        <w:pStyle w:val="Default"/>
        <w:spacing w:line="360" w:lineRule="auto"/>
        <w:ind w:left="1134" w:hanging="283"/>
        <w:jc w:val="both"/>
        <w:rPr>
          <w:rFonts w:ascii="Arial Narrow" w:hAnsi="Arial Narrow"/>
        </w:rPr>
      </w:pPr>
    </w:p>
    <w:p w:rsidR="00237530" w:rsidRDefault="00237530" w:rsidP="00237530">
      <w:pPr>
        <w:pStyle w:val="Default"/>
        <w:spacing w:line="360" w:lineRule="auto"/>
        <w:ind w:left="1134" w:hanging="283"/>
        <w:jc w:val="both"/>
        <w:rPr>
          <w:rFonts w:ascii="Arial Narrow" w:hAnsi="Arial Narrow"/>
        </w:rPr>
      </w:pPr>
    </w:p>
    <w:p w:rsidR="00237530" w:rsidRDefault="00237530" w:rsidP="002A68CF">
      <w:pPr>
        <w:pStyle w:val="Default"/>
        <w:numPr>
          <w:ilvl w:val="0"/>
          <w:numId w:val="8"/>
        </w:numPr>
        <w:spacing w:line="360" w:lineRule="auto"/>
        <w:ind w:left="851" w:hanging="491"/>
        <w:jc w:val="both"/>
        <w:rPr>
          <w:rFonts w:ascii="Arial Narrow" w:hAnsi="Arial Narrow"/>
        </w:rPr>
      </w:pPr>
      <w:r w:rsidRPr="00237530">
        <w:rPr>
          <w:rFonts w:ascii="Arial Narrow" w:hAnsi="Arial Narrow"/>
        </w:rPr>
        <w:t>a) The Department is not aware of</w:t>
      </w:r>
      <w:r w:rsidR="00F972FB">
        <w:rPr>
          <w:rFonts w:ascii="Arial Narrow" w:hAnsi="Arial Narrow"/>
        </w:rPr>
        <w:t xml:space="preserve"> any</w:t>
      </w:r>
      <w:r w:rsidRPr="00237530">
        <w:rPr>
          <w:rFonts w:ascii="Arial Narrow" w:hAnsi="Arial Narrow"/>
        </w:rPr>
        <w:t xml:space="preserve"> exemptions granted by the Department of Environmental </w:t>
      </w:r>
      <w:r>
        <w:rPr>
          <w:rFonts w:ascii="Arial Narrow" w:hAnsi="Arial Narrow"/>
        </w:rPr>
        <w:t xml:space="preserve">          </w:t>
      </w:r>
    </w:p>
    <w:p w:rsidR="00237530" w:rsidRDefault="00237530" w:rsidP="002A68CF">
      <w:pPr>
        <w:pStyle w:val="Default"/>
        <w:spacing w:line="360" w:lineRule="auto"/>
        <w:ind w:left="360"/>
        <w:jc w:val="both"/>
        <w:rPr>
          <w:rFonts w:ascii="Arial Narrow" w:hAnsi="Arial Narrow"/>
        </w:rPr>
      </w:pPr>
      <w:r>
        <w:rPr>
          <w:rFonts w:ascii="Arial Narrow" w:hAnsi="Arial Narrow"/>
        </w:rPr>
        <w:t xml:space="preserve">             </w:t>
      </w:r>
      <w:r w:rsidRPr="00237530">
        <w:rPr>
          <w:rFonts w:ascii="Arial Narrow" w:hAnsi="Arial Narrow"/>
        </w:rPr>
        <w:t>Affairs, Forestry and Fisheries.</w:t>
      </w:r>
    </w:p>
    <w:p w:rsidR="002A68CF" w:rsidRDefault="00237530" w:rsidP="002A68CF">
      <w:pPr>
        <w:pStyle w:val="Default"/>
        <w:spacing w:line="360" w:lineRule="auto"/>
        <w:ind w:left="851"/>
        <w:jc w:val="both"/>
        <w:rPr>
          <w:rFonts w:ascii="Arial Narrow" w:hAnsi="Arial Narrow"/>
          <w:lang w:val="en-GB"/>
        </w:rPr>
      </w:pPr>
      <w:r>
        <w:rPr>
          <w:rFonts w:ascii="Arial Narrow" w:hAnsi="Arial Narrow"/>
        </w:rPr>
        <w:t xml:space="preserve">b) </w:t>
      </w:r>
      <w:r w:rsidR="002A68CF">
        <w:rPr>
          <w:rFonts w:ascii="Arial Narrow" w:hAnsi="Arial Narrow"/>
        </w:rPr>
        <w:t>The</w:t>
      </w:r>
      <w:r w:rsidR="002A68CF" w:rsidRPr="002A68CF">
        <w:rPr>
          <w:rFonts w:ascii="Arial Narrow" w:hAnsi="Arial Narrow" w:cstheme="minorBidi"/>
          <w:color w:val="auto"/>
          <w:sz w:val="22"/>
          <w:szCs w:val="22"/>
          <w:lang w:val="en-GB"/>
        </w:rPr>
        <w:t xml:space="preserve"> </w:t>
      </w:r>
      <w:r w:rsidR="002A68CF" w:rsidRPr="002A68CF">
        <w:rPr>
          <w:rFonts w:ascii="Arial Narrow" w:hAnsi="Arial Narrow"/>
          <w:lang w:val="en-GB"/>
        </w:rPr>
        <w:t>Department of Trade, Industry and Competition</w:t>
      </w:r>
      <w:r w:rsidR="002A68CF">
        <w:rPr>
          <w:rFonts w:ascii="Arial Narrow" w:hAnsi="Arial Narrow"/>
          <w:lang w:val="en-GB"/>
        </w:rPr>
        <w:t xml:space="preserve"> granted exemption from certain </w:t>
      </w:r>
    </w:p>
    <w:p w:rsidR="00237530" w:rsidRDefault="002A68CF" w:rsidP="00F972FB">
      <w:pPr>
        <w:pStyle w:val="Default"/>
        <w:spacing w:line="360" w:lineRule="auto"/>
        <w:ind w:left="851"/>
        <w:jc w:val="both"/>
        <w:rPr>
          <w:rFonts w:ascii="Arial Narrow" w:hAnsi="Arial Narrow"/>
        </w:rPr>
      </w:pPr>
      <w:r>
        <w:rPr>
          <w:rFonts w:ascii="Arial Narrow" w:hAnsi="Arial Narrow"/>
          <w:lang w:val="en-GB"/>
        </w:rPr>
        <w:t xml:space="preserve">     designated local content requirements. </w:t>
      </w:r>
    </w:p>
    <w:p w:rsidR="00605397" w:rsidRDefault="00605397" w:rsidP="002A68CF">
      <w:pPr>
        <w:pStyle w:val="Default"/>
        <w:spacing w:line="360" w:lineRule="auto"/>
        <w:ind w:left="851"/>
        <w:jc w:val="both"/>
        <w:rPr>
          <w:rFonts w:ascii="Arial Narrow" w:hAnsi="Arial Narrow"/>
        </w:rPr>
      </w:pPr>
      <w:r>
        <w:rPr>
          <w:rFonts w:ascii="Arial Narrow" w:hAnsi="Arial Narrow"/>
        </w:rPr>
        <w:t xml:space="preserve">c) </w:t>
      </w:r>
      <w:r w:rsidR="002A68CF">
        <w:rPr>
          <w:rFonts w:ascii="Arial Narrow" w:hAnsi="Arial Narrow"/>
        </w:rPr>
        <w:t>See response to question (b)</w:t>
      </w:r>
      <w:r>
        <w:rPr>
          <w:rFonts w:ascii="Arial Narrow" w:hAnsi="Arial Narrow"/>
        </w:rPr>
        <w:t xml:space="preserve"> </w:t>
      </w:r>
      <w:r w:rsidR="002A68CF">
        <w:rPr>
          <w:rFonts w:ascii="Arial Narrow" w:hAnsi="Arial Narrow"/>
        </w:rPr>
        <w:t>above.</w:t>
      </w:r>
    </w:p>
    <w:p w:rsidR="00605397" w:rsidRDefault="00605397" w:rsidP="002A68CF">
      <w:pPr>
        <w:pStyle w:val="Default"/>
        <w:spacing w:line="360" w:lineRule="auto"/>
        <w:jc w:val="both"/>
        <w:rPr>
          <w:rFonts w:ascii="Arial Narrow" w:hAnsi="Arial Narrow"/>
        </w:rPr>
      </w:pPr>
    </w:p>
    <w:p w:rsidR="002A68CF" w:rsidRDefault="00605397" w:rsidP="002A68CF">
      <w:pPr>
        <w:pStyle w:val="Default"/>
        <w:numPr>
          <w:ilvl w:val="0"/>
          <w:numId w:val="8"/>
        </w:numPr>
        <w:spacing w:line="360" w:lineRule="auto"/>
        <w:jc w:val="both"/>
        <w:rPr>
          <w:rFonts w:ascii="Arial Narrow" w:hAnsi="Arial Narrow"/>
        </w:rPr>
      </w:pPr>
      <w:r>
        <w:rPr>
          <w:rFonts w:ascii="Arial Narrow" w:hAnsi="Arial Narrow"/>
        </w:rPr>
        <w:t xml:space="preserve">a) </w:t>
      </w:r>
      <w:r w:rsidR="00F972FB">
        <w:rPr>
          <w:rFonts w:ascii="Arial Narrow" w:hAnsi="Arial Narrow"/>
        </w:rPr>
        <w:t>R</w:t>
      </w:r>
      <w:r>
        <w:rPr>
          <w:rFonts w:ascii="Arial Narrow" w:hAnsi="Arial Narrow"/>
        </w:rPr>
        <w:t>egard</w:t>
      </w:r>
      <w:r w:rsidR="00F972FB">
        <w:rPr>
          <w:rFonts w:ascii="Arial Narrow" w:hAnsi="Arial Narrow"/>
        </w:rPr>
        <w:t>ing</w:t>
      </w:r>
      <w:r>
        <w:rPr>
          <w:rFonts w:ascii="Arial Narrow" w:hAnsi="Arial Narrow"/>
        </w:rPr>
        <w:t xml:space="preserve"> to </w:t>
      </w:r>
      <w:r w:rsidR="00F972FB">
        <w:rPr>
          <w:rFonts w:ascii="Arial Narrow" w:hAnsi="Arial Narrow"/>
        </w:rPr>
        <w:t>e</w:t>
      </w:r>
      <w:r>
        <w:rPr>
          <w:rFonts w:ascii="Arial Narrow" w:hAnsi="Arial Narrow"/>
        </w:rPr>
        <w:t xml:space="preserve">nvironmental compliance, bidders were only were only required to submit a </w:t>
      </w:r>
    </w:p>
    <w:p w:rsidR="00605397" w:rsidRDefault="002A68CF" w:rsidP="002A68CF">
      <w:pPr>
        <w:pStyle w:val="Default"/>
        <w:spacing w:line="360" w:lineRule="auto"/>
        <w:ind w:left="720"/>
        <w:jc w:val="both"/>
        <w:rPr>
          <w:rFonts w:ascii="Arial Narrow" w:hAnsi="Arial Narrow"/>
        </w:rPr>
      </w:pPr>
      <w:r>
        <w:rPr>
          <w:rFonts w:ascii="Arial Narrow" w:hAnsi="Arial Narrow"/>
        </w:rPr>
        <w:t xml:space="preserve">     </w:t>
      </w:r>
      <w:r w:rsidR="00605397">
        <w:rPr>
          <w:rFonts w:ascii="Arial Narrow" w:hAnsi="Arial Narrow"/>
        </w:rPr>
        <w:t>scoping report</w:t>
      </w:r>
      <w:r w:rsidR="00F972FB">
        <w:rPr>
          <w:rFonts w:ascii="Arial Narrow" w:hAnsi="Arial Narrow"/>
        </w:rPr>
        <w:t xml:space="preserve"> as part of their response to the Request for Proposal</w:t>
      </w:r>
      <w:r w:rsidR="00605397">
        <w:rPr>
          <w:rFonts w:ascii="Arial Narrow" w:hAnsi="Arial Narrow"/>
        </w:rPr>
        <w:t>.</w:t>
      </w:r>
    </w:p>
    <w:p w:rsidR="00F972FB" w:rsidRDefault="00605397" w:rsidP="002A68CF">
      <w:pPr>
        <w:pStyle w:val="Default"/>
        <w:spacing w:line="360" w:lineRule="auto"/>
        <w:ind w:left="720"/>
        <w:jc w:val="both"/>
        <w:rPr>
          <w:rFonts w:ascii="Arial Narrow" w:hAnsi="Arial Narrow"/>
        </w:rPr>
      </w:pPr>
      <w:r>
        <w:rPr>
          <w:rFonts w:ascii="Arial Narrow" w:hAnsi="Arial Narrow"/>
        </w:rPr>
        <w:t>b) No public participation was conducted</w:t>
      </w:r>
      <w:r w:rsidR="00F972FB">
        <w:rPr>
          <w:rFonts w:ascii="Arial Narrow" w:hAnsi="Arial Narrow"/>
        </w:rPr>
        <w:t xml:space="preserve"> regarding economic impact of successful bids</w:t>
      </w:r>
      <w:r w:rsidR="002A68CF">
        <w:rPr>
          <w:rFonts w:ascii="Arial Narrow" w:hAnsi="Arial Narrow"/>
        </w:rPr>
        <w:t>,</w:t>
      </w:r>
      <w:r>
        <w:rPr>
          <w:rFonts w:ascii="Arial Narrow" w:hAnsi="Arial Narrow"/>
        </w:rPr>
        <w:t xml:space="preserve"> but </w:t>
      </w:r>
    </w:p>
    <w:p w:rsidR="00605397" w:rsidRDefault="00605397" w:rsidP="00F972FB">
      <w:pPr>
        <w:pStyle w:val="Default"/>
        <w:spacing w:line="360" w:lineRule="auto"/>
        <w:ind w:left="990"/>
        <w:jc w:val="both"/>
        <w:rPr>
          <w:rFonts w:ascii="Arial Narrow" w:hAnsi="Arial Narrow"/>
        </w:rPr>
      </w:pPr>
      <w:r>
        <w:rPr>
          <w:rFonts w:ascii="Arial Narrow" w:hAnsi="Arial Narrow"/>
        </w:rPr>
        <w:t>bidders</w:t>
      </w:r>
      <w:r w:rsidR="002A68CF">
        <w:rPr>
          <w:rFonts w:ascii="Arial Narrow" w:hAnsi="Arial Narrow"/>
        </w:rPr>
        <w:t xml:space="preserve"> </w:t>
      </w:r>
      <w:r w:rsidR="00F972FB">
        <w:rPr>
          <w:rFonts w:ascii="Arial Narrow" w:hAnsi="Arial Narrow"/>
        </w:rPr>
        <w:t>have committed to</w:t>
      </w:r>
      <w:r>
        <w:rPr>
          <w:rFonts w:ascii="Arial Narrow" w:hAnsi="Arial Narrow"/>
        </w:rPr>
        <w:t xml:space="preserve"> </w:t>
      </w:r>
      <w:r w:rsidR="002A68CF">
        <w:rPr>
          <w:rFonts w:ascii="Arial Narrow" w:hAnsi="Arial Narrow"/>
        </w:rPr>
        <w:t xml:space="preserve">prescribed minimum </w:t>
      </w:r>
      <w:r>
        <w:rPr>
          <w:rFonts w:ascii="Arial Narrow" w:hAnsi="Arial Narrow"/>
        </w:rPr>
        <w:t>economic devel</w:t>
      </w:r>
      <w:r w:rsidR="002A68CF">
        <w:rPr>
          <w:rFonts w:ascii="Arial Narrow" w:hAnsi="Arial Narrow"/>
        </w:rPr>
        <w:t>opment requirements</w:t>
      </w:r>
      <w:r w:rsidR="00F972FB">
        <w:rPr>
          <w:rFonts w:ascii="Arial Narrow" w:hAnsi="Arial Narrow"/>
        </w:rPr>
        <w:t xml:space="preserve"> in      line with the PPPFA and the RFP</w:t>
      </w:r>
      <w:r w:rsidR="002A68CF">
        <w:rPr>
          <w:rFonts w:ascii="Arial Narrow" w:hAnsi="Arial Narrow"/>
        </w:rPr>
        <w:t>.</w:t>
      </w:r>
    </w:p>
    <w:p w:rsidR="002A68CF" w:rsidRDefault="002A68CF" w:rsidP="002A68CF">
      <w:pPr>
        <w:pStyle w:val="Default"/>
        <w:spacing w:line="360" w:lineRule="auto"/>
        <w:ind w:left="720"/>
        <w:jc w:val="both"/>
        <w:rPr>
          <w:rFonts w:ascii="Arial Narrow" w:hAnsi="Arial Narrow"/>
        </w:rPr>
      </w:pPr>
      <w:r>
        <w:rPr>
          <w:rFonts w:ascii="Arial Narrow" w:hAnsi="Arial Narrow"/>
        </w:rPr>
        <w:t>c) See response to question (b) above.</w:t>
      </w:r>
    </w:p>
    <w:p w:rsidR="00237530" w:rsidRPr="00B5605E" w:rsidRDefault="00237530" w:rsidP="00237530">
      <w:pPr>
        <w:pStyle w:val="Default"/>
        <w:spacing w:line="360" w:lineRule="auto"/>
        <w:ind w:left="851"/>
        <w:jc w:val="both"/>
        <w:rPr>
          <w:rFonts w:ascii="Arial Narrow" w:hAnsi="Arial Narrow"/>
        </w:rPr>
      </w:pPr>
    </w:p>
    <w:sectPr w:rsidR="00237530" w:rsidRPr="00B5605E" w:rsidSect="002221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unga">
    <w:panose1 w:val="020B0502040204020203"/>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C4E56"/>
    <w:multiLevelType w:val="hybridMultilevel"/>
    <w:tmpl w:val="F5289ADA"/>
    <w:lvl w:ilvl="0" w:tplc="31B69576">
      <w:numFmt w:val="bullet"/>
      <w:lvlText w:val=""/>
      <w:lvlJc w:val="left"/>
      <w:pPr>
        <w:ind w:left="427" w:hanging="320"/>
      </w:pPr>
      <w:rPr>
        <w:rFonts w:ascii="Symbol" w:eastAsia="Symbol" w:hAnsi="Symbol" w:cs="Symbol" w:hint="default"/>
        <w:w w:val="99"/>
        <w:sz w:val="20"/>
        <w:szCs w:val="20"/>
      </w:rPr>
    </w:lvl>
    <w:lvl w:ilvl="1" w:tplc="656C6AE4">
      <w:numFmt w:val="bullet"/>
      <w:lvlText w:val="•"/>
      <w:lvlJc w:val="left"/>
      <w:pPr>
        <w:ind w:left="816" w:hanging="320"/>
      </w:pPr>
    </w:lvl>
    <w:lvl w:ilvl="2" w:tplc="42D2C5CC">
      <w:numFmt w:val="bullet"/>
      <w:lvlText w:val="•"/>
      <w:lvlJc w:val="left"/>
      <w:pPr>
        <w:ind w:left="1212" w:hanging="320"/>
      </w:pPr>
    </w:lvl>
    <w:lvl w:ilvl="3" w:tplc="D2C8E0D4">
      <w:numFmt w:val="bullet"/>
      <w:lvlText w:val="•"/>
      <w:lvlJc w:val="left"/>
      <w:pPr>
        <w:ind w:left="1608" w:hanging="320"/>
      </w:pPr>
    </w:lvl>
    <w:lvl w:ilvl="4" w:tplc="BF802730">
      <w:numFmt w:val="bullet"/>
      <w:lvlText w:val="•"/>
      <w:lvlJc w:val="left"/>
      <w:pPr>
        <w:ind w:left="2004" w:hanging="320"/>
      </w:pPr>
    </w:lvl>
    <w:lvl w:ilvl="5" w:tplc="EAAEC450">
      <w:numFmt w:val="bullet"/>
      <w:lvlText w:val="•"/>
      <w:lvlJc w:val="left"/>
      <w:pPr>
        <w:ind w:left="2401" w:hanging="320"/>
      </w:pPr>
    </w:lvl>
    <w:lvl w:ilvl="6" w:tplc="CDB40F5E">
      <w:numFmt w:val="bullet"/>
      <w:lvlText w:val="•"/>
      <w:lvlJc w:val="left"/>
      <w:pPr>
        <w:ind w:left="2797" w:hanging="320"/>
      </w:pPr>
    </w:lvl>
    <w:lvl w:ilvl="7" w:tplc="DADE1CC6">
      <w:numFmt w:val="bullet"/>
      <w:lvlText w:val="•"/>
      <w:lvlJc w:val="left"/>
      <w:pPr>
        <w:ind w:left="3193" w:hanging="320"/>
      </w:pPr>
    </w:lvl>
    <w:lvl w:ilvl="8" w:tplc="1D547046">
      <w:numFmt w:val="bullet"/>
      <w:lvlText w:val="•"/>
      <w:lvlJc w:val="left"/>
      <w:pPr>
        <w:ind w:left="3589" w:hanging="320"/>
      </w:pPr>
    </w:lvl>
  </w:abstractNum>
  <w:abstractNum w:abstractNumId="1">
    <w:nsid w:val="0BDF2920"/>
    <w:multiLevelType w:val="hybridMultilevel"/>
    <w:tmpl w:val="DE7E1414"/>
    <w:lvl w:ilvl="0" w:tplc="BD46DF30">
      <w:numFmt w:val="bullet"/>
      <w:lvlText w:val=""/>
      <w:lvlJc w:val="left"/>
      <w:pPr>
        <w:ind w:left="427" w:hanging="320"/>
      </w:pPr>
      <w:rPr>
        <w:rFonts w:ascii="Symbol" w:eastAsia="Symbol" w:hAnsi="Symbol" w:cs="Symbol" w:hint="default"/>
        <w:w w:val="99"/>
        <w:sz w:val="20"/>
        <w:szCs w:val="20"/>
      </w:rPr>
    </w:lvl>
    <w:lvl w:ilvl="1" w:tplc="BCCC8E50">
      <w:numFmt w:val="bullet"/>
      <w:lvlText w:val="•"/>
      <w:lvlJc w:val="left"/>
      <w:pPr>
        <w:ind w:left="816" w:hanging="320"/>
      </w:pPr>
    </w:lvl>
    <w:lvl w:ilvl="2" w:tplc="31A0318E">
      <w:numFmt w:val="bullet"/>
      <w:lvlText w:val="•"/>
      <w:lvlJc w:val="left"/>
      <w:pPr>
        <w:ind w:left="1212" w:hanging="320"/>
      </w:pPr>
    </w:lvl>
    <w:lvl w:ilvl="3" w:tplc="86504544">
      <w:numFmt w:val="bullet"/>
      <w:lvlText w:val="•"/>
      <w:lvlJc w:val="left"/>
      <w:pPr>
        <w:ind w:left="1608" w:hanging="320"/>
      </w:pPr>
    </w:lvl>
    <w:lvl w:ilvl="4" w:tplc="BFE428AC">
      <w:numFmt w:val="bullet"/>
      <w:lvlText w:val="•"/>
      <w:lvlJc w:val="left"/>
      <w:pPr>
        <w:ind w:left="2004" w:hanging="320"/>
      </w:pPr>
    </w:lvl>
    <w:lvl w:ilvl="5" w:tplc="BB449CA0">
      <w:numFmt w:val="bullet"/>
      <w:lvlText w:val="•"/>
      <w:lvlJc w:val="left"/>
      <w:pPr>
        <w:ind w:left="2401" w:hanging="320"/>
      </w:pPr>
    </w:lvl>
    <w:lvl w:ilvl="6" w:tplc="0E5C2F6A">
      <w:numFmt w:val="bullet"/>
      <w:lvlText w:val="•"/>
      <w:lvlJc w:val="left"/>
      <w:pPr>
        <w:ind w:left="2797" w:hanging="320"/>
      </w:pPr>
    </w:lvl>
    <w:lvl w:ilvl="7" w:tplc="73FCFCF6">
      <w:numFmt w:val="bullet"/>
      <w:lvlText w:val="•"/>
      <w:lvlJc w:val="left"/>
      <w:pPr>
        <w:ind w:left="3193" w:hanging="320"/>
      </w:pPr>
    </w:lvl>
    <w:lvl w:ilvl="8" w:tplc="ECFAEA36">
      <w:numFmt w:val="bullet"/>
      <w:lvlText w:val="•"/>
      <w:lvlJc w:val="left"/>
      <w:pPr>
        <w:ind w:left="3589" w:hanging="320"/>
      </w:pPr>
    </w:lvl>
  </w:abstractNum>
  <w:abstractNum w:abstractNumId="2">
    <w:nsid w:val="13C94105"/>
    <w:multiLevelType w:val="hybridMultilevel"/>
    <w:tmpl w:val="55DAEA90"/>
    <w:lvl w:ilvl="0" w:tplc="3D5A355A">
      <w:numFmt w:val="bullet"/>
      <w:lvlText w:val=""/>
      <w:lvlJc w:val="left"/>
      <w:pPr>
        <w:ind w:left="427" w:hanging="320"/>
      </w:pPr>
      <w:rPr>
        <w:rFonts w:ascii="Symbol" w:eastAsia="Symbol" w:hAnsi="Symbol" w:cs="Symbol" w:hint="default"/>
        <w:w w:val="99"/>
        <w:sz w:val="20"/>
        <w:szCs w:val="20"/>
      </w:rPr>
    </w:lvl>
    <w:lvl w:ilvl="1" w:tplc="229C3B9A">
      <w:numFmt w:val="bullet"/>
      <w:lvlText w:val="•"/>
      <w:lvlJc w:val="left"/>
      <w:pPr>
        <w:ind w:left="816" w:hanging="320"/>
      </w:pPr>
    </w:lvl>
    <w:lvl w:ilvl="2" w:tplc="FD5C6E3A">
      <w:numFmt w:val="bullet"/>
      <w:lvlText w:val="•"/>
      <w:lvlJc w:val="left"/>
      <w:pPr>
        <w:ind w:left="1212" w:hanging="320"/>
      </w:pPr>
    </w:lvl>
    <w:lvl w:ilvl="3" w:tplc="46D0FA12">
      <w:numFmt w:val="bullet"/>
      <w:lvlText w:val="•"/>
      <w:lvlJc w:val="left"/>
      <w:pPr>
        <w:ind w:left="1608" w:hanging="320"/>
      </w:pPr>
    </w:lvl>
    <w:lvl w:ilvl="4" w:tplc="1A8CE64C">
      <w:numFmt w:val="bullet"/>
      <w:lvlText w:val="•"/>
      <w:lvlJc w:val="left"/>
      <w:pPr>
        <w:ind w:left="2004" w:hanging="320"/>
      </w:pPr>
    </w:lvl>
    <w:lvl w:ilvl="5" w:tplc="76B6B8BA">
      <w:numFmt w:val="bullet"/>
      <w:lvlText w:val="•"/>
      <w:lvlJc w:val="left"/>
      <w:pPr>
        <w:ind w:left="2401" w:hanging="320"/>
      </w:pPr>
    </w:lvl>
    <w:lvl w:ilvl="6" w:tplc="6832C84E">
      <w:numFmt w:val="bullet"/>
      <w:lvlText w:val="•"/>
      <w:lvlJc w:val="left"/>
      <w:pPr>
        <w:ind w:left="2797" w:hanging="320"/>
      </w:pPr>
    </w:lvl>
    <w:lvl w:ilvl="7" w:tplc="EDC42980">
      <w:numFmt w:val="bullet"/>
      <w:lvlText w:val="•"/>
      <w:lvlJc w:val="left"/>
      <w:pPr>
        <w:ind w:left="3193" w:hanging="320"/>
      </w:pPr>
    </w:lvl>
    <w:lvl w:ilvl="8" w:tplc="9FA4FC7C">
      <w:numFmt w:val="bullet"/>
      <w:lvlText w:val="•"/>
      <w:lvlJc w:val="left"/>
      <w:pPr>
        <w:ind w:left="3589" w:hanging="320"/>
      </w:pPr>
    </w:lvl>
  </w:abstractNum>
  <w:abstractNum w:abstractNumId="3">
    <w:nsid w:val="1C035A95"/>
    <w:multiLevelType w:val="hybridMultilevel"/>
    <w:tmpl w:val="079674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7B21728"/>
    <w:multiLevelType w:val="hybridMultilevel"/>
    <w:tmpl w:val="0860AF0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AEB2A1C"/>
    <w:multiLevelType w:val="hybridMultilevel"/>
    <w:tmpl w:val="6ED20A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E0544FD"/>
    <w:multiLevelType w:val="hybridMultilevel"/>
    <w:tmpl w:val="ECF4FD60"/>
    <w:lvl w:ilvl="0" w:tplc="8592C4F2">
      <w:start w:val="1"/>
      <w:numFmt w:val="bullet"/>
      <w:lvlText w:val=""/>
      <w:lvlJc w:val="left"/>
      <w:pPr>
        <w:ind w:left="1069" w:hanging="360"/>
      </w:pPr>
      <w:rPr>
        <w:rFonts w:ascii="Symbol" w:eastAsiaTheme="minorHAnsi" w:hAnsi="Symbol" w:cs="Times New Roman"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7">
    <w:nsid w:val="33A328E5"/>
    <w:multiLevelType w:val="hybridMultilevel"/>
    <w:tmpl w:val="5B4E3090"/>
    <w:lvl w:ilvl="0" w:tplc="1362179E">
      <w:start w:val="1"/>
      <w:numFmt w:val="bullet"/>
      <w:lvlText w:val=""/>
      <w:lvlJc w:val="left"/>
      <w:pPr>
        <w:ind w:left="1080" w:hanging="360"/>
      </w:pPr>
      <w:rPr>
        <w:rFonts w:ascii="Symbol" w:eastAsiaTheme="minorHAns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8">
    <w:nsid w:val="44511CCE"/>
    <w:multiLevelType w:val="hybridMultilevel"/>
    <w:tmpl w:val="86247C28"/>
    <w:lvl w:ilvl="0" w:tplc="AE569E04">
      <w:numFmt w:val="bullet"/>
      <w:lvlText w:val=""/>
      <w:lvlJc w:val="left"/>
      <w:pPr>
        <w:ind w:left="427" w:hanging="320"/>
      </w:pPr>
      <w:rPr>
        <w:rFonts w:ascii="Symbol" w:eastAsia="Symbol" w:hAnsi="Symbol" w:cs="Symbol" w:hint="default"/>
        <w:w w:val="99"/>
        <w:sz w:val="20"/>
        <w:szCs w:val="20"/>
      </w:rPr>
    </w:lvl>
    <w:lvl w:ilvl="1" w:tplc="857A0C30">
      <w:numFmt w:val="bullet"/>
      <w:lvlText w:val="•"/>
      <w:lvlJc w:val="left"/>
      <w:pPr>
        <w:ind w:left="816" w:hanging="320"/>
      </w:pPr>
    </w:lvl>
    <w:lvl w:ilvl="2" w:tplc="F86007DE">
      <w:numFmt w:val="bullet"/>
      <w:lvlText w:val="•"/>
      <w:lvlJc w:val="left"/>
      <w:pPr>
        <w:ind w:left="1212" w:hanging="320"/>
      </w:pPr>
    </w:lvl>
    <w:lvl w:ilvl="3" w:tplc="4904943A">
      <w:numFmt w:val="bullet"/>
      <w:lvlText w:val="•"/>
      <w:lvlJc w:val="left"/>
      <w:pPr>
        <w:ind w:left="1608" w:hanging="320"/>
      </w:pPr>
    </w:lvl>
    <w:lvl w:ilvl="4" w:tplc="00644276">
      <w:numFmt w:val="bullet"/>
      <w:lvlText w:val="•"/>
      <w:lvlJc w:val="left"/>
      <w:pPr>
        <w:ind w:left="2004" w:hanging="320"/>
      </w:pPr>
    </w:lvl>
    <w:lvl w:ilvl="5" w:tplc="0CA2233A">
      <w:numFmt w:val="bullet"/>
      <w:lvlText w:val="•"/>
      <w:lvlJc w:val="left"/>
      <w:pPr>
        <w:ind w:left="2401" w:hanging="320"/>
      </w:pPr>
    </w:lvl>
    <w:lvl w:ilvl="6" w:tplc="DBF84086">
      <w:numFmt w:val="bullet"/>
      <w:lvlText w:val="•"/>
      <w:lvlJc w:val="left"/>
      <w:pPr>
        <w:ind w:left="2797" w:hanging="320"/>
      </w:pPr>
    </w:lvl>
    <w:lvl w:ilvl="7" w:tplc="E3CA6F22">
      <w:numFmt w:val="bullet"/>
      <w:lvlText w:val="•"/>
      <w:lvlJc w:val="left"/>
      <w:pPr>
        <w:ind w:left="3193" w:hanging="320"/>
      </w:pPr>
    </w:lvl>
    <w:lvl w:ilvl="8" w:tplc="F18C3EF2">
      <w:numFmt w:val="bullet"/>
      <w:lvlText w:val="•"/>
      <w:lvlJc w:val="left"/>
      <w:pPr>
        <w:ind w:left="3589" w:hanging="320"/>
      </w:pPr>
    </w:lvl>
  </w:abstractNum>
  <w:abstractNum w:abstractNumId="9">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56E67FB9"/>
    <w:multiLevelType w:val="hybridMultilevel"/>
    <w:tmpl w:val="6C906BD0"/>
    <w:lvl w:ilvl="0" w:tplc="A07AD90C">
      <w:numFmt w:val="bullet"/>
      <w:lvlText w:val=""/>
      <w:lvlJc w:val="left"/>
      <w:pPr>
        <w:ind w:left="427" w:hanging="320"/>
      </w:pPr>
      <w:rPr>
        <w:rFonts w:ascii="Symbol" w:eastAsia="Symbol" w:hAnsi="Symbol" w:cs="Symbol" w:hint="default"/>
        <w:w w:val="99"/>
        <w:sz w:val="20"/>
        <w:szCs w:val="20"/>
      </w:rPr>
    </w:lvl>
    <w:lvl w:ilvl="1" w:tplc="3C24C578">
      <w:numFmt w:val="bullet"/>
      <w:lvlText w:val="•"/>
      <w:lvlJc w:val="left"/>
      <w:pPr>
        <w:ind w:left="816" w:hanging="320"/>
      </w:pPr>
    </w:lvl>
    <w:lvl w:ilvl="2" w:tplc="0CBCDDD4">
      <w:numFmt w:val="bullet"/>
      <w:lvlText w:val="•"/>
      <w:lvlJc w:val="left"/>
      <w:pPr>
        <w:ind w:left="1212" w:hanging="320"/>
      </w:pPr>
    </w:lvl>
    <w:lvl w:ilvl="3" w:tplc="CC240D64">
      <w:numFmt w:val="bullet"/>
      <w:lvlText w:val="•"/>
      <w:lvlJc w:val="left"/>
      <w:pPr>
        <w:ind w:left="1608" w:hanging="320"/>
      </w:pPr>
    </w:lvl>
    <w:lvl w:ilvl="4" w:tplc="FE246DD6">
      <w:numFmt w:val="bullet"/>
      <w:lvlText w:val="•"/>
      <w:lvlJc w:val="left"/>
      <w:pPr>
        <w:ind w:left="2004" w:hanging="320"/>
      </w:pPr>
    </w:lvl>
    <w:lvl w:ilvl="5" w:tplc="45B8EEFA">
      <w:numFmt w:val="bullet"/>
      <w:lvlText w:val="•"/>
      <w:lvlJc w:val="left"/>
      <w:pPr>
        <w:ind w:left="2401" w:hanging="320"/>
      </w:pPr>
    </w:lvl>
    <w:lvl w:ilvl="6" w:tplc="8994662C">
      <w:numFmt w:val="bullet"/>
      <w:lvlText w:val="•"/>
      <w:lvlJc w:val="left"/>
      <w:pPr>
        <w:ind w:left="2797" w:hanging="320"/>
      </w:pPr>
    </w:lvl>
    <w:lvl w:ilvl="7" w:tplc="0E620314">
      <w:numFmt w:val="bullet"/>
      <w:lvlText w:val="•"/>
      <w:lvlJc w:val="left"/>
      <w:pPr>
        <w:ind w:left="3193" w:hanging="320"/>
      </w:pPr>
    </w:lvl>
    <w:lvl w:ilvl="8" w:tplc="7B7850FA">
      <w:numFmt w:val="bullet"/>
      <w:lvlText w:val="•"/>
      <w:lvlJc w:val="left"/>
      <w:pPr>
        <w:ind w:left="3589" w:hanging="320"/>
      </w:pPr>
    </w:lvl>
  </w:abstractNum>
  <w:abstractNum w:abstractNumId="12">
    <w:nsid w:val="582B3656"/>
    <w:multiLevelType w:val="hybridMultilevel"/>
    <w:tmpl w:val="611CF3A6"/>
    <w:lvl w:ilvl="0" w:tplc="EC3EB692">
      <w:numFmt w:val="bullet"/>
      <w:lvlText w:val=""/>
      <w:lvlJc w:val="left"/>
      <w:pPr>
        <w:ind w:left="427" w:hanging="320"/>
      </w:pPr>
      <w:rPr>
        <w:rFonts w:ascii="Symbol" w:eastAsia="Symbol" w:hAnsi="Symbol" w:cs="Symbol" w:hint="default"/>
        <w:w w:val="99"/>
        <w:sz w:val="20"/>
        <w:szCs w:val="20"/>
      </w:rPr>
    </w:lvl>
    <w:lvl w:ilvl="1" w:tplc="81AACC96">
      <w:numFmt w:val="bullet"/>
      <w:lvlText w:val="•"/>
      <w:lvlJc w:val="left"/>
      <w:pPr>
        <w:ind w:left="816" w:hanging="320"/>
      </w:pPr>
    </w:lvl>
    <w:lvl w:ilvl="2" w:tplc="43E40D1C">
      <w:numFmt w:val="bullet"/>
      <w:lvlText w:val="•"/>
      <w:lvlJc w:val="left"/>
      <w:pPr>
        <w:ind w:left="1212" w:hanging="320"/>
      </w:pPr>
    </w:lvl>
    <w:lvl w:ilvl="3" w:tplc="6DD88C92">
      <w:numFmt w:val="bullet"/>
      <w:lvlText w:val="•"/>
      <w:lvlJc w:val="left"/>
      <w:pPr>
        <w:ind w:left="1608" w:hanging="320"/>
      </w:pPr>
    </w:lvl>
    <w:lvl w:ilvl="4" w:tplc="3F864DBC">
      <w:numFmt w:val="bullet"/>
      <w:lvlText w:val="•"/>
      <w:lvlJc w:val="left"/>
      <w:pPr>
        <w:ind w:left="2004" w:hanging="320"/>
      </w:pPr>
    </w:lvl>
    <w:lvl w:ilvl="5" w:tplc="887EB1EE">
      <w:numFmt w:val="bullet"/>
      <w:lvlText w:val="•"/>
      <w:lvlJc w:val="left"/>
      <w:pPr>
        <w:ind w:left="2401" w:hanging="320"/>
      </w:pPr>
    </w:lvl>
    <w:lvl w:ilvl="6" w:tplc="A3D6FB84">
      <w:numFmt w:val="bullet"/>
      <w:lvlText w:val="•"/>
      <w:lvlJc w:val="left"/>
      <w:pPr>
        <w:ind w:left="2797" w:hanging="320"/>
      </w:pPr>
    </w:lvl>
    <w:lvl w:ilvl="7" w:tplc="8A461EFE">
      <w:numFmt w:val="bullet"/>
      <w:lvlText w:val="•"/>
      <w:lvlJc w:val="left"/>
      <w:pPr>
        <w:ind w:left="3193" w:hanging="320"/>
      </w:pPr>
    </w:lvl>
    <w:lvl w:ilvl="8" w:tplc="49DE45FA">
      <w:numFmt w:val="bullet"/>
      <w:lvlText w:val="•"/>
      <w:lvlJc w:val="left"/>
      <w:pPr>
        <w:ind w:left="3589" w:hanging="320"/>
      </w:pPr>
    </w:lvl>
  </w:abstractNum>
  <w:abstractNum w:abstractNumId="13">
    <w:nsid w:val="5A4731C7"/>
    <w:multiLevelType w:val="hybridMultilevel"/>
    <w:tmpl w:val="D1ECDA9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5CDB1227"/>
    <w:multiLevelType w:val="hybridMultilevel"/>
    <w:tmpl w:val="519C34D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633710E2"/>
    <w:multiLevelType w:val="hybridMultilevel"/>
    <w:tmpl w:val="A62444A6"/>
    <w:lvl w:ilvl="0" w:tplc="0DC492EA">
      <w:numFmt w:val="bullet"/>
      <w:lvlText w:val=""/>
      <w:lvlJc w:val="left"/>
      <w:pPr>
        <w:ind w:left="427" w:hanging="320"/>
      </w:pPr>
      <w:rPr>
        <w:rFonts w:ascii="Symbol" w:eastAsia="Symbol" w:hAnsi="Symbol" w:cs="Symbol" w:hint="default"/>
        <w:w w:val="99"/>
        <w:sz w:val="20"/>
        <w:szCs w:val="20"/>
      </w:rPr>
    </w:lvl>
    <w:lvl w:ilvl="1" w:tplc="97226A68">
      <w:numFmt w:val="bullet"/>
      <w:lvlText w:val="•"/>
      <w:lvlJc w:val="left"/>
      <w:pPr>
        <w:ind w:left="816" w:hanging="320"/>
      </w:pPr>
    </w:lvl>
    <w:lvl w:ilvl="2" w:tplc="A874E54E">
      <w:numFmt w:val="bullet"/>
      <w:lvlText w:val="•"/>
      <w:lvlJc w:val="left"/>
      <w:pPr>
        <w:ind w:left="1212" w:hanging="320"/>
      </w:pPr>
    </w:lvl>
    <w:lvl w:ilvl="3" w:tplc="883E4A90">
      <w:numFmt w:val="bullet"/>
      <w:lvlText w:val="•"/>
      <w:lvlJc w:val="left"/>
      <w:pPr>
        <w:ind w:left="1608" w:hanging="320"/>
      </w:pPr>
    </w:lvl>
    <w:lvl w:ilvl="4" w:tplc="CA3E4B4E">
      <w:numFmt w:val="bullet"/>
      <w:lvlText w:val="•"/>
      <w:lvlJc w:val="left"/>
      <w:pPr>
        <w:ind w:left="2004" w:hanging="320"/>
      </w:pPr>
    </w:lvl>
    <w:lvl w:ilvl="5" w:tplc="4E52EF58">
      <w:numFmt w:val="bullet"/>
      <w:lvlText w:val="•"/>
      <w:lvlJc w:val="left"/>
      <w:pPr>
        <w:ind w:left="2401" w:hanging="320"/>
      </w:pPr>
    </w:lvl>
    <w:lvl w:ilvl="6" w:tplc="C1C07864">
      <w:numFmt w:val="bullet"/>
      <w:lvlText w:val="•"/>
      <w:lvlJc w:val="left"/>
      <w:pPr>
        <w:ind w:left="2797" w:hanging="320"/>
      </w:pPr>
    </w:lvl>
    <w:lvl w:ilvl="7" w:tplc="07E414DC">
      <w:numFmt w:val="bullet"/>
      <w:lvlText w:val="•"/>
      <w:lvlJc w:val="left"/>
      <w:pPr>
        <w:ind w:left="3193" w:hanging="320"/>
      </w:pPr>
    </w:lvl>
    <w:lvl w:ilvl="8" w:tplc="91A0100C">
      <w:numFmt w:val="bullet"/>
      <w:lvlText w:val="•"/>
      <w:lvlJc w:val="left"/>
      <w:pPr>
        <w:ind w:left="3589" w:hanging="320"/>
      </w:pPr>
    </w:lvl>
  </w:abstractNum>
  <w:abstractNum w:abstractNumId="16">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7A3F27EB"/>
    <w:multiLevelType w:val="hybridMultilevel"/>
    <w:tmpl w:val="29863E2E"/>
    <w:lvl w:ilvl="0" w:tplc="FE280AC0">
      <w:numFmt w:val="bullet"/>
      <w:lvlText w:val=""/>
      <w:lvlJc w:val="left"/>
      <w:pPr>
        <w:ind w:left="427" w:hanging="320"/>
      </w:pPr>
      <w:rPr>
        <w:rFonts w:ascii="Symbol" w:eastAsia="Symbol" w:hAnsi="Symbol" w:cs="Symbol" w:hint="default"/>
        <w:w w:val="99"/>
        <w:sz w:val="20"/>
        <w:szCs w:val="20"/>
      </w:rPr>
    </w:lvl>
    <w:lvl w:ilvl="1" w:tplc="D1ECD7A2">
      <w:numFmt w:val="bullet"/>
      <w:lvlText w:val="•"/>
      <w:lvlJc w:val="left"/>
      <w:pPr>
        <w:ind w:left="816" w:hanging="320"/>
      </w:pPr>
    </w:lvl>
    <w:lvl w:ilvl="2" w:tplc="DD1CF454">
      <w:numFmt w:val="bullet"/>
      <w:lvlText w:val="•"/>
      <w:lvlJc w:val="left"/>
      <w:pPr>
        <w:ind w:left="1212" w:hanging="320"/>
      </w:pPr>
    </w:lvl>
    <w:lvl w:ilvl="3" w:tplc="D7BA9660">
      <w:numFmt w:val="bullet"/>
      <w:lvlText w:val="•"/>
      <w:lvlJc w:val="left"/>
      <w:pPr>
        <w:ind w:left="1608" w:hanging="320"/>
      </w:pPr>
    </w:lvl>
    <w:lvl w:ilvl="4" w:tplc="8188E470">
      <w:numFmt w:val="bullet"/>
      <w:lvlText w:val="•"/>
      <w:lvlJc w:val="left"/>
      <w:pPr>
        <w:ind w:left="2004" w:hanging="320"/>
      </w:pPr>
    </w:lvl>
    <w:lvl w:ilvl="5" w:tplc="1F1AA65E">
      <w:numFmt w:val="bullet"/>
      <w:lvlText w:val="•"/>
      <w:lvlJc w:val="left"/>
      <w:pPr>
        <w:ind w:left="2401" w:hanging="320"/>
      </w:pPr>
    </w:lvl>
    <w:lvl w:ilvl="6" w:tplc="E50E0E80">
      <w:numFmt w:val="bullet"/>
      <w:lvlText w:val="•"/>
      <w:lvlJc w:val="left"/>
      <w:pPr>
        <w:ind w:left="2797" w:hanging="320"/>
      </w:pPr>
    </w:lvl>
    <w:lvl w:ilvl="7" w:tplc="AB06B1A8">
      <w:numFmt w:val="bullet"/>
      <w:lvlText w:val="•"/>
      <w:lvlJc w:val="left"/>
      <w:pPr>
        <w:ind w:left="3193" w:hanging="320"/>
      </w:pPr>
    </w:lvl>
    <w:lvl w:ilvl="8" w:tplc="21BEDE12">
      <w:numFmt w:val="bullet"/>
      <w:lvlText w:val="•"/>
      <w:lvlJc w:val="left"/>
      <w:pPr>
        <w:ind w:left="3589" w:hanging="320"/>
      </w:pPr>
    </w:lvl>
  </w:abstractNum>
  <w:num w:numId="1">
    <w:abstractNumId w:val="16"/>
  </w:num>
  <w:num w:numId="2">
    <w:abstractNumId w:val="9"/>
  </w:num>
  <w:num w:numId="3">
    <w:abstractNumId w:val="10"/>
  </w:num>
  <w:num w:numId="4">
    <w:abstractNumId w:val="13"/>
  </w:num>
  <w:num w:numId="5">
    <w:abstractNumId w:val="14"/>
  </w:num>
  <w:num w:numId="6">
    <w:abstractNumId w:val="5"/>
  </w:num>
  <w:num w:numId="7">
    <w:abstractNumId w:val="4"/>
  </w:num>
  <w:num w:numId="8">
    <w:abstractNumId w:val="3"/>
  </w:num>
  <w:num w:numId="9">
    <w:abstractNumId w:val="12"/>
  </w:num>
  <w:num w:numId="10">
    <w:abstractNumId w:val="15"/>
  </w:num>
  <w:num w:numId="11">
    <w:abstractNumId w:val="11"/>
  </w:num>
  <w:num w:numId="12">
    <w:abstractNumId w:val="17"/>
  </w:num>
  <w:num w:numId="13">
    <w:abstractNumId w:val="2"/>
  </w:num>
  <w:num w:numId="14">
    <w:abstractNumId w:val="0"/>
  </w:num>
  <w:num w:numId="15">
    <w:abstractNumId w:val="1"/>
  </w:num>
  <w:num w:numId="16">
    <w:abstractNumId w:val="8"/>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fr-FR" w:vendorID="64" w:dllVersion="0" w:nlCheck="1" w:checkStyle="0"/>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131078" w:nlCheck="1" w:checkStyle="1"/>
  <w:activeWritingStyle w:appName="MSWord" w:lang="en-US" w:vendorID="64" w:dllVersion="131078" w:nlCheck="1" w:checkStyle="1"/>
  <w:proofState w:spelling="clean" w:grammar="clean"/>
  <w:defaultTabStop w:val="720"/>
  <w:characterSpacingControl w:val="doNotCompress"/>
  <w:compat/>
  <w:rsids>
    <w:rsidRoot w:val="00C16ABE"/>
    <w:rsid w:val="00113DE7"/>
    <w:rsid w:val="0014626A"/>
    <w:rsid w:val="00187759"/>
    <w:rsid w:val="00190082"/>
    <w:rsid w:val="001A24F0"/>
    <w:rsid w:val="00222100"/>
    <w:rsid w:val="00237530"/>
    <w:rsid w:val="002A68CF"/>
    <w:rsid w:val="0038623C"/>
    <w:rsid w:val="003F483F"/>
    <w:rsid w:val="0041496E"/>
    <w:rsid w:val="005D68EE"/>
    <w:rsid w:val="00605397"/>
    <w:rsid w:val="006E7B67"/>
    <w:rsid w:val="00833885"/>
    <w:rsid w:val="00844157"/>
    <w:rsid w:val="009E3F71"/>
    <w:rsid w:val="00A47F2A"/>
    <w:rsid w:val="00B5605E"/>
    <w:rsid w:val="00BA6ED2"/>
    <w:rsid w:val="00C16ABE"/>
    <w:rsid w:val="00DB6845"/>
    <w:rsid w:val="00DC407C"/>
    <w:rsid w:val="00E71C1B"/>
    <w:rsid w:val="00F27BA8"/>
    <w:rsid w:val="00F66D8A"/>
    <w:rsid w:val="00F972FB"/>
    <w:rsid w:val="00FC1400"/>
    <w:rsid w:val="00FE499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customStyle="1" w:styleId="TableParagraph">
    <w:name w:val="Table Paragraph"/>
    <w:basedOn w:val="Normal"/>
    <w:uiPriority w:val="1"/>
    <w:qFormat/>
    <w:rsid w:val="00B5605E"/>
    <w:pPr>
      <w:widowControl w:val="0"/>
      <w:autoSpaceDE w:val="0"/>
      <w:autoSpaceDN w:val="0"/>
      <w:spacing w:before="77"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DB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6845"/>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99295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Nnana Direro</dc:creator>
  <cp:lastModifiedBy>USER</cp:lastModifiedBy>
  <cp:revision>2</cp:revision>
  <cp:lastPrinted>2021-05-20T11:09:00Z</cp:lastPrinted>
  <dcterms:created xsi:type="dcterms:W3CDTF">2021-05-24T14:14:00Z</dcterms:created>
  <dcterms:modified xsi:type="dcterms:W3CDTF">2021-05-24T14:14:00Z</dcterms:modified>
</cp:coreProperties>
</file>