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CB2183" w:rsidRPr="00B83122" w:rsidTr="004F4129">
        <w:trPr>
          <w:trHeight w:val="1851"/>
          <w:jc w:val="center"/>
        </w:trPr>
        <w:tc>
          <w:tcPr>
            <w:tcW w:w="9026" w:type="dxa"/>
          </w:tcPr>
          <w:p w:rsidR="00CB2183" w:rsidRPr="00B83122" w:rsidRDefault="00CB2183" w:rsidP="004F4129">
            <w:pPr>
              <w:spacing w:after="0" w:line="360" w:lineRule="auto"/>
              <w:contextualSpacing/>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209C0BD5" wp14:editId="1D7EBB3B">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CB2183" w:rsidRPr="00B83122" w:rsidRDefault="00CB2183" w:rsidP="004F4129">
            <w:pPr>
              <w:spacing w:after="0" w:line="360" w:lineRule="auto"/>
              <w:contextualSpacing/>
              <w:rPr>
                <w:rFonts w:ascii="Arial" w:eastAsia="Times New Roman" w:hAnsi="Arial" w:cs="Times New Roman"/>
                <w:sz w:val="24"/>
                <w:szCs w:val="24"/>
                <w:lang w:val="en-GB"/>
              </w:rPr>
            </w:pPr>
          </w:p>
        </w:tc>
      </w:tr>
      <w:tr w:rsidR="00CB2183" w:rsidRPr="00B83122" w:rsidTr="004F4129">
        <w:trPr>
          <w:trHeight w:val="1111"/>
          <w:jc w:val="center"/>
        </w:trPr>
        <w:tc>
          <w:tcPr>
            <w:tcW w:w="9026" w:type="dxa"/>
          </w:tcPr>
          <w:p w:rsidR="00CB2183" w:rsidRPr="00B83122" w:rsidRDefault="00CB2183" w:rsidP="004F4129">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CB2183" w:rsidRPr="00B83122" w:rsidRDefault="00CB2183" w:rsidP="004F4129">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CB2183" w:rsidRPr="00B83122" w:rsidRDefault="00CB2183" w:rsidP="004F4129">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CB2183" w:rsidRPr="00B83122" w:rsidRDefault="00CB2183" w:rsidP="004F4129">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21E17989" wp14:editId="620051F6">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B4F29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CB2183" w:rsidRPr="004B71F1" w:rsidRDefault="00CB2183" w:rsidP="00CB2183">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CB2183" w:rsidRPr="00973972" w:rsidRDefault="00CB2183" w:rsidP="00CB2183">
      <w:pPr>
        <w:spacing w:after="0" w:line="360" w:lineRule="auto"/>
        <w:contextualSpacing/>
        <w:jc w:val="both"/>
        <w:rPr>
          <w:rFonts w:ascii="Arial" w:hAnsi="Arial" w:cs="Arial"/>
          <w:b/>
          <w:sz w:val="24"/>
          <w:szCs w:val="24"/>
        </w:rPr>
      </w:pPr>
      <w:r w:rsidRPr="00973972">
        <w:rPr>
          <w:rFonts w:ascii="Arial" w:hAnsi="Arial" w:cs="Arial"/>
          <w:b/>
          <w:sz w:val="24"/>
          <w:szCs w:val="24"/>
        </w:rPr>
        <w:t>QUESTION FOR WRITTEN REPLY</w:t>
      </w:r>
    </w:p>
    <w:p w:rsidR="00CB2183" w:rsidRPr="00973972" w:rsidRDefault="00CB2183" w:rsidP="00CB2183">
      <w:pPr>
        <w:spacing w:after="0" w:line="360" w:lineRule="auto"/>
        <w:contextualSpacing/>
        <w:jc w:val="both"/>
        <w:rPr>
          <w:rFonts w:ascii="Arial" w:hAnsi="Arial" w:cs="Arial"/>
          <w:b/>
          <w:color w:val="FF0000"/>
          <w:sz w:val="24"/>
          <w:szCs w:val="24"/>
        </w:rPr>
      </w:pPr>
      <w:r w:rsidRPr="00973972">
        <w:rPr>
          <w:rFonts w:ascii="Arial" w:hAnsi="Arial" w:cs="Arial"/>
          <w:b/>
          <w:sz w:val="24"/>
          <w:szCs w:val="24"/>
        </w:rPr>
        <w:t xml:space="preserve">QUESTION NUMBER: </w:t>
      </w:r>
      <w:r w:rsidR="00DE0D92" w:rsidRPr="00DE0D92">
        <w:rPr>
          <w:rFonts w:ascii="Arial" w:hAnsi="Arial" w:cs="Arial"/>
          <w:b/>
          <w:bCs/>
          <w:sz w:val="24"/>
          <w:szCs w:val="24"/>
          <w:lang w:val="en-GB"/>
        </w:rPr>
        <w:t>1345</w:t>
      </w:r>
    </w:p>
    <w:p w:rsidR="00CB2183" w:rsidRPr="00973972" w:rsidRDefault="00CB2183" w:rsidP="00CB2183">
      <w:pPr>
        <w:pBdr>
          <w:bottom w:val="single" w:sz="12" w:space="1" w:color="auto"/>
        </w:pBdr>
        <w:spacing w:after="0" w:line="360" w:lineRule="auto"/>
        <w:contextualSpacing/>
        <w:jc w:val="both"/>
        <w:rPr>
          <w:rFonts w:ascii="Arial" w:hAnsi="Arial" w:cs="Arial"/>
          <w:b/>
          <w:sz w:val="24"/>
          <w:szCs w:val="24"/>
        </w:rPr>
      </w:pPr>
    </w:p>
    <w:p w:rsidR="00CB2183" w:rsidRPr="00973972" w:rsidRDefault="00CB2183" w:rsidP="00CB2183">
      <w:pPr>
        <w:pStyle w:val="NoSpacing"/>
        <w:spacing w:line="360" w:lineRule="auto"/>
        <w:contextualSpacing/>
        <w:jc w:val="both"/>
        <w:rPr>
          <w:rFonts w:ascii="Arial" w:hAnsi="Arial" w:cs="Arial"/>
          <w:b/>
          <w:bCs/>
          <w:sz w:val="24"/>
          <w:szCs w:val="24"/>
        </w:rPr>
      </w:pPr>
    </w:p>
    <w:p w:rsidR="00DE0D92" w:rsidRPr="00DE0D92" w:rsidRDefault="00DE0D92" w:rsidP="00DE0D92">
      <w:pPr>
        <w:spacing w:after="160" w:line="360" w:lineRule="auto"/>
        <w:contextualSpacing/>
        <w:jc w:val="both"/>
        <w:rPr>
          <w:rFonts w:ascii="Arial" w:hAnsi="Arial" w:cs="Arial"/>
          <w:b/>
          <w:bCs/>
          <w:sz w:val="24"/>
          <w:szCs w:val="24"/>
          <w:lang w:val="en-GB"/>
        </w:rPr>
      </w:pPr>
      <w:r w:rsidRPr="00DE0D92">
        <w:rPr>
          <w:rFonts w:ascii="Arial" w:hAnsi="Arial" w:cs="Arial"/>
          <w:b/>
          <w:bCs/>
          <w:sz w:val="24"/>
          <w:szCs w:val="24"/>
          <w:lang w:val="en-GB"/>
        </w:rPr>
        <w:t xml:space="preserve">Ms V van </w:t>
      </w:r>
      <w:proofErr w:type="spellStart"/>
      <w:r w:rsidRPr="00DE0D92">
        <w:rPr>
          <w:rFonts w:ascii="Arial" w:hAnsi="Arial" w:cs="Arial"/>
          <w:b/>
          <w:bCs/>
          <w:sz w:val="24"/>
          <w:szCs w:val="24"/>
          <w:lang w:val="en-GB"/>
        </w:rPr>
        <w:t>Dyk</w:t>
      </w:r>
      <w:proofErr w:type="spellEnd"/>
      <w:r w:rsidRPr="00DE0D92">
        <w:rPr>
          <w:rFonts w:ascii="Arial" w:hAnsi="Arial" w:cs="Arial"/>
          <w:b/>
          <w:bCs/>
          <w:sz w:val="24"/>
          <w:szCs w:val="24"/>
          <w:lang w:val="en-GB"/>
        </w:rPr>
        <w:t xml:space="preserve"> (DA) to ask the Minister of Communications: </w:t>
      </w:r>
    </w:p>
    <w:p w:rsidR="00DE0D92" w:rsidRDefault="00DE0D92" w:rsidP="00DE0D92">
      <w:pPr>
        <w:spacing w:after="160" w:line="360" w:lineRule="auto"/>
        <w:contextualSpacing/>
        <w:jc w:val="both"/>
        <w:rPr>
          <w:rFonts w:ascii="Arial" w:hAnsi="Arial" w:cs="Arial"/>
          <w:sz w:val="24"/>
          <w:szCs w:val="24"/>
        </w:rPr>
      </w:pPr>
      <w:r w:rsidRPr="00DE0D92">
        <w:rPr>
          <w:rFonts w:ascii="Arial" w:hAnsi="Arial" w:cs="Arial"/>
          <w:sz w:val="24"/>
          <w:szCs w:val="24"/>
        </w:rPr>
        <w:t>(1)(a) What amount has the Media Development and Diversity Agency (MDDA) spent on advertising vacant positions since 1 June 2014, (b) how have the specified vacant positions been advertised, (c) how many interviews for the specified vacant positions have been held and (d) who conducted the specified interviews in each case;</w:t>
      </w:r>
      <w:r>
        <w:rPr>
          <w:rFonts w:ascii="Arial" w:hAnsi="Arial" w:cs="Arial"/>
          <w:sz w:val="24"/>
          <w:szCs w:val="24"/>
        </w:rPr>
        <w:t xml:space="preserve"> </w:t>
      </w:r>
      <w:r w:rsidRPr="00DE0D92">
        <w:rPr>
          <w:rFonts w:ascii="Arial" w:hAnsi="Arial" w:cs="Arial"/>
          <w:sz w:val="24"/>
          <w:szCs w:val="24"/>
        </w:rPr>
        <w:t>(2)(a) how many applications have been received for the Chief Executive Officer (CEO) vacancy at the MDDA since 1 June 2014, (b) how many of the specified applicants were interviewed and (c) will she make the specified applicants’ curriculum vitae along with reasons why they were deemed unfit to fill the specified position available to the Portfol</w:t>
      </w:r>
      <w:r>
        <w:rPr>
          <w:rFonts w:ascii="Arial" w:hAnsi="Arial" w:cs="Arial"/>
          <w:sz w:val="24"/>
          <w:szCs w:val="24"/>
        </w:rPr>
        <w:t xml:space="preserve">io Committee on Communications? </w:t>
      </w:r>
      <w:r w:rsidRPr="00DE0D92">
        <w:rPr>
          <w:rFonts w:ascii="Arial" w:hAnsi="Arial" w:cs="Arial"/>
          <w:sz w:val="24"/>
          <w:szCs w:val="24"/>
        </w:rPr>
        <w:t>NW1493E</w:t>
      </w:r>
    </w:p>
    <w:p w:rsidR="00DE0D92" w:rsidRDefault="00DE0D92" w:rsidP="00DE0D92">
      <w:pPr>
        <w:spacing w:after="160" w:line="360" w:lineRule="auto"/>
        <w:contextualSpacing/>
        <w:jc w:val="both"/>
        <w:rPr>
          <w:rFonts w:ascii="Arial" w:hAnsi="Arial" w:cs="Arial"/>
          <w:b/>
          <w:sz w:val="24"/>
          <w:szCs w:val="24"/>
        </w:rPr>
      </w:pPr>
      <w:r w:rsidRPr="00DE0D92">
        <w:rPr>
          <w:rFonts w:ascii="Arial" w:hAnsi="Arial" w:cs="Arial"/>
          <w:sz w:val="24"/>
          <w:szCs w:val="24"/>
        </w:rPr>
        <w:t xml:space="preserve">                                              </w:t>
      </w:r>
      <w:r>
        <w:rPr>
          <w:rFonts w:ascii="Arial" w:hAnsi="Arial" w:cs="Arial"/>
          <w:sz w:val="24"/>
          <w:szCs w:val="24"/>
        </w:rPr>
        <w:t xml:space="preserve">                               </w:t>
      </w:r>
    </w:p>
    <w:p w:rsidR="00DE0D92" w:rsidRDefault="00CB2183" w:rsidP="00DE0D92">
      <w:pPr>
        <w:spacing w:after="160" w:line="360" w:lineRule="auto"/>
        <w:contextualSpacing/>
        <w:rPr>
          <w:rFonts w:ascii="Arial" w:hAnsi="Arial" w:cs="Arial"/>
          <w:b/>
          <w:sz w:val="24"/>
          <w:szCs w:val="24"/>
        </w:rPr>
      </w:pPr>
      <w:r w:rsidRPr="00CA4AF1">
        <w:rPr>
          <w:rFonts w:ascii="Arial" w:hAnsi="Arial" w:cs="Arial"/>
          <w:b/>
          <w:sz w:val="24"/>
          <w:szCs w:val="24"/>
        </w:rPr>
        <w:t>REPLY: MINISTER OF COMMUNICATIONS</w:t>
      </w:r>
    </w:p>
    <w:p w:rsidR="00DE0D92" w:rsidRDefault="00DE0D92" w:rsidP="00DE0D92">
      <w:pPr>
        <w:spacing w:after="160" w:line="360" w:lineRule="auto"/>
        <w:contextualSpacing/>
        <w:rPr>
          <w:rFonts w:ascii="Arial" w:hAnsi="Arial" w:cs="Arial"/>
          <w:b/>
          <w:sz w:val="24"/>
          <w:szCs w:val="24"/>
        </w:rPr>
      </w:pPr>
    </w:p>
    <w:p w:rsidR="00DE0D92" w:rsidRPr="00DE0D92" w:rsidRDefault="00DE0D92" w:rsidP="009E5705">
      <w:pPr>
        <w:spacing w:after="160" w:line="360" w:lineRule="auto"/>
        <w:contextualSpacing/>
      </w:pPr>
      <w:r w:rsidRPr="00DE0D92">
        <w:rPr>
          <w:rFonts w:ascii="Arial" w:hAnsi="Arial" w:cs="Arial"/>
          <w:sz w:val="24"/>
          <w:szCs w:val="24"/>
        </w:rPr>
        <w:t>(1)</w:t>
      </w:r>
      <w:r>
        <w:rPr>
          <w:rFonts w:ascii="Arial" w:hAnsi="Arial" w:cs="Arial"/>
          <w:sz w:val="24"/>
          <w:szCs w:val="24"/>
        </w:rPr>
        <w:tab/>
      </w:r>
      <w:r w:rsidRPr="00DE0D92">
        <w:rPr>
          <w:rFonts w:ascii="Arial" w:hAnsi="Arial" w:cs="Arial"/>
          <w:color w:val="000000"/>
          <w:sz w:val="24"/>
          <w:szCs w:val="24"/>
        </w:rPr>
        <w:t>(</w:t>
      </w:r>
      <w:proofErr w:type="gramStart"/>
      <w:r w:rsidRPr="00DE0D92">
        <w:rPr>
          <w:rFonts w:ascii="Arial" w:hAnsi="Arial" w:cs="Arial"/>
          <w:color w:val="000000"/>
          <w:sz w:val="24"/>
          <w:szCs w:val="24"/>
        </w:rPr>
        <w:t>a</w:t>
      </w:r>
      <w:proofErr w:type="gramEnd"/>
      <w:r w:rsidRPr="00DE0D92">
        <w:rPr>
          <w:rFonts w:ascii="Arial" w:hAnsi="Arial" w:cs="Arial"/>
          <w:color w:val="000000"/>
          <w:sz w:val="24"/>
          <w:szCs w:val="24"/>
        </w:rPr>
        <w:t>) The amount the Media Development and Diversity Agency (MDDA)</w:t>
      </w:r>
      <w:r>
        <w:rPr>
          <w:rFonts w:ascii="Arial" w:hAnsi="Arial" w:cs="Arial"/>
          <w:color w:val="000000"/>
          <w:sz w:val="24"/>
          <w:szCs w:val="24"/>
        </w:rPr>
        <w:tab/>
      </w:r>
      <w:r w:rsidRPr="00DE0D92">
        <w:rPr>
          <w:rFonts w:ascii="Arial" w:hAnsi="Arial" w:cs="Arial"/>
          <w:color w:val="000000"/>
          <w:sz w:val="24"/>
          <w:szCs w:val="24"/>
        </w:rPr>
        <w:t xml:space="preserve">spent on advertising vacant positions since 1 June 2014 </w:t>
      </w:r>
      <w:r w:rsidR="009E5705">
        <w:rPr>
          <w:rFonts w:ascii="Arial" w:hAnsi="Arial" w:cs="Arial"/>
          <w:color w:val="000000"/>
          <w:sz w:val="24"/>
          <w:szCs w:val="24"/>
        </w:rPr>
        <w:t xml:space="preserve">equals R169,056.11. </w:t>
      </w:r>
    </w:p>
    <w:p w:rsidR="00DE0D92" w:rsidRPr="00DE0D92" w:rsidRDefault="00DE0D92" w:rsidP="00DE0D92">
      <w:pPr>
        <w:pStyle w:val="Default"/>
        <w:ind w:left="720"/>
        <w:jc w:val="both"/>
        <w:rPr>
          <w:lang w:val="en-ZA"/>
        </w:rPr>
      </w:pPr>
      <w:r w:rsidRPr="00DE0D92">
        <w:rPr>
          <w:lang w:val="en-ZA"/>
        </w:rPr>
        <w:t xml:space="preserve">(b) The specified vacant positions </w:t>
      </w:r>
      <w:r w:rsidR="009E5705">
        <w:rPr>
          <w:lang w:val="en-ZA"/>
        </w:rPr>
        <w:t xml:space="preserve">have </w:t>
      </w:r>
      <w:r w:rsidRPr="00DE0D92">
        <w:rPr>
          <w:lang w:val="en-ZA"/>
        </w:rPr>
        <w:t>been advertised via the print press and the MDDA website as follows:</w:t>
      </w:r>
    </w:p>
    <w:p w:rsidR="00DE0D92" w:rsidRPr="00DE0D92" w:rsidRDefault="00DE0D92" w:rsidP="00DE0D92">
      <w:pPr>
        <w:pStyle w:val="Default"/>
        <w:numPr>
          <w:ilvl w:val="0"/>
          <w:numId w:val="7"/>
        </w:numPr>
        <w:jc w:val="both"/>
        <w:rPr>
          <w:lang w:val="en-ZA"/>
        </w:rPr>
      </w:pPr>
      <w:r w:rsidRPr="00DE0D92">
        <w:rPr>
          <w:lang w:val="en-ZA"/>
        </w:rPr>
        <w:t>11th May 2014 (City Press): (Project Officer: Community Media, Project Officer: Research, Training &amp; Development, Communication &amp; Branding Manager.)</w:t>
      </w:r>
    </w:p>
    <w:p w:rsidR="00DE0D92" w:rsidRPr="00DE0D92" w:rsidRDefault="00DE0D92" w:rsidP="00DE0D92">
      <w:pPr>
        <w:pStyle w:val="Default"/>
        <w:numPr>
          <w:ilvl w:val="0"/>
          <w:numId w:val="7"/>
        </w:numPr>
        <w:jc w:val="both"/>
        <w:rPr>
          <w:lang w:val="en-ZA"/>
        </w:rPr>
      </w:pPr>
      <w:r w:rsidRPr="00DE0D92">
        <w:rPr>
          <w:lang w:val="en-ZA"/>
        </w:rPr>
        <w:t>5th September 2014 (Independent Newspapers) – (CEO, Supply Chain Manager, Finance Disbursement Officer, Legal &amp; Contracts Manager)</w:t>
      </w:r>
    </w:p>
    <w:p w:rsidR="00DE0D92" w:rsidRPr="00DE0D92" w:rsidRDefault="00DE0D92" w:rsidP="00DE0D92">
      <w:pPr>
        <w:pStyle w:val="Default"/>
        <w:numPr>
          <w:ilvl w:val="0"/>
          <w:numId w:val="7"/>
        </w:numPr>
        <w:jc w:val="both"/>
        <w:rPr>
          <w:lang w:val="en-ZA"/>
        </w:rPr>
      </w:pPr>
      <w:r w:rsidRPr="00DE0D92">
        <w:rPr>
          <w:lang w:val="en-ZA"/>
        </w:rPr>
        <w:lastRenderedPageBreak/>
        <w:t xml:space="preserve">10th June 2015 (Times Media, The Star Workplace) – (SCM Officer, Communications &amp; Branding Manager, Project Officer: Research &amp; Training and Development, IT Specialist, HR &amp; Corporate Services Manager, Finance Administration Officer, Programme Manager: Research &amp; Training Development.) </w:t>
      </w:r>
    </w:p>
    <w:p w:rsidR="00DE0D92" w:rsidRPr="009E5705" w:rsidRDefault="00DE0D92" w:rsidP="009E5705">
      <w:pPr>
        <w:pStyle w:val="Default"/>
        <w:numPr>
          <w:ilvl w:val="0"/>
          <w:numId w:val="7"/>
        </w:numPr>
        <w:jc w:val="both"/>
        <w:rPr>
          <w:lang w:val="en-ZA"/>
        </w:rPr>
      </w:pPr>
      <w:r w:rsidRPr="00DE0D92">
        <w:rPr>
          <w:lang w:val="en-ZA"/>
        </w:rPr>
        <w:t>20th January 2016 (Independent Newspaper) for advertising of 5 x positions: (Internal Audit Manager, Receptionist, Company Secretary, Legal &amp; Contracts Manager, Stakeholder &amp; Special Projects Coord</w:t>
      </w:r>
      <w:r w:rsidRPr="009E5705">
        <w:rPr>
          <w:lang w:val="en-ZA"/>
        </w:rPr>
        <w:t>inator, Communications &amp; Marketing Officer. Chairperson of the Internal Audit &amp; Risk Committee, IT Advisory Committee Member.)</w:t>
      </w:r>
    </w:p>
    <w:p w:rsidR="00DE0D92" w:rsidRPr="00DE0D92" w:rsidRDefault="00DE0D92" w:rsidP="00DE0D92">
      <w:pPr>
        <w:pStyle w:val="Default"/>
        <w:numPr>
          <w:ilvl w:val="0"/>
          <w:numId w:val="7"/>
        </w:numPr>
        <w:jc w:val="both"/>
        <w:rPr>
          <w:lang w:val="en-ZA"/>
        </w:rPr>
      </w:pPr>
      <w:r w:rsidRPr="00DE0D92">
        <w:rPr>
          <w:lang w:val="en-ZA"/>
        </w:rPr>
        <w:t>10th April 2016 (Media 24) for advertising of 17 x positions: (CEO, CFO, HR &amp; Corporate &amp; Services Manager, Project Director &amp; Strategy, Policy Monitoring &amp; Evaluation Director , Finance Manager, Finance Administration Officer, Executive Secretary, Risk Specialist, Knowledge Management Coordinator, Internal Officer, HR Officer, Research &amp; Capacity Building Manager, Research &amp; Capacity Building Coordinator, Legal &amp; Compliance Officer, Projects Manager: Broadcasting and Digital Media Coordinator.)</w:t>
      </w:r>
    </w:p>
    <w:p w:rsidR="00DE0D92" w:rsidRPr="00DE0D92" w:rsidRDefault="00DE0D92" w:rsidP="00DE0D92">
      <w:pPr>
        <w:pStyle w:val="Default"/>
        <w:numPr>
          <w:ilvl w:val="0"/>
          <w:numId w:val="7"/>
        </w:numPr>
        <w:jc w:val="both"/>
        <w:rPr>
          <w:lang w:val="en-ZA"/>
        </w:rPr>
      </w:pPr>
      <w:r w:rsidRPr="00DE0D92">
        <w:rPr>
          <w:lang w:val="en-ZA"/>
        </w:rPr>
        <w:t xml:space="preserve">10th May 2016 (Media 24) </w:t>
      </w:r>
      <w:r w:rsidR="00A3697D">
        <w:rPr>
          <w:lang w:val="en-ZA"/>
        </w:rPr>
        <w:t xml:space="preserve">- </w:t>
      </w:r>
      <w:r w:rsidRPr="00DE0D92">
        <w:rPr>
          <w:lang w:val="en-ZA"/>
        </w:rPr>
        <w:t>(2 x Audit  and Risk Committee Members)</w:t>
      </w:r>
    </w:p>
    <w:p w:rsidR="00DE0D92" w:rsidRDefault="00DE0D92" w:rsidP="00DE0D92">
      <w:pPr>
        <w:pStyle w:val="Default"/>
        <w:ind w:left="720"/>
        <w:jc w:val="both"/>
        <w:rPr>
          <w:lang w:val="en-ZA"/>
        </w:rPr>
      </w:pPr>
    </w:p>
    <w:p w:rsidR="00DE0D92" w:rsidRPr="00DE0D92" w:rsidRDefault="00DE0D92" w:rsidP="00DE0D92">
      <w:pPr>
        <w:pStyle w:val="Default"/>
        <w:ind w:left="720"/>
        <w:jc w:val="both"/>
        <w:rPr>
          <w:lang w:val="en-ZA"/>
        </w:rPr>
      </w:pPr>
      <w:r w:rsidRPr="00DE0D92">
        <w:rPr>
          <w:lang w:val="en-ZA"/>
        </w:rPr>
        <w:t>(c)</w:t>
      </w:r>
      <w:r w:rsidRPr="00DE0D92">
        <w:rPr>
          <w:lang w:val="en-GB"/>
        </w:rPr>
        <w:t xml:space="preserve"> </w:t>
      </w:r>
      <w:r w:rsidRPr="00DE0D92">
        <w:rPr>
          <w:lang w:val="en-ZA"/>
        </w:rPr>
        <w:t xml:space="preserve">The number of interviews for the specified vacant positions which have been held is as follows: </w:t>
      </w:r>
    </w:p>
    <w:p w:rsidR="00DE0D92" w:rsidRPr="00DE0D92" w:rsidRDefault="00DE0D92" w:rsidP="00DE0D92">
      <w:pPr>
        <w:pStyle w:val="Default"/>
        <w:numPr>
          <w:ilvl w:val="0"/>
          <w:numId w:val="4"/>
        </w:numPr>
        <w:jc w:val="both"/>
        <w:rPr>
          <w:lang w:val="en-ZA"/>
        </w:rPr>
      </w:pPr>
      <w:r w:rsidRPr="00DE0D92">
        <w:rPr>
          <w:lang w:val="en-ZA"/>
        </w:rPr>
        <w:t>Project Officer: Community Media x 1</w:t>
      </w:r>
    </w:p>
    <w:p w:rsidR="00DE0D92" w:rsidRPr="00DE0D92" w:rsidRDefault="00DE0D92" w:rsidP="00DE0D92">
      <w:pPr>
        <w:pStyle w:val="Default"/>
        <w:numPr>
          <w:ilvl w:val="0"/>
          <w:numId w:val="4"/>
        </w:numPr>
        <w:jc w:val="both"/>
        <w:rPr>
          <w:lang w:val="en-ZA"/>
        </w:rPr>
      </w:pPr>
      <w:r w:rsidRPr="00DE0D92">
        <w:rPr>
          <w:lang w:val="en-ZA"/>
        </w:rPr>
        <w:t>Project Officer: Research, Training &amp; Development / Research &amp; Capacity Building Coordinator  x 1</w:t>
      </w:r>
    </w:p>
    <w:p w:rsidR="00DE0D92" w:rsidRPr="00DE0D92" w:rsidRDefault="00DE0D92" w:rsidP="00DE0D92">
      <w:pPr>
        <w:pStyle w:val="Default"/>
        <w:numPr>
          <w:ilvl w:val="0"/>
          <w:numId w:val="4"/>
        </w:numPr>
        <w:jc w:val="both"/>
        <w:rPr>
          <w:lang w:val="en-ZA"/>
        </w:rPr>
      </w:pPr>
      <w:r w:rsidRPr="00DE0D92">
        <w:rPr>
          <w:lang w:val="en-ZA"/>
        </w:rPr>
        <w:t>Communication &amp; Branding Manager x 1</w:t>
      </w:r>
    </w:p>
    <w:p w:rsidR="00DE0D92" w:rsidRPr="00DE0D92" w:rsidRDefault="00DE0D92" w:rsidP="00DE0D92">
      <w:pPr>
        <w:pStyle w:val="Default"/>
        <w:numPr>
          <w:ilvl w:val="0"/>
          <w:numId w:val="4"/>
        </w:numPr>
        <w:jc w:val="both"/>
        <w:rPr>
          <w:lang w:val="en-ZA"/>
        </w:rPr>
      </w:pPr>
      <w:r w:rsidRPr="00DE0D92">
        <w:rPr>
          <w:lang w:val="en-ZA"/>
        </w:rPr>
        <w:t>CEO x 1</w:t>
      </w:r>
    </w:p>
    <w:p w:rsidR="00DE0D92" w:rsidRPr="00DE0D92" w:rsidRDefault="00DE0D92" w:rsidP="00DE0D92">
      <w:pPr>
        <w:pStyle w:val="Default"/>
        <w:numPr>
          <w:ilvl w:val="0"/>
          <w:numId w:val="4"/>
        </w:numPr>
        <w:jc w:val="both"/>
        <w:rPr>
          <w:lang w:val="en-ZA"/>
        </w:rPr>
      </w:pPr>
      <w:r w:rsidRPr="00DE0D92">
        <w:rPr>
          <w:lang w:val="en-ZA"/>
        </w:rPr>
        <w:t>Supply Chain Manager x 1</w:t>
      </w:r>
    </w:p>
    <w:p w:rsidR="00DE0D92" w:rsidRPr="00DE0D92" w:rsidRDefault="00DE0D92" w:rsidP="00DE0D92">
      <w:pPr>
        <w:pStyle w:val="Default"/>
        <w:numPr>
          <w:ilvl w:val="0"/>
          <w:numId w:val="4"/>
        </w:numPr>
        <w:jc w:val="both"/>
        <w:rPr>
          <w:lang w:val="en-ZA"/>
        </w:rPr>
      </w:pPr>
      <w:r w:rsidRPr="00DE0D92">
        <w:rPr>
          <w:lang w:val="en-ZA"/>
        </w:rPr>
        <w:t>Finance Disbursement Officer x 1</w:t>
      </w:r>
    </w:p>
    <w:p w:rsidR="00DE0D92" w:rsidRPr="00DE0D92" w:rsidRDefault="00DE0D92" w:rsidP="00DE0D92">
      <w:pPr>
        <w:pStyle w:val="Default"/>
        <w:numPr>
          <w:ilvl w:val="0"/>
          <w:numId w:val="4"/>
        </w:numPr>
        <w:jc w:val="both"/>
        <w:rPr>
          <w:lang w:val="en-ZA"/>
        </w:rPr>
      </w:pPr>
      <w:r w:rsidRPr="00DE0D92">
        <w:rPr>
          <w:lang w:val="en-ZA"/>
        </w:rPr>
        <w:t>Legal &amp; Contracts Manager x1</w:t>
      </w:r>
    </w:p>
    <w:p w:rsidR="00DE0D92" w:rsidRPr="00DE0D92" w:rsidRDefault="00DE0D92" w:rsidP="00DE0D92">
      <w:pPr>
        <w:pStyle w:val="Default"/>
        <w:numPr>
          <w:ilvl w:val="0"/>
          <w:numId w:val="4"/>
        </w:numPr>
        <w:jc w:val="both"/>
        <w:rPr>
          <w:lang w:val="en-ZA"/>
        </w:rPr>
      </w:pPr>
      <w:r w:rsidRPr="00DE0D92">
        <w:rPr>
          <w:lang w:val="en-ZA"/>
        </w:rPr>
        <w:t xml:space="preserve">SCM Officer x1 </w:t>
      </w:r>
    </w:p>
    <w:p w:rsidR="00DE0D92" w:rsidRPr="00DE0D92" w:rsidRDefault="00DE0D92" w:rsidP="00DE0D92">
      <w:pPr>
        <w:pStyle w:val="Default"/>
        <w:numPr>
          <w:ilvl w:val="0"/>
          <w:numId w:val="4"/>
        </w:numPr>
        <w:jc w:val="both"/>
        <w:rPr>
          <w:lang w:val="en-ZA"/>
        </w:rPr>
      </w:pPr>
      <w:r w:rsidRPr="00DE0D92">
        <w:rPr>
          <w:lang w:val="en-ZA"/>
        </w:rPr>
        <w:t>IT Specialist x 1</w:t>
      </w:r>
    </w:p>
    <w:p w:rsidR="00DE0D92" w:rsidRPr="00DE0D92" w:rsidRDefault="00DE0D92" w:rsidP="00DE0D92">
      <w:pPr>
        <w:pStyle w:val="Default"/>
        <w:numPr>
          <w:ilvl w:val="0"/>
          <w:numId w:val="4"/>
        </w:numPr>
        <w:jc w:val="both"/>
        <w:rPr>
          <w:lang w:val="en-ZA"/>
        </w:rPr>
      </w:pPr>
      <w:r w:rsidRPr="00DE0D92">
        <w:rPr>
          <w:lang w:val="en-ZA"/>
        </w:rPr>
        <w:t>HR &amp; Corporate Services Manager (None)</w:t>
      </w:r>
    </w:p>
    <w:p w:rsidR="00DE0D92" w:rsidRPr="00DE0D92" w:rsidRDefault="00DE0D92" w:rsidP="00DE0D92">
      <w:pPr>
        <w:pStyle w:val="Default"/>
        <w:numPr>
          <w:ilvl w:val="0"/>
          <w:numId w:val="4"/>
        </w:numPr>
        <w:jc w:val="both"/>
        <w:rPr>
          <w:lang w:val="en-ZA"/>
        </w:rPr>
      </w:pPr>
      <w:r w:rsidRPr="00DE0D92">
        <w:rPr>
          <w:lang w:val="en-ZA"/>
        </w:rPr>
        <w:t>Finance Administration Officer x 1</w:t>
      </w:r>
    </w:p>
    <w:p w:rsidR="00DE0D92" w:rsidRPr="00DE0D92" w:rsidRDefault="00DE0D92" w:rsidP="00DE0D92">
      <w:pPr>
        <w:pStyle w:val="Default"/>
        <w:numPr>
          <w:ilvl w:val="0"/>
          <w:numId w:val="4"/>
        </w:numPr>
        <w:jc w:val="both"/>
        <w:rPr>
          <w:lang w:val="en-ZA"/>
        </w:rPr>
      </w:pPr>
      <w:r w:rsidRPr="00DE0D92">
        <w:rPr>
          <w:lang w:val="en-ZA"/>
        </w:rPr>
        <w:t>Programme Manager: Research &amp; Training Development / Research &amp; Capacity Building Manager (None)</w:t>
      </w:r>
    </w:p>
    <w:p w:rsidR="00DE0D92" w:rsidRPr="00DE0D92" w:rsidRDefault="00DE0D92" w:rsidP="00DE0D92">
      <w:pPr>
        <w:pStyle w:val="Default"/>
        <w:numPr>
          <w:ilvl w:val="0"/>
          <w:numId w:val="4"/>
        </w:numPr>
        <w:jc w:val="both"/>
        <w:rPr>
          <w:lang w:val="en-ZA"/>
        </w:rPr>
      </w:pPr>
      <w:r w:rsidRPr="00DE0D92">
        <w:rPr>
          <w:lang w:val="en-ZA"/>
        </w:rPr>
        <w:t>Internal Audit Manager (None)</w:t>
      </w:r>
    </w:p>
    <w:p w:rsidR="00DE0D92" w:rsidRPr="00DE0D92" w:rsidRDefault="00DE0D92" w:rsidP="00DE0D92">
      <w:pPr>
        <w:pStyle w:val="Default"/>
        <w:numPr>
          <w:ilvl w:val="0"/>
          <w:numId w:val="4"/>
        </w:numPr>
        <w:jc w:val="both"/>
        <w:rPr>
          <w:lang w:val="en-ZA"/>
        </w:rPr>
      </w:pPr>
      <w:r w:rsidRPr="00DE0D92">
        <w:rPr>
          <w:lang w:val="en-ZA"/>
        </w:rPr>
        <w:t>Receptionist (None)</w:t>
      </w:r>
    </w:p>
    <w:p w:rsidR="00DE0D92" w:rsidRPr="00DE0D92" w:rsidRDefault="00DE0D92" w:rsidP="00DE0D92">
      <w:pPr>
        <w:pStyle w:val="Default"/>
        <w:numPr>
          <w:ilvl w:val="0"/>
          <w:numId w:val="4"/>
        </w:numPr>
        <w:jc w:val="both"/>
        <w:rPr>
          <w:lang w:val="en-ZA"/>
        </w:rPr>
      </w:pPr>
      <w:r w:rsidRPr="00DE0D92">
        <w:rPr>
          <w:lang w:val="en-ZA"/>
        </w:rPr>
        <w:t xml:space="preserve">Company Secretary (None) </w:t>
      </w:r>
    </w:p>
    <w:p w:rsidR="00DE0D92" w:rsidRPr="00DE0D92" w:rsidRDefault="00DE0D92" w:rsidP="00DE0D92">
      <w:pPr>
        <w:pStyle w:val="Default"/>
        <w:numPr>
          <w:ilvl w:val="0"/>
          <w:numId w:val="4"/>
        </w:numPr>
        <w:jc w:val="both"/>
        <w:rPr>
          <w:lang w:val="en-ZA"/>
        </w:rPr>
      </w:pPr>
      <w:r w:rsidRPr="00DE0D92">
        <w:rPr>
          <w:lang w:val="en-ZA"/>
        </w:rPr>
        <w:t>Communications &amp; Marketing Officer (None)</w:t>
      </w:r>
    </w:p>
    <w:p w:rsidR="00DE0D92" w:rsidRPr="00DE0D92" w:rsidRDefault="00DE0D92" w:rsidP="00DE0D92">
      <w:pPr>
        <w:pStyle w:val="Default"/>
        <w:numPr>
          <w:ilvl w:val="0"/>
          <w:numId w:val="4"/>
        </w:numPr>
        <w:jc w:val="both"/>
        <w:rPr>
          <w:lang w:val="en-ZA"/>
        </w:rPr>
      </w:pPr>
      <w:r w:rsidRPr="00DE0D92">
        <w:rPr>
          <w:lang w:val="en-ZA"/>
        </w:rPr>
        <w:t>Chairperson of the Internal Audit &amp; Risk Committee x 1</w:t>
      </w:r>
    </w:p>
    <w:p w:rsidR="00DE0D92" w:rsidRPr="00DE0D92" w:rsidRDefault="00DE0D92" w:rsidP="00DE0D92">
      <w:pPr>
        <w:pStyle w:val="Default"/>
        <w:numPr>
          <w:ilvl w:val="0"/>
          <w:numId w:val="4"/>
        </w:numPr>
        <w:jc w:val="both"/>
        <w:rPr>
          <w:lang w:val="en-ZA"/>
        </w:rPr>
      </w:pPr>
      <w:r w:rsidRPr="00DE0D92">
        <w:rPr>
          <w:lang w:val="en-ZA"/>
        </w:rPr>
        <w:t>IT Advisory Committee Member x 1</w:t>
      </w:r>
    </w:p>
    <w:p w:rsidR="00DE0D92" w:rsidRPr="00DE0D92" w:rsidRDefault="00DE0D92" w:rsidP="00DE0D92">
      <w:pPr>
        <w:pStyle w:val="Default"/>
        <w:numPr>
          <w:ilvl w:val="0"/>
          <w:numId w:val="4"/>
        </w:numPr>
        <w:jc w:val="both"/>
        <w:rPr>
          <w:lang w:val="en-ZA"/>
        </w:rPr>
      </w:pPr>
      <w:r w:rsidRPr="00DE0D92">
        <w:rPr>
          <w:lang w:val="en-ZA"/>
        </w:rPr>
        <w:t>CFO (None)</w:t>
      </w:r>
    </w:p>
    <w:p w:rsidR="00DE0D92" w:rsidRPr="00DE0D92" w:rsidRDefault="00DE0D92" w:rsidP="00DE0D92">
      <w:pPr>
        <w:pStyle w:val="Default"/>
        <w:numPr>
          <w:ilvl w:val="0"/>
          <w:numId w:val="5"/>
        </w:numPr>
        <w:jc w:val="both"/>
        <w:rPr>
          <w:lang w:val="en-ZA"/>
        </w:rPr>
      </w:pPr>
      <w:r w:rsidRPr="00DE0D92">
        <w:rPr>
          <w:lang w:val="en-ZA"/>
        </w:rPr>
        <w:t>Project Director (None)</w:t>
      </w:r>
    </w:p>
    <w:p w:rsidR="00DE0D92" w:rsidRPr="00DE0D92" w:rsidRDefault="00DE0D92" w:rsidP="00DE0D92">
      <w:pPr>
        <w:pStyle w:val="Default"/>
        <w:numPr>
          <w:ilvl w:val="0"/>
          <w:numId w:val="5"/>
        </w:numPr>
        <w:jc w:val="both"/>
        <w:rPr>
          <w:lang w:val="en-ZA"/>
        </w:rPr>
      </w:pPr>
      <w:r w:rsidRPr="00DE0D92">
        <w:rPr>
          <w:lang w:val="en-ZA"/>
        </w:rPr>
        <w:t>Strategy, Policy Monitoring &amp; Evaluation Director (None)</w:t>
      </w:r>
    </w:p>
    <w:p w:rsidR="00DE0D92" w:rsidRPr="00DE0D92" w:rsidRDefault="00DE0D92" w:rsidP="00DE0D92">
      <w:pPr>
        <w:pStyle w:val="Default"/>
        <w:numPr>
          <w:ilvl w:val="0"/>
          <w:numId w:val="5"/>
        </w:numPr>
        <w:jc w:val="both"/>
        <w:rPr>
          <w:lang w:val="en-ZA"/>
        </w:rPr>
      </w:pPr>
      <w:r w:rsidRPr="00DE0D92">
        <w:rPr>
          <w:lang w:val="en-ZA"/>
        </w:rPr>
        <w:t>Finance Manager (None)</w:t>
      </w:r>
    </w:p>
    <w:p w:rsidR="00DE0D92" w:rsidRPr="00DE0D92" w:rsidRDefault="00DE0D92" w:rsidP="00DE0D92">
      <w:pPr>
        <w:pStyle w:val="Default"/>
        <w:numPr>
          <w:ilvl w:val="0"/>
          <w:numId w:val="5"/>
        </w:numPr>
        <w:jc w:val="both"/>
        <w:rPr>
          <w:lang w:val="en-ZA"/>
        </w:rPr>
      </w:pPr>
      <w:r w:rsidRPr="00DE0D92">
        <w:rPr>
          <w:lang w:val="en-ZA"/>
        </w:rPr>
        <w:t>Executive Secretary (None)</w:t>
      </w:r>
    </w:p>
    <w:p w:rsidR="00DE0D92" w:rsidRPr="00DE0D92" w:rsidRDefault="00DE0D92" w:rsidP="00DE0D92">
      <w:pPr>
        <w:pStyle w:val="Default"/>
        <w:numPr>
          <w:ilvl w:val="0"/>
          <w:numId w:val="5"/>
        </w:numPr>
        <w:jc w:val="both"/>
        <w:rPr>
          <w:lang w:val="en-ZA"/>
        </w:rPr>
      </w:pPr>
      <w:r w:rsidRPr="00DE0D92">
        <w:rPr>
          <w:lang w:val="en-ZA"/>
        </w:rPr>
        <w:t>Risk Specialist (None)</w:t>
      </w:r>
    </w:p>
    <w:p w:rsidR="00DE0D92" w:rsidRPr="00DE0D92" w:rsidRDefault="00DE0D92" w:rsidP="00DE0D92">
      <w:pPr>
        <w:pStyle w:val="Default"/>
        <w:numPr>
          <w:ilvl w:val="0"/>
          <w:numId w:val="5"/>
        </w:numPr>
        <w:jc w:val="both"/>
        <w:rPr>
          <w:lang w:val="en-ZA"/>
        </w:rPr>
      </w:pPr>
      <w:r w:rsidRPr="00DE0D92">
        <w:rPr>
          <w:lang w:val="en-ZA"/>
        </w:rPr>
        <w:t>Knowledge Management Coordinator (None)</w:t>
      </w:r>
    </w:p>
    <w:p w:rsidR="00DE0D92" w:rsidRPr="00DE0D92" w:rsidRDefault="00DE0D92" w:rsidP="00DE0D92">
      <w:pPr>
        <w:pStyle w:val="Default"/>
        <w:numPr>
          <w:ilvl w:val="0"/>
          <w:numId w:val="5"/>
        </w:numPr>
        <w:jc w:val="both"/>
        <w:rPr>
          <w:lang w:val="en-ZA"/>
        </w:rPr>
      </w:pPr>
      <w:r w:rsidRPr="00DE0D92">
        <w:rPr>
          <w:lang w:val="en-ZA"/>
        </w:rPr>
        <w:lastRenderedPageBreak/>
        <w:t>Internal Audit Officer x 1</w:t>
      </w:r>
    </w:p>
    <w:p w:rsidR="00DE0D92" w:rsidRPr="00DE0D92" w:rsidRDefault="00DE0D92" w:rsidP="00DE0D92">
      <w:pPr>
        <w:pStyle w:val="Default"/>
        <w:numPr>
          <w:ilvl w:val="0"/>
          <w:numId w:val="5"/>
        </w:numPr>
        <w:jc w:val="both"/>
        <w:rPr>
          <w:lang w:val="en-ZA"/>
        </w:rPr>
      </w:pPr>
      <w:r w:rsidRPr="00DE0D92">
        <w:rPr>
          <w:lang w:val="en-ZA"/>
        </w:rPr>
        <w:t>HR Officer (None)</w:t>
      </w:r>
    </w:p>
    <w:p w:rsidR="00DE0D92" w:rsidRPr="00DE0D92" w:rsidRDefault="00DE0D92" w:rsidP="00DE0D92">
      <w:pPr>
        <w:pStyle w:val="Default"/>
        <w:numPr>
          <w:ilvl w:val="0"/>
          <w:numId w:val="5"/>
        </w:numPr>
        <w:jc w:val="both"/>
        <w:rPr>
          <w:lang w:val="en-ZA"/>
        </w:rPr>
      </w:pPr>
      <w:r w:rsidRPr="00DE0D92">
        <w:rPr>
          <w:lang w:val="en-ZA"/>
        </w:rPr>
        <w:t>Legal &amp; Compliance Officer (None)</w:t>
      </w:r>
    </w:p>
    <w:p w:rsidR="00DE0D92" w:rsidRPr="00DE0D92" w:rsidRDefault="00DE0D92" w:rsidP="00DE0D92">
      <w:pPr>
        <w:pStyle w:val="Default"/>
        <w:numPr>
          <w:ilvl w:val="0"/>
          <w:numId w:val="5"/>
        </w:numPr>
        <w:jc w:val="both"/>
        <w:rPr>
          <w:lang w:val="en-ZA"/>
        </w:rPr>
      </w:pPr>
      <w:r w:rsidRPr="00DE0D92">
        <w:rPr>
          <w:lang w:val="en-ZA"/>
        </w:rPr>
        <w:t xml:space="preserve">Projects Manager: Broadcasting (None) </w:t>
      </w:r>
    </w:p>
    <w:p w:rsidR="00DE0D92" w:rsidRPr="00DE0D92" w:rsidRDefault="00DE0D92" w:rsidP="00DE0D92">
      <w:pPr>
        <w:pStyle w:val="Default"/>
        <w:numPr>
          <w:ilvl w:val="0"/>
          <w:numId w:val="5"/>
        </w:numPr>
        <w:jc w:val="both"/>
        <w:rPr>
          <w:lang w:val="en-ZA"/>
        </w:rPr>
      </w:pPr>
      <w:r w:rsidRPr="00DE0D92">
        <w:rPr>
          <w:lang w:val="en-ZA"/>
        </w:rPr>
        <w:t>Digital Media Coordinator (None)</w:t>
      </w:r>
    </w:p>
    <w:p w:rsidR="00DE0D92" w:rsidRPr="00DE0D92" w:rsidRDefault="00DE0D92" w:rsidP="00DE0D92">
      <w:pPr>
        <w:pStyle w:val="Default"/>
        <w:numPr>
          <w:ilvl w:val="0"/>
          <w:numId w:val="5"/>
        </w:numPr>
        <w:jc w:val="both"/>
        <w:rPr>
          <w:lang w:val="en-ZA"/>
        </w:rPr>
      </w:pPr>
      <w:r w:rsidRPr="00DE0D92">
        <w:rPr>
          <w:lang w:val="en-ZA"/>
        </w:rPr>
        <w:t>Audit   and Risk Committee Members (None)</w:t>
      </w:r>
    </w:p>
    <w:p w:rsidR="00DE0D92" w:rsidRDefault="00DE0D92" w:rsidP="00DE0D92">
      <w:pPr>
        <w:pStyle w:val="Default"/>
        <w:ind w:left="720"/>
        <w:jc w:val="both"/>
        <w:rPr>
          <w:lang w:val="en-ZA"/>
        </w:rPr>
      </w:pPr>
    </w:p>
    <w:p w:rsidR="00DE0D92" w:rsidRPr="00DE0D92" w:rsidRDefault="00DE0D92" w:rsidP="00DE0D92">
      <w:pPr>
        <w:pStyle w:val="Default"/>
        <w:ind w:left="720"/>
        <w:jc w:val="both"/>
        <w:rPr>
          <w:lang w:val="en-ZA"/>
        </w:rPr>
      </w:pPr>
      <w:r w:rsidRPr="00DE0D92">
        <w:rPr>
          <w:lang w:val="en-ZA"/>
        </w:rPr>
        <w:t>(d) The people conducting the specified interviews in each case is as follows:</w:t>
      </w:r>
    </w:p>
    <w:p w:rsidR="00DE0D92" w:rsidRPr="00DE0D92" w:rsidRDefault="00DE0D92" w:rsidP="00DE0D92">
      <w:pPr>
        <w:pStyle w:val="Default"/>
        <w:numPr>
          <w:ilvl w:val="0"/>
          <w:numId w:val="6"/>
        </w:numPr>
        <w:jc w:val="both"/>
        <w:rPr>
          <w:lang w:val="en-ZA"/>
        </w:rPr>
      </w:pPr>
      <w:r w:rsidRPr="00DE0D92">
        <w:rPr>
          <w:lang w:val="en-ZA"/>
        </w:rPr>
        <w:t xml:space="preserve">PO: Community Media – </w:t>
      </w:r>
      <w:proofErr w:type="spellStart"/>
      <w:r w:rsidRPr="00DE0D92">
        <w:rPr>
          <w:lang w:val="en-ZA"/>
        </w:rPr>
        <w:t>Talifhani</w:t>
      </w:r>
      <w:proofErr w:type="spellEnd"/>
      <w:r w:rsidRPr="00DE0D92">
        <w:rPr>
          <w:lang w:val="en-ZA"/>
        </w:rPr>
        <w:t xml:space="preserve"> </w:t>
      </w:r>
      <w:proofErr w:type="spellStart"/>
      <w:r w:rsidRPr="00DE0D92">
        <w:rPr>
          <w:lang w:val="en-ZA"/>
        </w:rPr>
        <w:t>Khubana</w:t>
      </w:r>
      <w:proofErr w:type="spellEnd"/>
      <w:r w:rsidRPr="00DE0D92">
        <w:rPr>
          <w:lang w:val="en-ZA"/>
        </w:rPr>
        <w:t xml:space="preserve">, </w:t>
      </w:r>
      <w:proofErr w:type="spellStart"/>
      <w:r w:rsidRPr="00DE0D92">
        <w:rPr>
          <w:lang w:val="en-ZA"/>
        </w:rPr>
        <w:t>Lesego</w:t>
      </w:r>
      <w:proofErr w:type="spellEnd"/>
      <w:r w:rsidRPr="00DE0D92">
        <w:rPr>
          <w:lang w:val="en-ZA"/>
        </w:rPr>
        <w:t xml:space="preserve"> </w:t>
      </w:r>
      <w:proofErr w:type="spellStart"/>
      <w:r w:rsidRPr="00DE0D92">
        <w:rPr>
          <w:lang w:val="en-ZA"/>
        </w:rPr>
        <w:t>Mashishi</w:t>
      </w:r>
      <w:proofErr w:type="spellEnd"/>
      <w:r w:rsidRPr="00DE0D92">
        <w:rPr>
          <w:lang w:val="en-ZA"/>
        </w:rPr>
        <w:t xml:space="preserve">, </w:t>
      </w:r>
      <w:proofErr w:type="spellStart"/>
      <w:r w:rsidRPr="00DE0D92">
        <w:rPr>
          <w:lang w:val="en-ZA"/>
        </w:rPr>
        <w:t>Mpho</w:t>
      </w:r>
      <w:proofErr w:type="spellEnd"/>
      <w:r w:rsidRPr="00DE0D92">
        <w:rPr>
          <w:lang w:val="en-ZA"/>
        </w:rPr>
        <w:t xml:space="preserve"> </w:t>
      </w:r>
      <w:proofErr w:type="spellStart"/>
      <w:r w:rsidRPr="00DE0D92">
        <w:rPr>
          <w:lang w:val="en-ZA"/>
        </w:rPr>
        <w:t>Leshabane</w:t>
      </w:r>
      <w:proofErr w:type="spellEnd"/>
    </w:p>
    <w:p w:rsidR="00DE0D92" w:rsidRPr="00DE0D92" w:rsidRDefault="00DE0D92" w:rsidP="00DE0D92">
      <w:pPr>
        <w:pStyle w:val="Default"/>
        <w:numPr>
          <w:ilvl w:val="0"/>
          <w:numId w:val="6"/>
        </w:numPr>
        <w:jc w:val="both"/>
        <w:rPr>
          <w:lang w:val="en-ZA"/>
        </w:rPr>
      </w:pPr>
      <w:r w:rsidRPr="00DE0D92">
        <w:rPr>
          <w:lang w:val="en-ZA"/>
        </w:rPr>
        <w:t xml:space="preserve">Internal Audit Officer: </w:t>
      </w:r>
      <w:proofErr w:type="spellStart"/>
      <w:r w:rsidRPr="00DE0D92">
        <w:rPr>
          <w:lang w:val="en-ZA"/>
        </w:rPr>
        <w:t>Mshiyeni</w:t>
      </w:r>
      <w:proofErr w:type="spellEnd"/>
      <w:r w:rsidRPr="00DE0D92">
        <w:rPr>
          <w:lang w:val="en-ZA"/>
        </w:rPr>
        <w:t xml:space="preserve"> </w:t>
      </w:r>
      <w:proofErr w:type="spellStart"/>
      <w:r w:rsidRPr="00DE0D92">
        <w:rPr>
          <w:lang w:val="en-ZA"/>
        </w:rPr>
        <w:t>Gungqisa</w:t>
      </w:r>
      <w:proofErr w:type="spellEnd"/>
      <w:r w:rsidRPr="00DE0D92">
        <w:rPr>
          <w:lang w:val="en-ZA"/>
        </w:rPr>
        <w:t xml:space="preserve">, </w:t>
      </w:r>
      <w:proofErr w:type="spellStart"/>
      <w:r w:rsidRPr="00DE0D92">
        <w:rPr>
          <w:lang w:val="en-ZA"/>
        </w:rPr>
        <w:t>Duduzile</w:t>
      </w:r>
      <w:proofErr w:type="spellEnd"/>
      <w:r w:rsidRPr="00DE0D92">
        <w:rPr>
          <w:lang w:val="en-ZA"/>
        </w:rPr>
        <w:t xml:space="preserve"> </w:t>
      </w:r>
      <w:proofErr w:type="spellStart"/>
      <w:r w:rsidRPr="00DE0D92">
        <w:rPr>
          <w:lang w:val="en-ZA"/>
        </w:rPr>
        <w:t>Phungwayo</w:t>
      </w:r>
      <w:proofErr w:type="spellEnd"/>
      <w:r w:rsidRPr="00DE0D92">
        <w:rPr>
          <w:lang w:val="en-ZA"/>
        </w:rPr>
        <w:t xml:space="preserve">, SNG representative-Brian </w:t>
      </w:r>
      <w:proofErr w:type="spellStart"/>
      <w:r w:rsidRPr="00DE0D92">
        <w:rPr>
          <w:lang w:val="en-ZA"/>
        </w:rPr>
        <w:t>Changamire</w:t>
      </w:r>
      <w:proofErr w:type="spellEnd"/>
    </w:p>
    <w:p w:rsidR="00DE0D92" w:rsidRPr="00DE0D92" w:rsidRDefault="00DE0D92" w:rsidP="00DE0D92">
      <w:pPr>
        <w:pStyle w:val="Default"/>
        <w:numPr>
          <w:ilvl w:val="0"/>
          <w:numId w:val="6"/>
        </w:numPr>
        <w:jc w:val="both"/>
        <w:rPr>
          <w:lang w:val="en-ZA"/>
        </w:rPr>
      </w:pPr>
      <w:r w:rsidRPr="00DE0D92">
        <w:rPr>
          <w:lang w:val="en-ZA"/>
        </w:rPr>
        <w:t xml:space="preserve">PO: Research, Training &amp; Development: </w:t>
      </w:r>
      <w:proofErr w:type="spellStart"/>
      <w:r w:rsidRPr="00DE0D92">
        <w:rPr>
          <w:lang w:val="en-ZA"/>
        </w:rPr>
        <w:t>Manana</w:t>
      </w:r>
      <w:proofErr w:type="spellEnd"/>
      <w:r w:rsidRPr="00DE0D92">
        <w:rPr>
          <w:lang w:val="en-ZA"/>
        </w:rPr>
        <w:t xml:space="preserve"> Stone, </w:t>
      </w:r>
      <w:proofErr w:type="spellStart"/>
      <w:r w:rsidRPr="00DE0D92">
        <w:rPr>
          <w:lang w:val="en-ZA"/>
        </w:rPr>
        <w:t>Lesego</w:t>
      </w:r>
      <w:proofErr w:type="spellEnd"/>
      <w:r w:rsidRPr="00DE0D92">
        <w:rPr>
          <w:lang w:val="en-ZA"/>
        </w:rPr>
        <w:t xml:space="preserve"> </w:t>
      </w:r>
      <w:proofErr w:type="spellStart"/>
      <w:r w:rsidRPr="00DE0D92">
        <w:rPr>
          <w:lang w:val="en-ZA"/>
        </w:rPr>
        <w:t>Mashishi</w:t>
      </w:r>
      <w:proofErr w:type="spellEnd"/>
      <w:r w:rsidRPr="00DE0D92">
        <w:rPr>
          <w:lang w:val="en-ZA"/>
        </w:rPr>
        <w:t xml:space="preserve">, </w:t>
      </w:r>
      <w:proofErr w:type="spellStart"/>
      <w:r w:rsidRPr="00DE0D92">
        <w:rPr>
          <w:lang w:val="en-ZA"/>
        </w:rPr>
        <w:t>Lindinkosi</w:t>
      </w:r>
      <w:proofErr w:type="spellEnd"/>
      <w:r w:rsidRPr="00DE0D92">
        <w:rPr>
          <w:lang w:val="en-ZA"/>
        </w:rPr>
        <w:t xml:space="preserve"> </w:t>
      </w:r>
      <w:proofErr w:type="spellStart"/>
      <w:r w:rsidRPr="00DE0D92">
        <w:rPr>
          <w:lang w:val="en-ZA"/>
        </w:rPr>
        <w:t>Ndibongo</w:t>
      </w:r>
      <w:proofErr w:type="spellEnd"/>
    </w:p>
    <w:p w:rsidR="00DE0D92" w:rsidRPr="00DE0D92" w:rsidRDefault="00DE0D92" w:rsidP="00DE0D92">
      <w:pPr>
        <w:pStyle w:val="Default"/>
        <w:numPr>
          <w:ilvl w:val="0"/>
          <w:numId w:val="6"/>
        </w:numPr>
        <w:jc w:val="both"/>
        <w:rPr>
          <w:lang w:val="en-ZA"/>
        </w:rPr>
      </w:pPr>
      <w:r w:rsidRPr="00DE0D92">
        <w:rPr>
          <w:lang w:val="en-ZA"/>
        </w:rPr>
        <w:t xml:space="preserve">SCM Officer: </w:t>
      </w:r>
      <w:proofErr w:type="spellStart"/>
      <w:r w:rsidRPr="00DE0D92">
        <w:rPr>
          <w:lang w:val="en-ZA"/>
        </w:rPr>
        <w:t>Lindinkosi</w:t>
      </w:r>
      <w:proofErr w:type="spellEnd"/>
      <w:r w:rsidRPr="00DE0D92">
        <w:rPr>
          <w:lang w:val="en-ZA"/>
        </w:rPr>
        <w:t xml:space="preserve"> </w:t>
      </w:r>
      <w:proofErr w:type="spellStart"/>
      <w:r w:rsidRPr="00DE0D92">
        <w:rPr>
          <w:lang w:val="en-ZA"/>
        </w:rPr>
        <w:t>Ndibongo</w:t>
      </w:r>
      <w:proofErr w:type="spellEnd"/>
      <w:r w:rsidRPr="00DE0D92">
        <w:rPr>
          <w:lang w:val="en-ZA"/>
        </w:rPr>
        <w:t xml:space="preserve">, </w:t>
      </w:r>
      <w:proofErr w:type="spellStart"/>
      <w:r w:rsidRPr="00DE0D92">
        <w:rPr>
          <w:lang w:val="en-ZA"/>
        </w:rPr>
        <w:t>Thandiwe</w:t>
      </w:r>
      <w:proofErr w:type="spellEnd"/>
      <w:r w:rsidRPr="00DE0D92">
        <w:rPr>
          <w:lang w:val="en-ZA"/>
        </w:rPr>
        <w:t xml:space="preserve"> </w:t>
      </w:r>
      <w:proofErr w:type="spellStart"/>
      <w:r w:rsidRPr="00DE0D92">
        <w:rPr>
          <w:lang w:val="en-ZA"/>
        </w:rPr>
        <w:t>Kgatshe</w:t>
      </w:r>
      <w:proofErr w:type="spellEnd"/>
      <w:r w:rsidRPr="00DE0D92">
        <w:rPr>
          <w:lang w:val="en-ZA"/>
        </w:rPr>
        <w:t>, Clarinda Simpson</w:t>
      </w:r>
    </w:p>
    <w:p w:rsidR="00DE0D92" w:rsidRPr="00DE0D92" w:rsidRDefault="00DE0D92" w:rsidP="00DE0D92">
      <w:pPr>
        <w:pStyle w:val="Default"/>
        <w:numPr>
          <w:ilvl w:val="0"/>
          <w:numId w:val="6"/>
        </w:numPr>
        <w:jc w:val="both"/>
        <w:rPr>
          <w:lang w:val="en-ZA"/>
        </w:rPr>
      </w:pPr>
      <w:r w:rsidRPr="00DE0D92">
        <w:rPr>
          <w:lang w:val="en-ZA"/>
        </w:rPr>
        <w:t xml:space="preserve">IT Manager: </w:t>
      </w:r>
      <w:proofErr w:type="spellStart"/>
      <w:r w:rsidRPr="00DE0D92">
        <w:rPr>
          <w:lang w:val="en-ZA"/>
        </w:rPr>
        <w:t>Lindinkosi</w:t>
      </w:r>
      <w:proofErr w:type="spellEnd"/>
      <w:r w:rsidRPr="00DE0D92">
        <w:rPr>
          <w:lang w:val="en-ZA"/>
        </w:rPr>
        <w:t xml:space="preserve"> </w:t>
      </w:r>
      <w:proofErr w:type="spellStart"/>
      <w:r w:rsidRPr="00DE0D92">
        <w:rPr>
          <w:lang w:val="en-ZA"/>
        </w:rPr>
        <w:t>Ndibongo</w:t>
      </w:r>
      <w:proofErr w:type="spellEnd"/>
      <w:r w:rsidRPr="00DE0D92">
        <w:rPr>
          <w:lang w:val="en-ZA"/>
        </w:rPr>
        <w:t xml:space="preserve">, </w:t>
      </w:r>
      <w:proofErr w:type="spellStart"/>
      <w:r w:rsidRPr="00DE0D92">
        <w:rPr>
          <w:lang w:val="en-ZA"/>
        </w:rPr>
        <w:t>Thandiwe</w:t>
      </w:r>
      <w:proofErr w:type="spellEnd"/>
      <w:r w:rsidRPr="00DE0D92">
        <w:rPr>
          <w:lang w:val="en-ZA"/>
        </w:rPr>
        <w:t xml:space="preserve"> </w:t>
      </w:r>
      <w:proofErr w:type="spellStart"/>
      <w:r w:rsidRPr="00DE0D92">
        <w:rPr>
          <w:lang w:val="en-ZA"/>
        </w:rPr>
        <w:t>Kgatshe</w:t>
      </w:r>
      <w:proofErr w:type="spellEnd"/>
    </w:p>
    <w:p w:rsidR="00DE0D92" w:rsidRPr="00DE0D92" w:rsidRDefault="00DE0D92" w:rsidP="00DE0D92">
      <w:pPr>
        <w:pStyle w:val="Default"/>
        <w:numPr>
          <w:ilvl w:val="0"/>
          <w:numId w:val="6"/>
        </w:numPr>
        <w:jc w:val="both"/>
        <w:rPr>
          <w:lang w:val="en-ZA"/>
        </w:rPr>
      </w:pPr>
      <w:r w:rsidRPr="00DE0D92">
        <w:rPr>
          <w:lang w:val="en-ZA"/>
        </w:rPr>
        <w:t xml:space="preserve">Communication &amp; Branding Manager: </w:t>
      </w:r>
      <w:proofErr w:type="spellStart"/>
      <w:r w:rsidRPr="00DE0D92">
        <w:rPr>
          <w:lang w:val="en-ZA"/>
        </w:rPr>
        <w:t>Thembelihle</w:t>
      </w:r>
      <w:proofErr w:type="spellEnd"/>
      <w:r w:rsidRPr="00DE0D92">
        <w:rPr>
          <w:lang w:val="en-ZA"/>
        </w:rPr>
        <w:t xml:space="preserve"> </w:t>
      </w:r>
      <w:proofErr w:type="spellStart"/>
      <w:r w:rsidRPr="00DE0D92">
        <w:rPr>
          <w:lang w:val="en-ZA"/>
        </w:rPr>
        <w:t>Sibeko</w:t>
      </w:r>
      <w:proofErr w:type="spellEnd"/>
      <w:r w:rsidRPr="00DE0D92">
        <w:rPr>
          <w:lang w:val="en-ZA"/>
        </w:rPr>
        <w:t xml:space="preserve">, </w:t>
      </w:r>
      <w:proofErr w:type="spellStart"/>
      <w:r w:rsidRPr="00DE0D92">
        <w:rPr>
          <w:lang w:val="en-ZA"/>
        </w:rPr>
        <w:t>Lindinkosi</w:t>
      </w:r>
      <w:proofErr w:type="spellEnd"/>
      <w:r w:rsidRPr="00DE0D92">
        <w:rPr>
          <w:lang w:val="en-ZA"/>
        </w:rPr>
        <w:t xml:space="preserve"> </w:t>
      </w:r>
      <w:proofErr w:type="spellStart"/>
      <w:r w:rsidRPr="00DE0D92">
        <w:rPr>
          <w:lang w:val="en-ZA"/>
        </w:rPr>
        <w:t>Ndibongo</w:t>
      </w:r>
      <w:proofErr w:type="spellEnd"/>
      <w:r w:rsidRPr="00DE0D92">
        <w:rPr>
          <w:lang w:val="en-ZA"/>
        </w:rPr>
        <w:t xml:space="preserve">, </w:t>
      </w:r>
      <w:proofErr w:type="spellStart"/>
      <w:r w:rsidRPr="00DE0D92">
        <w:rPr>
          <w:lang w:val="en-ZA"/>
        </w:rPr>
        <w:t>Thandiwe</w:t>
      </w:r>
      <w:proofErr w:type="spellEnd"/>
      <w:r w:rsidRPr="00DE0D92">
        <w:rPr>
          <w:lang w:val="en-ZA"/>
        </w:rPr>
        <w:t xml:space="preserve"> </w:t>
      </w:r>
      <w:proofErr w:type="spellStart"/>
      <w:r w:rsidRPr="00DE0D92">
        <w:rPr>
          <w:lang w:val="en-ZA"/>
        </w:rPr>
        <w:t>Kgatshe</w:t>
      </w:r>
      <w:proofErr w:type="spellEnd"/>
    </w:p>
    <w:p w:rsidR="00DE0D92" w:rsidRPr="00DE0D92" w:rsidRDefault="00DE0D92" w:rsidP="00DE0D92">
      <w:pPr>
        <w:pStyle w:val="Default"/>
        <w:numPr>
          <w:ilvl w:val="0"/>
          <w:numId w:val="6"/>
        </w:numPr>
        <w:jc w:val="both"/>
        <w:rPr>
          <w:lang w:val="en-ZA"/>
        </w:rPr>
      </w:pPr>
      <w:r w:rsidRPr="00DE0D92">
        <w:rPr>
          <w:lang w:val="en-ZA"/>
        </w:rPr>
        <w:t xml:space="preserve">Finance Disbursement Officer: </w:t>
      </w:r>
      <w:proofErr w:type="spellStart"/>
      <w:r w:rsidRPr="00DE0D92">
        <w:rPr>
          <w:lang w:val="en-ZA"/>
        </w:rPr>
        <w:t>Talifhani</w:t>
      </w:r>
      <w:proofErr w:type="spellEnd"/>
      <w:r w:rsidRPr="00DE0D92">
        <w:rPr>
          <w:lang w:val="en-ZA"/>
        </w:rPr>
        <w:t xml:space="preserve"> </w:t>
      </w:r>
      <w:proofErr w:type="spellStart"/>
      <w:r w:rsidRPr="00DE0D92">
        <w:rPr>
          <w:lang w:val="en-ZA"/>
        </w:rPr>
        <w:t>Khubana</w:t>
      </w:r>
      <w:proofErr w:type="spellEnd"/>
      <w:r w:rsidRPr="00DE0D92">
        <w:rPr>
          <w:lang w:val="en-ZA"/>
        </w:rPr>
        <w:t xml:space="preserve">, </w:t>
      </w:r>
      <w:proofErr w:type="spellStart"/>
      <w:r w:rsidRPr="00DE0D92">
        <w:rPr>
          <w:lang w:val="en-ZA"/>
        </w:rPr>
        <w:t>Lesego</w:t>
      </w:r>
      <w:proofErr w:type="spellEnd"/>
      <w:r w:rsidRPr="00DE0D92">
        <w:rPr>
          <w:lang w:val="en-ZA"/>
        </w:rPr>
        <w:t xml:space="preserve"> </w:t>
      </w:r>
      <w:proofErr w:type="spellStart"/>
      <w:r w:rsidRPr="00DE0D92">
        <w:rPr>
          <w:lang w:val="en-ZA"/>
        </w:rPr>
        <w:t>Mashishi</w:t>
      </w:r>
      <w:proofErr w:type="spellEnd"/>
      <w:r w:rsidRPr="00DE0D92">
        <w:rPr>
          <w:lang w:val="en-ZA"/>
        </w:rPr>
        <w:t xml:space="preserve">, </w:t>
      </w:r>
      <w:proofErr w:type="spellStart"/>
      <w:r w:rsidRPr="00DE0D92">
        <w:rPr>
          <w:lang w:val="en-ZA"/>
        </w:rPr>
        <w:t>Lindinkosi</w:t>
      </w:r>
      <w:proofErr w:type="spellEnd"/>
      <w:r w:rsidRPr="00DE0D92">
        <w:rPr>
          <w:lang w:val="en-ZA"/>
        </w:rPr>
        <w:t xml:space="preserve"> </w:t>
      </w:r>
      <w:proofErr w:type="spellStart"/>
      <w:r w:rsidRPr="00DE0D92">
        <w:rPr>
          <w:lang w:val="en-ZA"/>
        </w:rPr>
        <w:t>Ndibongo</w:t>
      </w:r>
      <w:proofErr w:type="spellEnd"/>
    </w:p>
    <w:p w:rsidR="00DE0D92" w:rsidRPr="00DE0D92" w:rsidRDefault="00DE0D92" w:rsidP="00DE0D92">
      <w:pPr>
        <w:pStyle w:val="Default"/>
        <w:spacing w:line="360" w:lineRule="auto"/>
        <w:jc w:val="both"/>
        <w:rPr>
          <w:lang w:val="en-ZA"/>
        </w:rPr>
      </w:pPr>
    </w:p>
    <w:p w:rsidR="00DE0D92" w:rsidRDefault="00DE0D92" w:rsidP="00DE0D92">
      <w:pPr>
        <w:pStyle w:val="Default"/>
        <w:jc w:val="both"/>
        <w:rPr>
          <w:lang w:val="en-ZA"/>
        </w:rPr>
      </w:pPr>
    </w:p>
    <w:p w:rsidR="00DE0D92" w:rsidRDefault="00DE0D92" w:rsidP="00DE0D92">
      <w:pPr>
        <w:pStyle w:val="Default"/>
        <w:jc w:val="both"/>
        <w:rPr>
          <w:lang w:val="en-ZA"/>
        </w:rPr>
      </w:pPr>
      <w:r w:rsidRPr="00DE0D92">
        <w:rPr>
          <w:lang w:val="en-ZA"/>
        </w:rPr>
        <w:t xml:space="preserve">(2) </w:t>
      </w:r>
      <w:r>
        <w:rPr>
          <w:lang w:val="en-ZA"/>
        </w:rPr>
        <w:tab/>
      </w:r>
      <w:r w:rsidRPr="00DE0D92">
        <w:rPr>
          <w:lang w:val="en-ZA"/>
        </w:rPr>
        <w:t>(</w:t>
      </w:r>
      <w:proofErr w:type="gramStart"/>
      <w:r w:rsidRPr="00DE0D92">
        <w:rPr>
          <w:lang w:val="en-ZA"/>
        </w:rPr>
        <w:t>a</w:t>
      </w:r>
      <w:proofErr w:type="gramEnd"/>
      <w:r w:rsidRPr="00DE0D92">
        <w:rPr>
          <w:lang w:val="en-ZA"/>
        </w:rPr>
        <w:t xml:space="preserve">) Ten (10)  applications have been received for the Chief Executive Officer </w:t>
      </w:r>
      <w:r>
        <w:rPr>
          <w:lang w:val="en-ZA"/>
        </w:rPr>
        <w:tab/>
      </w:r>
      <w:r w:rsidRPr="00DE0D92">
        <w:rPr>
          <w:lang w:val="en-ZA"/>
        </w:rPr>
        <w:t>(CEO) vacancy at the MDDA since 1 June 2014.</w:t>
      </w:r>
    </w:p>
    <w:p w:rsidR="00DE0D92" w:rsidRDefault="00DE0D92" w:rsidP="00DE0D92">
      <w:pPr>
        <w:pStyle w:val="Default"/>
        <w:jc w:val="both"/>
        <w:rPr>
          <w:lang w:val="en-ZA"/>
        </w:rPr>
      </w:pPr>
      <w:r>
        <w:rPr>
          <w:lang w:val="en-ZA"/>
        </w:rPr>
        <w:tab/>
      </w:r>
    </w:p>
    <w:p w:rsidR="00DE0D92" w:rsidRDefault="00DE0D92" w:rsidP="00DE0D92">
      <w:pPr>
        <w:pStyle w:val="Default"/>
        <w:jc w:val="both"/>
        <w:rPr>
          <w:lang w:val="en-ZA"/>
        </w:rPr>
      </w:pPr>
      <w:r>
        <w:rPr>
          <w:lang w:val="en-ZA"/>
        </w:rPr>
        <w:tab/>
      </w:r>
      <w:r w:rsidRPr="00DE0D92">
        <w:rPr>
          <w:lang w:val="en-ZA"/>
        </w:rPr>
        <w:t>(</w:t>
      </w:r>
      <w:proofErr w:type="gramStart"/>
      <w:r w:rsidRPr="00DE0D92">
        <w:rPr>
          <w:lang w:val="en-ZA"/>
        </w:rPr>
        <w:t>b</w:t>
      </w:r>
      <w:proofErr w:type="gramEnd"/>
      <w:r w:rsidRPr="00DE0D92">
        <w:rPr>
          <w:lang w:val="en-ZA"/>
        </w:rPr>
        <w:t>) Four (4) of the specified applicants were interviewed.</w:t>
      </w:r>
    </w:p>
    <w:p w:rsidR="00DE0D92" w:rsidRDefault="00DE0D92" w:rsidP="00DE0D92">
      <w:pPr>
        <w:pStyle w:val="Default"/>
        <w:jc w:val="both"/>
        <w:rPr>
          <w:lang w:val="en-ZA"/>
        </w:rPr>
      </w:pPr>
      <w:r>
        <w:rPr>
          <w:lang w:val="en-ZA"/>
        </w:rPr>
        <w:tab/>
      </w:r>
    </w:p>
    <w:p w:rsidR="00CB2183" w:rsidRPr="000B2555" w:rsidRDefault="00DE0D92" w:rsidP="000B2555">
      <w:pPr>
        <w:pStyle w:val="Default"/>
        <w:jc w:val="both"/>
        <w:rPr>
          <w:color w:val="C00000"/>
        </w:rPr>
      </w:pPr>
      <w:r>
        <w:rPr>
          <w:lang w:val="en-ZA"/>
        </w:rPr>
        <w:tab/>
      </w:r>
      <w:r w:rsidRPr="000B2555">
        <w:rPr>
          <w:lang w:val="en-ZA"/>
        </w:rPr>
        <w:t xml:space="preserve">(c) </w:t>
      </w:r>
      <w:r w:rsidR="000B2555" w:rsidRPr="000B2555">
        <w:rPr>
          <w:rFonts w:eastAsia="Calibri"/>
          <w:color w:val="auto"/>
          <w:lang w:val="en-ZA"/>
        </w:rPr>
        <w:t xml:space="preserve">Seven candidates were shortlisted while the others did make it through the </w:t>
      </w:r>
      <w:r w:rsidR="000B2555" w:rsidRPr="000B2555">
        <w:rPr>
          <w:rFonts w:eastAsia="Calibri"/>
          <w:color w:val="auto"/>
          <w:lang w:val="en-ZA"/>
        </w:rPr>
        <w:tab/>
        <w:t xml:space="preserve">shortlisting phase due to lack of competencies. Four candidates were </w:t>
      </w:r>
      <w:r w:rsidR="000B2555">
        <w:rPr>
          <w:rFonts w:eastAsia="Calibri"/>
          <w:color w:val="auto"/>
          <w:lang w:val="en-ZA"/>
        </w:rPr>
        <w:tab/>
      </w:r>
      <w:r w:rsidR="000B2555" w:rsidRPr="000B2555">
        <w:rPr>
          <w:rFonts w:eastAsia="Calibri"/>
          <w:color w:val="auto"/>
          <w:lang w:val="en-ZA"/>
        </w:rPr>
        <w:t xml:space="preserve">shortlisted for the interviews and did not perform well. The candidate who </w:t>
      </w:r>
      <w:r w:rsidR="000B2555">
        <w:rPr>
          <w:rFonts w:eastAsia="Calibri"/>
          <w:color w:val="auto"/>
          <w:lang w:val="en-ZA"/>
        </w:rPr>
        <w:tab/>
      </w:r>
      <w:r w:rsidR="000B2555" w:rsidRPr="000B2555">
        <w:rPr>
          <w:rFonts w:eastAsia="Calibri"/>
          <w:color w:val="auto"/>
          <w:lang w:val="en-ZA"/>
        </w:rPr>
        <w:t xml:space="preserve">scored the highest did so consistently on the total assessment of the 11 tested </w:t>
      </w:r>
      <w:r w:rsidR="000B2555">
        <w:rPr>
          <w:rFonts w:eastAsia="Calibri"/>
          <w:color w:val="auto"/>
          <w:lang w:val="en-ZA"/>
        </w:rPr>
        <w:tab/>
      </w:r>
      <w:r w:rsidR="000B2555" w:rsidRPr="000B2555">
        <w:rPr>
          <w:rFonts w:eastAsia="Calibri"/>
          <w:color w:val="auto"/>
          <w:lang w:val="en-ZA"/>
        </w:rPr>
        <w:t xml:space="preserve">competencies:  Community media knowledge, Broadcast media environment, </w:t>
      </w:r>
      <w:r w:rsidR="000B2555">
        <w:rPr>
          <w:rFonts w:eastAsia="Calibri"/>
          <w:color w:val="auto"/>
          <w:lang w:val="en-ZA"/>
        </w:rPr>
        <w:tab/>
      </w:r>
      <w:r w:rsidR="000B2555" w:rsidRPr="000B2555">
        <w:rPr>
          <w:rFonts w:eastAsia="Calibri"/>
          <w:color w:val="auto"/>
          <w:lang w:val="en-ZA"/>
        </w:rPr>
        <w:t xml:space="preserve">Advances in Technology, Compliance, Project Monitoring &amp; Evaluation, Risk </w:t>
      </w:r>
      <w:r w:rsidR="000B2555">
        <w:rPr>
          <w:rFonts w:eastAsia="Calibri"/>
          <w:color w:val="auto"/>
          <w:lang w:val="en-ZA"/>
        </w:rPr>
        <w:tab/>
      </w:r>
      <w:r w:rsidR="000B2555" w:rsidRPr="000B2555">
        <w:rPr>
          <w:rFonts w:eastAsia="Calibri"/>
          <w:color w:val="auto"/>
          <w:lang w:val="en-ZA"/>
        </w:rPr>
        <w:t>Management, People Management, Stakeholder Management,</w:t>
      </w:r>
      <w:r w:rsidR="000B2555">
        <w:rPr>
          <w:rFonts w:eastAsia="Calibri"/>
          <w:color w:val="auto"/>
          <w:lang w:val="en-ZA"/>
        </w:rPr>
        <w:t xml:space="preserve"> </w:t>
      </w:r>
      <w:r w:rsidR="000B2555" w:rsidRPr="000B2555">
        <w:rPr>
          <w:rFonts w:eastAsia="Calibri"/>
          <w:color w:val="auto"/>
          <w:lang w:val="en-ZA"/>
        </w:rPr>
        <w:t xml:space="preserve">Policy </w:t>
      </w:r>
      <w:r w:rsidR="000B2555">
        <w:rPr>
          <w:rFonts w:eastAsia="Calibri"/>
          <w:color w:val="auto"/>
          <w:lang w:val="en-ZA"/>
        </w:rPr>
        <w:tab/>
      </w:r>
      <w:r w:rsidR="000B2555" w:rsidRPr="000B2555">
        <w:rPr>
          <w:rFonts w:eastAsia="Calibri"/>
          <w:color w:val="auto"/>
          <w:lang w:val="en-ZA"/>
        </w:rPr>
        <w:t>Formulation, Regulation and Service Operation, Presentation of Ca</w:t>
      </w:r>
      <w:r w:rsidR="000B2555">
        <w:rPr>
          <w:rFonts w:eastAsia="Calibri"/>
          <w:color w:val="auto"/>
          <w:lang w:val="en-ZA"/>
        </w:rPr>
        <w:t xml:space="preserve">se Study </w:t>
      </w:r>
      <w:r w:rsidR="000B2555">
        <w:rPr>
          <w:rFonts w:eastAsia="Calibri"/>
          <w:color w:val="auto"/>
          <w:lang w:val="en-ZA"/>
        </w:rPr>
        <w:tab/>
        <w:t xml:space="preserve">and Background Review. </w:t>
      </w:r>
      <w:r w:rsidR="000B2555" w:rsidRPr="000B2555">
        <w:rPr>
          <w:rFonts w:eastAsia="Calibri"/>
          <w:color w:val="auto"/>
          <w:lang w:val="en-ZA"/>
        </w:rPr>
        <w:t>This</w:t>
      </w:r>
      <w:r w:rsidR="000B2555">
        <w:rPr>
          <w:rFonts w:eastAsia="Calibri"/>
          <w:color w:val="auto"/>
          <w:lang w:val="en-ZA"/>
        </w:rPr>
        <w:t xml:space="preserve"> </w:t>
      </w:r>
      <w:r w:rsidR="000B2555" w:rsidRPr="000B2555">
        <w:rPr>
          <w:rFonts w:eastAsia="Calibri"/>
          <w:color w:val="auto"/>
          <w:lang w:val="en-ZA"/>
        </w:rPr>
        <w:t>candidate was subsequently made an offer</w:t>
      </w:r>
      <w:r w:rsidR="000B2555">
        <w:rPr>
          <w:rFonts w:eastAsia="Calibri"/>
          <w:color w:val="auto"/>
          <w:lang w:val="en-ZA"/>
        </w:rPr>
        <w:t xml:space="preserve"> </w:t>
      </w:r>
      <w:r w:rsidR="000B2555">
        <w:rPr>
          <w:rFonts w:eastAsia="Calibri"/>
          <w:color w:val="auto"/>
          <w:lang w:val="en-ZA"/>
        </w:rPr>
        <w:tab/>
      </w:r>
      <w:r w:rsidR="000B2555" w:rsidRPr="000B2555">
        <w:rPr>
          <w:rFonts w:eastAsia="Calibri"/>
          <w:color w:val="auto"/>
          <w:lang w:val="en-ZA"/>
        </w:rPr>
        <w:t xml:space="preserve">which was later withdrawn on an out of court settlement basis between the </w:t>
      </w:r>
      <w:r w:rsidR="000B2555">
        <w:rPr>
          <w:rFonts w:eastAsia="Calibri"/>
          <w:color w:val="auto"/>
          <w:lang w:val="en-ZA"/>
        </w:rPr>
        <w:tab/>
      </w:r>
      <w:r w:rsidR="000B2555" w:rsidRPr="000B2555">
        <w:rPr>
          <w:rFonts w:eastAsia="Calibri"/>
          <w:color w:val="auto"/>
          <w:lang w:val="en-ZA"/>
        </w:rPr>
        <w:t>MDDA and the candidate.</w:t>
      </w:r>
    </w:p>
    <w:p w:rsidR="000B2555" w:rsidRDefault="000B2555" w:rsidP="00DE0D92">
      <w:pPr>
        <w:spacing w:after="160" w:line="360" w:lineRule="auto"/>
        <w:contextualSpacing/>
        <w:jc w:val="both"/>
        <w:rPr>
          <w:rFonts w:ascii="Arial" w:hAnsi="Arial" w:cs="Arial"/>
          <w:sz w:val="24"/>
          <w:szCs w:val="24"/>
        </w:rPr>
      </w:pPr>
    </w:p>
    <w:p w:rsidR="000B2555" w:rsidRDefault="000B2555" w:rsidP="00DE0D92">
      <w:pPr>
        <w:spacing w:after="160" w:line="360" w:lineRule="auto"/>
        <w:contextualSpacing/>
        <w:jc w:val="both"/>
        <w:rPr>
          <w:rFonts w:ascii="Arial" w:hAnsi="Arial" w:cs="Arial"/>
          <w:sz w:val="24"/>
          <w:szCs w:val="24"/>
        </w:rPr>
      </w:pPr>
    </w:p>
    <w:p w:rsidR="00CB2183" w:rsidRDefault="00CB2183" w:rsidP="00DE0D92">
      <w:pPr>
        <w:spacing w:after="160" w:line="360" w:lineRule="auto"/>
        <w:contextualSpacing/>
        <w:jc w:val="both"/>
        <w:rPr>
          <w:rFonts w:ascii="Arial" w:hAnsi="Arial" w:cs="Arial"/>
          <w:b/>
          <w:sz w:val="24"/>
          <w:szCs w:val="24"/>
        </w:rPr>
      </w:pPr>
      <w:r w:rsidRPr="00235FC7">
        <w:rPr>
          <w:rFonts w:ascii="Arial" w:hAnsi="Arial" w:cs="Arial"/>
          <w:sz w:val="24"/>
          <w:szCs w:val="24"/>
        </w:rPr>
        <w:br/>
      </w:r>
    </w:p>
    <w:p w:rsidR="00CB2183" w:rsidRDefault="00CB2183" w:rsidP="00CB2183">
      <w:pPr>
        <w:pStyle w:val="NoSpacing"/>
        <w:spacing w:line="360" w:lineRule="auto"/>
        <w:jc w:val="both"/>
        <w:rPr>
          <w:rFonts w:ascii="Arial" w:hAnsi="Arial" w:cs="Arial"/>
          <w:b/>
          <w:sz w:val="24"/>
          <w:szCs w:val="24"/>
        </w:rPr>
      </w:pPr>
      <w:r>
        <w:rPr>
          <w:rFonts w:ascii="Arial" w:hAnsi="Arial" w:cs="Arial"/>
          <w:b/>
          <w:sz w:val="24"/>
          <w:szCs w:val="24"/>
        </w:rPr>
        <w:t>MR NN MUNZHELELE</w:t>
      </w:r>
    </w:p>
    <w:p w:rsidR="00CB2183" w:rsidRDefault="00CB2183" w:rsidP="00CB2183">
      <w:pPr>
        <w:pStyle w:val="NoSpacing"/>
        <w:spacing w:line="360" w:lineRule="auto"/>
        <w:jc w:val="both"/>
        <w:rPr>
          <w:rFonts w:ascii="Arial" w:hAnsi="Arial" w:cs="Arial"/>
          <w:b/>
          <w:sz w:val="24"/>
          <w:szCs w:val="24"/>
        </w:rPr>
      </w:pPr>
      <w:r>
        <w:rPr>
          <w:rFonts w:ascii="Arial" w:hAnsi="Arial" w:cs="Arial"/>
          <w:b/>
          <w:sz w:val="24"/>
          <w:szCs w:val="24"/>
        </w:rPr>
        <w:t>DIRECTOR GENERAL [ACTING]</w:t>
      </w:r>
    </w:p>
    <w:p w:rsidR="00CB2183" w:rsidRDefault="00CB2183" w:rsidP="00CB2183">
      <w:pPr>
        <w:pStyle w:val="NoSpacing"/>
        <w:spacing w:line="360" w:lineRule="auto"/>
        <w:jc w:val="both"/>
        <w:rPr>
          <w:rFonts w:ascii="Arial" w:hAnsi="Arial" w:cs="Arial"/>
          <w:b/>
          <w:sz w:val="24"/>
          <w:szCs w:val="24"/>
        </w:rPr>
      </w:pPr>
      <w:r>
        <w:rPr>
          <w:rFonts w:ascii="Arial" w:hAnsi="Arial" w:cs="Arial"/>
          <w:b/>
          <w:sz w:val="24"/>
          <w:szCs w:val="24"/>
        </w:rPr>
        <w:t>DEPARTMENT OF COMMUNICATIONS</w:t>
      </w:r>
    </w:p>
    <w:p w:rsidR="00CB2183" w:rsidRDefault="00CB2183" w:rsidP="00CB2183">
      <w:pPr>
        <w:pStyle w:val="NoSpacing"/>
        <w:spacing w:line="360" w:lineRule="auto"/>
        <w:jc w:val="both"/>
        <w:rPr>
          <w:rFonts w:ascii="Arial" w:hAnsi="Arial" w:cs="Arial"/>
          <w:b/>
          <w:sz w:val="24"/>
          <w:szCs w:val="24"/>
        </w:rPr>
      </w:pPr>
      <w:r>
        <w:rPr>
          <w:rFonts w:ascii="Arial" w:hAnsi="Arial" w:cs="Arial"/>
          <w:b/>
          <w:sz w:val="24"/>
          <w:szCs w:val="24"/>
        </w:rPr>
        <w:lastRenderedPageBreak/>
        <w:t>DATE:</w:t>
      </w:r>
    </w:p>
    <w:p w:rsidR="00CB2183" w:rsidRDefault="00CB2183" w:rsidP="00CB2183">
      <w:pPr>
        <w:pStyle w:val="NoSpacing"/>
        <w:spacing w:line="360" w:lineRule="auto"/>
        <w:jc w:val="both"/>
        <w:rPr>
          <w:rFonts w:ascii="Arial" w:hAnsi="Arial" w:cs="Arial"/>
          <w:b/>
          <w:sz w:val="24"/>
          <w:szCs w:val="24"/>
        </w:rPr>
      </w:pPr>
    </w:p>
    <w:p w:rsidR="00DE0D92" w:rsidRDefault="00DE0D92" w:rsidP="00CB2183">
      <w:pPr>
        <w:pStyle w:val="NoSpacing"/>
        <w:spacing w:line="360" w:lineRule="auto"/>
        <w:jc w:val="both"/>
        <w:rPr>
          <w:rFonts w:ascii="Arial" w:hAnsi="Arial" w:cs="Arial"/>
          <w:b/>
          <w:sz w:val="24"/>
          <w:szCs w:val="24"/>
        </w:rPr>
      </w:pPr>
    </w:p>
    <w:p w:rsidR="00FC38A6" w:rsidRDefault="00FC38A6" w:rsidP="00CB2183">
      <w:pPr>
        <w:pStyle w:val="NoSpacing"/>
        <w:spacing w:line="360" w:lineRule="auto"/>
        <w:jc w:val="both"/>
        <w:rPr>
          <w:rFonts w:ascii="Arial" w:hAnsi="Arial" w:cs="Arial"/>
          <w:b/>
          <w:sz w:val="24"/>
          <w:szCs w:val="24"/>
        </w:rPr>
      </w:pPr>
    </w:p>
    <w:p w:rsidR="00CB2183" w:rsidRDefault="00CB2183" w:rsidP="00CB2183">
      <w:pPr>
        <w:pStyle w:val="NoSpacing"/>
        <w:spacing w:line="360" w:lineRule="auto"/>
        <w:jc w:val="both"/>
        <w:rPr>
          <w:rFonts w:ascii="Arial" w:hAnsi="Arial" w:cs="Arial"/>
          <w:b/>
          <w:sz w:val="24"/>
          <w:szCs w:val="24"/>
        </w:rPr>
      </w:pPr>
      <w:r>
        <w:rPr>
          <w:rFonts w:ascii="Arial" w:hAnsi="Arial" w:cs="Arial"/>
          <w:b/>
          <w:sz w:val="24"/>
          <w:szCs w:val="24"/>
        </w:rPr>
        <w:t>MS AF MUTHAMBI (MP)</w:t>
      </w:r>
    </w:p>
    <w:p w:rsidR="00CB2183" w:rsidRDefault="00CB2183" w:rsidP="00CB2183">
      <w:pPr>
        <w:pStyle w:val="NoSpacing"/>
        <w:spacing w:line="360" w:lineRule="auto"/>
        <w:jc w:val="both"/>
        <w:rPr>
          <w:rFonts w:ascii="Arial" w:hAnsi="Arial" w:cs="Arial"/>
          <w:b/>
          <w:sz w:val="24"/>
          <w:szCs w:val="24"/>
        </w:rPr>
      </w:pPr>
      <w:r>
        <w:rPr>
          <w:rFonts w:ascii="Arial" w:hAnsi="Arial" w:cs="Arial"/>
          <w:b/>
          <w:sz w:val="24"/>
          <w:szCs w:val="24"/>
        </w:rPr>
        <w:t>MINISTER OF COMMUNICATIONS</w:t>
      </w:r>
    </w:p>
    <w:p w:rsidR="00CB2183" w:rsidRDefault="00CB2183" w:rsidP="00CB2183">
      <w:pPr>
        <w:pStyle w:val="NoSpacing"/>
        <w:spacing w:line="360" w:lineRule="auto"/>
        <w:jc w:val="both"/>
      </w:pPr>
      <w:r>
        <w:rPr>
          <w:rFonts w:ascii="Arial" w:hAnsi="Arial" w:cs="Arial"/>
          <w:b/>
          <w:sz w:val="24"/>
          <w:szCs w:val="24"/>
        </w:rPr>
        <w:t>DATE:</w:t>
      </w:r>
    </w:p>
    <w:p w:rsidR="00CB2183" w:rsidRDefault="00CB2183" w:rsidP="00CB2183">
      <w:pPr>
        <w:pStyle w:val="NoSpacing"/>
        <w:spacing w:line="360" w:lineRule="auto"/>
        <w:contextualSpacing/>
        <w:jc w:val="both"/>
      </w:pPr>
    </w:p>
    <w:p w:rsidR="00CB2183" w:rsidRDefault="00CB2183" w:rsidP="00CB2183"/>
    <w:p w:rsidR="00EF69DE" w:rsidRDefault="00EF69DE"/>
    <w:sectPr w:rsidR="00EF69DE" w:rsidSect="000F3E16">
      <w:headerReference w:type="default" r:id="rId10"/>
      <w:footerReference w:type="default" r:id="rId11"/>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D6" w:rsidRDefault="003259D6" w:rsidP="00A376F2">
      <w:pPr>
        <w:spacing w:after="0" w:line="240" w:lineRule="auto"/>
      </w:pPr>
      <w:r>
        <w:separator/>
      </w:r>
    </w:p>
  </w:endnote>
  <w:endnote w:type="continuationSeparator" w:id="0">
    <w:p w:rsidR="003259D6" w:rsidRDefault="003259D6" w:rsidP="00A3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EC7256" w:rsidP="00176828">
    <w:pPr>
      <w:pStyle w:val="Footer"/>
    </w:pPr>
    <w:r>
      <w:t>Parliamentary Question 1</w:t>
    </w:r>
    <w:r w:rsidR="00A376F2">
      <w:t>345</w:t>
    </w:r>
  </w:p>
  <w:p w:rsidR="006F49E7" w:rsidRDefault="003259D6"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D6" w:rsidRDefault="003259D6" w:rsidP="00A376F2">
      <w:pPr>
        <w:spacing w:after="0" w:line="240" w:lineRule="auto"/>
      </w:pPr>
      <w:r>
        <w:separator/>
      </w:r>
    </w:p>
  </w:footnote>
  <w:footnote w:type="continuationSeparator" w:id="0">
    <w:p w:rsidR="003259D6" w:rsidRDefault="003259D6" w:rsidP="00A37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EC7256"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2EA"/>
    <w:multiLevelType w:val="hybridMultilevel"/>
    <w:tmpl w:val="BF62B49E"/>
    <w:lvl w:ilvl="0" w:tplc="BAEC79B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5E5A10"/>
    <w:multiLevelType w:val="hybridMultilevel"/>
    <w:tmpl w:val="BD9A3030"/>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B856556"/>
    <w:multiLevelType w:val="hybridMultilevel"/>
    <w:tmpl w:val="E4866562"/>
    <w:lvl w:ilvl="0" w:tplc="04090001">
      <w:start w:val="1"/>
      <w:numFmt w:val="bullet"/>
      <w:lvlText w:val=""/>
      <w:lvlJc w:val="left"/>
      <w:pPr>
        <w:ind w:left="1353"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7E4F5B"/>
    <w:multiLevelType w:val="hybridMultilevel"/>
    <w:tmpl w:val="1C206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CF39B3"/>
    <w:multiLevelType w:val="hybridMultilevel"/>
    <w:tmpl w:val="BF62B49E"/>
    <w:lvl w:ilvl="0" w:tplc="BAEC79B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151188"/>
    <w:multiLevelType w:val="hybridMultilevel"/>
    <w:tmpl w:val="A94C766A"/>
    <w:lvl w:ilvl="0" w:tplc="04090001">
      <w:start w:val="1"/>
      <w:numFmt w:val="bullet"/>
      <w:lvlText w:val=""/>
      <w:lvlJc w:val="left"/>
      <w:pPr>
        <w:ind w:left="1353"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6536321"/>
    <w:multiLevelType w:val="hybridMultilevel"/>
    <w:tmpl w:val="F4AA9D82"/>
    <w:lvl w:ilvl="0" w:tplc="0B48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76678F"/>
    <w:multiLevelType w:val="hybridMultilevel"/>
    <w:tmpl w:val="5DD055CE"/>
    <w:lvl w:ilvl="0" w:tplc="04090001">
      <w:start w:val="1"/>
      <w:numFmt w:val="bullet"/>
      <w:lvlText w:val=""/>
      <w:lvlJc w:val="left"/>
      <w:pPr>
        <w:ind w:left="1353" w:hanging="360"/>
      </w:pPr>
      <w:rPr>
        <w:rFonts w:ascii="Symbol" w:hAnsi="Symbol"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78C31A62"/>
    <w:multiLevelType w:val="hybridMultilevel"/>
    <w:tmpl w:val="F4AA9D82"/>
    <w:lvl w:ilvl="0" w:tplc="0B48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83"/>
    <w:rsid w:val="000B2555"/>
    <w:rsid w:val="000F4961"/>
    <w:rsid w:val="00184D11"/>
    <w:rsid w:val="003259D6"/>
    <w:rsid w:val="004A4722"/>
    <w:rsid w:val="005B5E65"/>
    <w:rsid w:val="007F5A2C"/>
    <w:rsid w:val="009E5705"/>
    <w:rsid w:val="00A258EA"/>
    <w:rsid w:val="00A3697D"/>
    <w:rsid w:val="00A376F2"/>
    <w:rsid w:val="00A74AC8"/>
    <w:rsid w:val="00CB2183"/>
    <w:rsid w:val="00DE0D92"/>
    <w:rsid w:val="00EC7256"/>
    <w:rsid w:val="00EF69DE"/>
    <w:rsid w:val="00FA0917"/>
    <w:rsid w:val="00FC38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3"/>
    <w:pPr>
      <w:spacing w:after="200" w:line="276" w:lineRule="auto"/>
    </w:pPr>
  </w:style>
  <w:style w:type="paragraph" w:styleId="Heading1">
    <w:name w:val="heading 1"/>
    <w:basedOn w:val="Normal"/>
    <w:next w:val="Normal"/>
    <w:link w:val="Heading1Char"/>
    <w:uiPriority w:val="9"/>
    <w:qFormat/>
    <w:rsid w:val="00CB21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83"/>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CB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183"/>
  </w:style>
  <w:style w:type="paragraph" w:styleId="NoSpacing">
    <w:name w:val="No Spacing"/>
    <w:uiPriority w:val="1"/>
    <w:qFormat/>
    <w:rsid w:val="00CB2183"/>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CB2183"/>
    <w:pPr>
      <w:spacing w:before="100" w:beforeAutospacing="1" w:after="100" w:afterAutospacing="1" w:line="240" w:lineRule="auto"/>
    </w:pPr>
    <w:rPr>
      <w:rFonts w:ascii="Times New Roman" w:hAnsi="Times New Roman" w:cs="Times New Roman"/>
      <w:sz w:val="24"/>
      <w:szCs w:val="24"/>
      <w:lang w:eastAsia="en-ZA"/>
    </w:rPr>
  </w:style>
  <w:style w:type="paragraph" w:customStyle="1" w:styleId="Default">
    <w:name w:val="Default"/>
    <w:rsid w:val="00CB2183"/>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DE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92"/>
    <w:rPr>
      <w:rFonts w:ascii="Segoe UI" w:hAnsi="Segoe UI" w:cs="Segoe UI"/>
      <w:sz w:val="18"/>
      <w:szCs w:val="18"/>
    </w:rPr>
  </w:style>
  <w:style w:type="paragraph" w:styleId="Header">
    <w:name w:val="header"/>
    <w:basedOn w:val="Normal"/>
    <w:link w:val="HeaderChar"/>
    <w:uiPriority w:val="99"/>
    <w:unhideWhenUsed/>
    <w:rsid w:val="00A3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83"/>
    <w:pPr>
      <w:spacing w:after="200" w:line="276" w:lineRule="auto"/>
    </w:pPr>
  </w:style>
  <w:style w:type="paragraph" w:styleId="Heading1">
    <w:name w:val="heading 1"/>
    <w:basedOn w:val="Normal"/>
    <w:next w:val="Normal"/>
    <w:link w:val="Heading1Char"/>
    <w:uiPriority w:val="9"/>
    <w:qFormat/>
    <w:rsid w:val="00CB21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83"/>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CB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183"/>
  </w:style>
  <w:style w:type="paragraph" w:styleId="NoSpacing">
    <w:name w:val="No Spacing"/>
    <w:uiPriority w:val="1"/>
    <w:qFormat/>
    <w:rsid w:val="00CB2183"/>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CB2183"/>
    <w:pPr>
      <w:spacing w:before="100" w:beforeAutospacing="1" w:after="100" w:afterAutospacing="1" w:line="240" w:lineRule="auto"/>
    </w:pPr>
    <w:rPr>
      <w:rFonts w:ascii="Times New Roman" w:hAnsi="Times New Roman" w:cs="Times New Roman"/>
      <w:sz w:val="24"/>
      <w:szCs w:val="24"/>
      <w:lang w:eastAsia="en-ZA"/>
    </w:rPr>
  </w:style>
  <w:style w:type="paragraph" w:customStyle="1" w:styleId="Default">
    <w:name w:val="Default"/>
    <w:rsid w:val="00CB2183"/>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DE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92"/>
    <w:rPr>
      <w:rFonts w:ascii="Segoe UI" w:hAnsi="Segoe UI" w:cs="Segoe UI"/>
      <w:sz w:val="18"/>
      <w:szCs w:val="18"/>
    </w:rPr>
  </w:style>
  <w:style w:type="paragraph" w:styleId="Header">
    <w:name w:val="header"/>
    <w:basedOn w:val="Normal"/>
    <w:link w:val="HeaderChar"/>
    <w:uiPriority w:val="99"/>
    <w:unhideWhenUsed/>
    <w:rsid w:val="00A3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2016-06-02T12:41:00Z</cp:lastPrinted>
  <dcterms:created xsi:type="dcterms:W3CDTF">2016-06-06T13:33:00Z</dcterms:created>
  <dcterms:modified xsi:type="dcterms:W3CDTF">2016-06-06T13:33:00Z</dcterms:modified>
</cp:coreProperties>
</file>