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8F1FEC" w:rsidRPr="00B83122" w:rsidTr="004F4129">
        <w:trPr>
          <w:trHeight w:val="1851"/>
          <w:jc w:val="center"/>
        </w:trPr>
        <w:tc>
          <w:tcPr>
            <w:tcW w:w="9026" w:type="dxa"/>
          </w:tcPr>
          <w:p w:rsidR="008F1FEC" w:rsidRPr="00B83122" w:rsidRDefault="008F1FEC" w:rsidP="005F2EE4">
            <w:pPr>
              <w:spacing w:line="360" w:lineRule="auto"/>
              <w:contextualSpacing/>
              <w:jc w:val="center"/>
              <w:rPr>
                <w:rFonts w:ascii="Arial" w:eastAsia="Times New Roman" w:hAnsi="Arial"/>
                <w:sz w:val="24"/>
                <w:szCs w:val="24"/>
                <w:lang w:val="en-GB"/>
              </w:rPr>
            </w:pPr>
            <w:bookmarkStart w:id="0" w:name="_GoBack"/>
            <w:bookmarkEnd w:id="0"/>
            <w:r>
              <w:rPr>
                <w:rFonts w:ascii="Arial" w:eastAsia="Times New Roman" w:hAnsi="Arial"/>
                <w:noProof/>
                <w:color w:val="0000FF"/>
                <w:sz w:val="24"/>
                <w:szCs w:val="24"/>
                <w:lang w:val="en-ZA" w:eastAsia="en-ZA"/>
              </w:rPr>
              <w:drawing>
                <wp:inline distT="0" distB="0" distL="0" distR="0" wp14:anchorId="0ECB42CB" wp14:editId="26CE23F0">
                  <wp:extent cx="762000" cy="931333"/>
                  <wp:effectExtent l="0" t="0" r="0" b="2540"/>
                  <wp:docPr id="1" name="Picture 1" descr="Click on the specific symbol to view its symbolism  [coatofarms.gif 22315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8F1FEC" w:rsidRPr="00B83122" w:rsidRDefault="008F1FEC" w:rsidP="005F2EE4">
            <w:pPr>
              <w:spacing w:line="360" w:lineRule="auto"/>
              <w:contextualSpacing/>
              <w:rPr>
                <w:rFonts w:ascii="Arial" w:eastAsia="Times New Roman" w:hAnsi="Arial"/>
                <w:sz w:val="24"/>
                <w:szCs w:val="24"/>
                <w:lang w:val="en-GB"/>
              </w:rPr>
            </w:pPr>
          </w:p>
        </w:tc>
      </w:tr>
      <w:tr w:rsidR="008F1FEC" w:rsidRPr="00B83122" w:rsidTr="004F4129">
        <w:trPr>
          <w:trHeight w:val="1111"/>
          <w:jc w:val="center"/>
        </w:trPr>
        <w:tc>
          <w:tcPr>
            <w:tcW w:w="9026" w:type="dxa"/>
          </w:tcPr>
          <w:p w:rsidR="008F1FEC" w:rsidRPr="00B83122" w:rsidRDefault="008F1FEC" w:rsidP="005F2EE4">
            <w:pPr>
              <w:spacing w:line="360" w:lineRule="auto"/>
              <w:contextualSpacing/>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8F1FEC" w:rsidRPr="00B83122" w:rsidRDefault="008F1FEC" w:rsidP="005F2EE4">
            <w:pPr>
              <w:spacing w:line="360" w:lineRule="auto"/>
              <w:contextualSpacing/>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8F1FEC" w:rsidRPr="00B83122" w:rsidRDefault="008F1FEC" w:rsidP="005F2EE4">
            <w:pPr>
              <w:spacing w:line="360" w:lineRule="auto"/>
              <w:contextualSpacing/>
              <w:jc w:val="center"/>
              <w:rPr>
                <w:rFonts w:ascii="Arial" w:eastAsia="Times New Roman" w:hAnsi="Arial"/>
                <w:color w:val="5F5F5F"/>
                <w:sz w:val="16"/>
                <w:szCs w:val="24"/>
                <w:lang w:val="en-GB"/>
              </w:rPr>
            </w:pPr>
            <w:proofErr w:type="spellStart"/>
            <w:r w:rsidRPr="00B83122">
              <w:rPr>
                <w:rFonts w:ascii="Arial" w:eastAsia="Times New Roman" w:hAnsi="Arial"/>
                <w:color w:val="5F5F5F"/>
                <w:sz w:val="16"/>
                <w:szCs w:val="24"/>
                <w:lang w:val="en-GB"/>
              </w:rPr>
              <w:t>Tshedimosetso</w:t>
            </w:r>
            <w:proofErr w:type="spellEnd"/>
            <w:r w:rsidRPr="00B83122">
              <w:rPr>
                <w:rFonts w:ascii="Arial" w:eastAsia="Times New Roman" w:hAnsi="Arial"/>
                <w:color w:val="5F5F5F"/>
                <w:sz w:val="16"/>
                <w:szCs w:val="24"/>
                <w:lang w:val="en-GB"/>
              </w:rPr>
              <w:t xml:space="preserve"> House,1035 Francis Baard Street, </w:t>
            </w:r>
            <w:proofErr w:type="spellStart"/>
            <w:r>
              <w:rPr>
                <w:rFonts w:ascii="Arial" w:eastAsia="Times New Roman" w:hAnsi="Arial"/>
                <w:color w:val="5F5F5F"/>
                <w:sz w:val="16"/>
                <w:szCs w:val="24"/>
                <w:lang w:val="en-GB"/>
              </w:rPr>
              <w:t>Tshedimosetso</w:t>
            </w:r>
            <w:proofErr w:type="spellEnd"/>
            <w:r>
              <w:rPr>
                <w:rFonts w:ascii="Arial" w:eastAsia="Times New Roman" w:hAnsi="Arial"/>
                <w:color w:val="5F5F5F"/>
                <w:sz w:val="16"/>
                <w:szCs w:val="24"/>
                <w:lang w:val="en-GB"/>
              </w:rPr>
              <w:t xml:space="preserve"> House, </w:t>
            </w:r>
            <w:r w:rsidRPr="00B83122">
              <w:rPr>
                <w:rFonts w:ascii="Arial" w:eastAsia="Times New Roman" w:hAnsi="Arial"/>
                <w:color w:val="5F5F5F"/>
                <w:sz w:val="16"/>
                <w:szCs w:val="24"/>
                <w:lang w:val="en-GB"/>
              </w:rPr>
              <w:t>Pretoria, 1000</w:t>
            </w:r>
          </w:p>
          <w:p w:rsidR="008F1FEC" w:rsidRPr="00B83122" w:rsidRDefault="008F1FEC" w:rsidP="005F2EE4">
            <w:pPr>
              <w:spacing w:line="360" w:lineRule="auto"/>
              <w:contextualSpacing/>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0" distB="0" distL="114300" distR="114300" simplePos="0" relativeHeight="251659264" behindDoc="0" locked="0" layoutInCell="1" allowOverlap="1" wp14:anchorId="4D457EE3" wp14:editId="7E2195FD">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6256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8F1FEC" w:rsidRPr="004B71F1" w:rsidRDefault="008F1FEC" w:rsidP="005F2EE4">
      <w:pPr>
        <w:spacing w:line="360" w:lineRule="auto"/>
        <w:contextualSpacing/>
        <w:rPr>
          <w:rFonts w:ascii="Arial" w:hAnsi="Arial" w:cs="Arial"/>
          <w:b/>
          <w:sz w:val="24"/>
          <w:szCs w:val="24"/>
        </w:rPr>
      </w:pPr>
      <w:r w:rsidRPr="004B71F1">
        <w:rPr>
          <w:rFonts w:ascii="Arial" w:hAnsi="Arial" w:cs="Arial"/>
          <w:b/>
          <w:sz w:val="24"/>
          <w:szCs w:val="24"/>
        </w:rPr>
        <w:t xml:space="preserve">NATIONAL ASSEMBLY </w:t>
      </w:r>
    </w:p>
    <w:p w:rsidR="008F1FEC" w:rsidRPr="004B71F1" w:rsidRDefault="008F1FEC" w:rsidP="005F2EE4">
      <w:pPr>
        <w:spacing w:line="360" w:lineRule="auto"/>
        <w:contextualSpacing/>
        <w:jc w:val="both"/>
        <w:rPr>
          <w:rFonts w:ascii="Arial" w:hAnsi="Arial" w:cs="Arial"/>
          <w:b/>
          <w:sz w:val="24"/>
          <w:szCs w:val="24"/>
        </w:rPr>
      </w:pPr>
      <w:r w:rsidRPr="004B71F1">
        <w:rPr>
          <w:rFonts w:ascii="Arial" w:hAnsi="Arial" w:cs="Arial"/>
          <w:b/>
          <w:sz w:val="24"/>
          <w:szCs w:val="24"/>
        </w:rPr>
        <w:t>QUESTION FOR WRITTEN REPLY</w:t>
      </w:r>
    </w:p>
    <w:p w:rsidR="008F1FEC" w:rsidRPr="008F1FEC" w:rsidRDefault="008F1FEC" w:rsidP="005F2EE4">
      <w:pPr>
        <w:spacing w:line="360" w:lineRule="auto"/>
        <w:contextualSpacing/>
        <w:jc w:val="both"/>
        <w:rPr>
          <w:rFonts w:ascii="Arial" w:hAnsi="Arial" w:cs="Arial"/>
          <w:b/>
          <w:color w:val="FF0000"/>
          <w:sz w:val="24"/>
          <w:szCs w:val="24"/>
        </w:rPr>
      </w:pPr>
      <w:r w:rsidRPr="008F1FEC">
        <w:rPr>
          <w:rFonts w:ascii="Arial" w:hAnsi="Arial" w:cs="Arial"/>
          <w:b/>
          <w:sz w:val="24"/>
          <w:szCs w:val="24"/>
        </w:rPr>
        <w:t xml:space="preserve">QUESTION NUMBER: </w:t>
      </w:r>
      <w:r w:rsidRPr="008F1FEC">
        <w:rPr>
          <w:rFonts w:ascii="Arial" w:hAnsi="Arial" w:cs="Arial"/>
          <w:b/>
          <w:bCs/>
          <w:sz w:val="24"/>
          <w:szCs w:val="24"/>
        </w:rPr>
        <w:t>1344</w:t>
      </w:r>
    </w:p>
    <w:p w:rsidR="008F1FEC" w:rsidRPr="008F1FEC" w:rsidRDefault="008F1FEC" w:rsidP="005F2EE4">
      <w:pPr>
        <w:pBdr>
          <w:bottom w:val="single" w:sz="12" w:space="1" w:color="auto"/>
        </w:pBdr>
        <w:spacing w:line="360" w:lineRule="auto"/>
        <w:contextualSpacing/>
        <w:jc w:val="both"/>
        <w:rPr>
          <w:rFonts w:ascii="Arial" w:hAnsi="Arial" w:cs="Arial"/>
          <w:b/>
          <w:sz w:val="24"/>
          <w:szCs w:val="24"/>
        </w:rPr>
      </w:pPr>
      <w:r w:rsidRPr="008F1FEC">
        <w:rPr>
          <w:rFonts w:ascii="Arial" w:hAnsi="Arial" w:cs="Arial"/>
          <w:b/>
          <w:sz w:val="24"/>
          <w:szCs w:val="24"/>
        </w:rPr>
        <w:t>DATE OF PUBLICATION:  MARCH 2016</w:t>
      </w:r>
    </w:p>
    <w:p w:rsidR="008F1FEC" w:rsidRPr="008F1FEC" w:rsidRDefault="008F1FEC" w:rsidP="005F2EE4">
      <w:pPr>
        <w:pStyle w:val="NoSpacing"/>
        <w:spacing w:line="360" w:lineRule="auto"/>
        <w:contextualSpacing/>
        <w:jc w:val="both"/>
        <w:rPr>
          <w:rFonts w:ascii="Arial" w:hAnsi="Arial" w:cs="Arial"/>
          <w:b/>
          <w:bCs/>
          <w:sz w:val="24"/>
          <w:szCs w:val="24"/>
        </w:rPr>
      </w:pPr>
    </w:p>
    <w:p w:rsidR="008F1FEC" w:rsidRPr="008F1FEC" w:rsidRDefault="008F1FEC" w:rsidP="005F2EE4">
      <w:pPr>
        <w:pStyle w:val="NoSpacing"/>
        <w:spacing w:line="360" w:lineRule="auto"/>
        <w:contextualSpacing/>
        <w:jc w:val="both"/>
        <w:rPr>
          <w:rFonts w:ascii="Arial" w:hAnsi="Arial" w:cs="Arial"/>
          <w:sz w:val="24"/>
          <w:szCs w:val="24"/>
        </w:rPr>
      </w:pPr>
      <w:r w:rsidRPr="008F1FEC">
        <w:rPr>
          <w:rFonts w:ascii="Arial" w:hAnsi="Arial" w:cs="Arial"/>
          <w:b/>
          <w:bCs/>
          <w:sz w:val="24"/>
          <w:szCs w:val="24"/>
          <w:lang w:val="en-GB"/>
        </w:rPr>
        <w:t xml:space="preserve">Ms V van </w:t>
      </w:r>
      <w:proofErr w:type="spellStart"/>
      <w:r w:rsidRPr="008F1FEC">
        <w:rPr>
          <w:rFonts w:ascii="Arial" w:hAnsi="Arial" w:cs="Arial"/>
          <w:b/>
          <w:bCs/>
          <w:sz w:val="24"/>
          <w:szCs w:val="24"/>
          <w:lang w:val="en-GB"/>
        </w:rPr>
        <w:t>Dyk</w:t>
      </w:r>
      <w:proofErr w:type="spellEnd"/>
      <w:r w:rsidRPr="008F1FEC">
        <w:rPr>
          <w:rFonts w:ascii="Arial" w:hAnsi="Arial" w:cs="Arial"/>
          <w:b/>
          <w:bCs/>
          <w:sz w:val="24"/>
          <w:szCs w:val="24"/>
          <w:lang w:val="en-GB"/>
        </w:rPr>
        <w:t xml:space="preserve"> (DA) to ask the Minister of Communications: </w:t>
      </w:r>
    </w:p>
    <w:p w:rsidR="008F1FEC" w:rsidRPr="008F1FEC" w:rsidRDefault="008F1FEC" w:rsidP="005F2EE4">
      <w:pPr>
        <w:pStyle w:val="NoSpacing"/>
        <w:spacing w:line="360" w:lineRule="auto"/>
        <w:contextualSpacing/>
        <w:jc w:val="both"/>
        <w:rPr>
          <w:rFonts w:ascii="Arial" w:hAnsi="Arial" w:cs="Arial"/>
          <w:sz w:val="24"/>
          <w:szCs w:val="24"/>
        </w:rPr>
      </w:pPr>
      <w:r w:rsidRPr="008F1FEC">
        <w:rPr>
          <w:rFonts w:ascii="Arial" w:hAnsi="Arial" w:cs="Arial"/>
          <w:sz w:val="24"/>
          <w:szCs w:val="24"/>
          <w:lang w:val="en-GB"/>
        </w:rPr>
        <w:t>(1)(a) What is the name of the CEO of the Media Development and Diversity Agency (MDDA) Chief Executive Officers that ever paid any amount of money into an MDDA staff member’s account to pay service providers; (a), (b) who approved the transfer of such monies to staff members’ accounts, (c) which service provider(s) was paid and (d) which supply chain procedures were followed in each specified instance; (2) whether the MDDA’s previous acting CEO, (name furnished) ever (a) authorised and/or (b) made payments into the MDDA’s current acting CEO’s, (name furnished), staff account to pay a service provider; if not, what is the position in this regard; if so, what are the relevant details? NW1492E</w:t>
      </w:r>
    </w:p>
    <w:p w:rsidR="008F1FEC" w:rsidRPr="00466E34" w:rsidRDefault="008F1FEC" w:rsidP="005F2EE4">
      <w:pPr>
        <w:spacing w:after="160" w:line="360" w:lineRule="auto"/>
        <w:contextualSpacing/>
        <w:jc w:val="both"/>
        <w:rPr>
          <w:rFonts w:ascii="Arial" w:hAnsi="Arial" w:cs="Arial"/>
          <w:b/>
          <w:sz w:val="24"/>
          <w:szCs w:val="24"/>
        </w:rPr>
      </w:pPr>
    </w:p>
    <w:p w:rsidR="0003162C" w:rsidRDefault="008F1FEC" w:rsidP="005F2EE4">
      <w:pPr>
        <w:spacing w:after="160" w:line="360" w:lineRule="auto"/>
        <w:contextualSpacing/>
        <w:jc w:val="both"/>
        <w:rPr>
          <w:rFonts w:ascii="Arial" w:hAnsi="Arial" w:cs="Arial"/>
          <w:b/>
          <w:sz w:val="24"/>
          <w:szCs w:val="24"/>
        </w:rPr>
      </w:pPr>
      <w:r w:rsidRPr="00466E34">
        <w:rPr>
          <w:rFonts w:ascii="Arial" w:hAnsi="Arial" w:cs="Arial"/>
          <w:b/>
          <w:sz w:val="24"/>
          <w:szCs w:val="24"/>
        </w:rPr>
        <w:t>REPLY: MINISTER OF COMMUNICATIONS</w:t>
      </w:r>
    </w:p>
    <w:p w:rsidR="0003162C" w:rsidRDefault="0003162C" w:rsidP="005F2EE4">
      <w:pPr>
        <w:spacing w:after="160" w:line="360" w:lineRule="auto"/>
        <w:contextualSpacing/>
        <w:jc w:val="both"/>
        <w:rPr>
          <w:rFonts w:ascii="Arial" w:eastAsia="Calibri" w:hAnsi="Arial" w:cs="Arial"/>
          <w:sz w:val="24"/>
          <w:szCs w:val="24"/>
          <w:lang w:val="en-ZA"/>
        </w:rPr>
      </w:pPr>
      <w:r w:rsidRPr="0003162C">
        <w:rPr>
          <w:rFonts w:ascii="Arial" w:hAnsi="Arial" w:cs="Arial"/>
          <w:sz w:val="24"/>
          <w:szCs w:val="24"/>
        </w:rPr>
        <w:t>(1)</w:t>
      </w:r>
      <w:r>
        <w:rPr>
          <w:rFonts w:ascii="Arial" w:hAnsi="Arial" w:cs="Arial"/>
          <w:b/>
          <w:sz w:val="24"/>
          <w:szCs w:val="24"/>
        </w:rPr>
        <w:tab/>
      </w:r>
      <w:r w:rsidRPr="0003162C">
        <w:rPr>
          <w:rFonts w:ascii="Arial" w:eastAsia="Calibri" w:hAnsi="Arial" w:cs="Arial"/>
          <w:sz w:val="24"/>
          <w:szCs w:val="24"/>
          <w:lang w:val="en-ZA"/>
        </w:rPr>
        <w:t>(</w:t>
      </w:r>
      <w:proofErr w:type="gramStart"/>
      <w:r w:rsidRPr="0003162C">
        <w:rPr>
          <w:rFonts w:ascii="Arial" w:eastAsia="Calibri" w:hAnsi="Arial" w:cs="Arial"/>
          <w:sz w:val="24"/>
          <w:szCs w:val="24"/>
          <w:lang w:val="en-ZA"/>
        </w:rPr>
        <w:t>a</w:t>
      </w:r>
      <w:proofErr w:type="gramEnd"/>
      <w:r w:rsidRPr="0003162C">
        <w:rPr>
          <w:rFonts w:ascii="Arial" w:eastAsia="Calibri" w:hAnsi="Arial" w:cs="Arial"/>
          <w:sz w:val="24"/>
          <w:szCs w:val="24"/>
          <w:lang w:val="en-ZA"/>
        </w:rPr>
        <w:t xml:space="preserve">) Duduzile Nchoba was the Acting CEO of the Media Development and </w:t>
      </w:r>
      <w:r>
        <w:rPr>
          <w:rFonts w:ascii="Arial" w:eastAsia="Calibri" w:hAnsi="Arial" w:cs="Arial"/>
          <w:sz w:val="24"/>
          <w:szCs w:val="24"/>
          <w:lang w:val="en-ZA"/>
        </w:rPr>
        <w:tab/>
      </w:r>
      <w:r w:rsidRPr="0003162C">
        <w:rPr>
          <w:rFonts w:ascii="Arial" w:eastAsia="Calibri" w:hAnsi="Arial" w:cs="Arial"/>
          <w:sz w:val="24"/>
          <w:szCs w:val="24"/>
          <w:lang w:val="en-ZA"/>
        </w:rPr>
        <w:t xml:space="preserve">Diversity Agency (MDDA) who paid money into an MDDA staff member’s </w:t>
      </w:r>
      <w:r>
        <w:rPr>
          <w:rFonts w:ascii="Arial" w:eastAsia="Calibri" w:hAnsi="Arial" w:cs="Arial"/>
          <w:sz w:val="24"/>
          <w:szCs w:val="24"/>
          <w:lang w:val="en-ZA"/>
        </w:rPr>
        <w:tab/>
      </w:r>
      <w:r w:rsidRPr="0003162C">
        <w:rPr>
          <w:rFonts w:ascii="Arial" w:eastAsia="Calibri" w:hAnsi="Arial" w:cs="Arial"/>
          <w:sz w:val="24"/>
          <w:szCs w:val="24"/>
          <w:lang w:val="en-ZA"/>
        </w:rPr>
        <w:t>account to pay service providers.</w:t>
      </w:r>
    </w:p>
    <w:p w:rsidR="0003162C" w:rsidRDefault="0003162C" w:rsidP="005F2EE4">
      <w:pPr>
        <w:spacing w:after="160" w:line="360" w:lineRule="auto"/>
        <w:contextualSpacing/>
        <w:jc w:val="both"/>
        <w:rPr>
          <w:rFonts w:ascii="Arial" w:eastAsia="Calibri" w:hAnsi="Arial" w:cs="Arial"/>
          <w:sz w:val="24"/>
          <w:szCs w:val="24"/>
          <w:lang w:val="en-ZA"/>
        </w:rPr>
      </w:pPr>
      <w:r>
        <w:rPr>
          <w:rFonts w:ascii="Arial" w:eastAsia="Calibri" w:hAnsi="Arial" w:cs="Arial"/>
          <w:sz w:val="24"/>
          <w:szCs w:val="24"/>
          <w:lang w:val="en-ZA"/>
        </w:rPr>
        <w:tab/>
      </w:r>
      <w:r w:rsidRPr="0003162C">
        <w:rPr>
          <w:rFonts w:ascii="Arial" w:eastAsia="Calibri" w:hAnsi="Arial" w:cs="Arial"/>
          <w:sz w:val="24"/>
          <w:szCs w:val="24"/>
          <w:lang w:val="en-ZA"/>
        </w:rPr>
        <w:t xml:space="preserve">(b) </w:t>
      </w:r>
      <w:proofErr w:type="spellStart"/>
      <w:r w:rsidRPr="0003162C">
        <w:rPr>
          <w:rFonts w:ascii="Arial" w:eastAsia="Calibri" w:hAnsi="Arial" w:cs="Arial"/>
          <w:sz w:val="24"/>
          <w:szCs w:val="24"/>
          <w:lang w:val="en-ZA"/>
        </w:rPr>
        <w:t>Duduzile</w:t>
      </w:r>
      <w:proofErr w:type="spellEnd"/>
      <w:r w:rsidRPr="0003162C">
        <w:rPr>
          <w:rFonts w:ascii="Arial" w:eastAsia="Calibri" w:hAnsi="Arial" w:cs="Arial"/>
          <w:sz w:val="24"/>
          <w:szCs w:val="24"/>
          <w:lang w:val="en-ZA"/>
        </w:rPr>
        <w:t xml:space="preserve"> </w:t>
      </w:r>
      <w:proofErr w:type="spellStart"/>
      <w:r w:rsidRPr="0003162C">
        <w:rPr>
          <w:rFonts w:ascii="Arial" w:eastAsia="Calibri" w:hAnsi="Arial" w:cs="Arial"/>
          <w:sz w:val="24"/>
          <w:szCs w:val="24"/>
          <w:lang w:val="en-ZA"/>
        </w:rPr>
        <w:t>Nchoba</w:t>
      </w:r>
      <w:proofErr w:type="spellEnd"/>
      <w:r w:rsidRPr="0003162C">
        <w:rPr>
          <w:rFonts w:ascii="Arial" w:eastAsia="Calibri" w:hAnsi="Arial" w:cs="Arial"/>
          <w:sz w:val="24"/>
          <w:szCs w:val="24"/>
          <w:lang w:val="en-ZA"/>
        </w:rPr>
        <w:t xml:space="preserve"> and </w:t>
      </w:r>
      <w:proofErr w:type="spellStart"/>
      <w:r w:rsidRPr="0003162C">
        <w:rPr>
          <w:rFonts w:ascii="Arial" w:eastAsia="Calibri" w:hAnsi="Arial" w:cs="Arial"/>
          <w:sz w:val="24"/>
          <w:szCs w:val="24"/>
          <w:lang w:val="en-ZA"/>
        </w:rPr>
        <w:t>Talifhani</w:t>
      </w:r>
      <w:proofErr w:type="spellEnd"/>
      <w:r w:rsidRPr="0003162C">
        <w:rPr>
          <w:rFonts w:ascii="Arial" w:eastAsia="Calibri" w:hAnsi="Arial" w:cs="Arial"/>
          <w:sz w:val="24"/>
          <w:szCs w:val="24"/>
          <w:lang w:val="en-ZA"/>
        </w:rPr>
        <w:t xml:space="preserve"> </w:t>
      </w:r>
      <w:proofErr w:type="spellStart"/>
      <w:r w:rsidRPr="0003162C">
        <w:rPr>
          <w:rFonts w:ascii="Arial" w:eastAsia="Calibri" w:hAnsi="Arial" w:cs="Arial"/>
          <w:sz w:val="24"/>
          <w:szCs w:val="24"/>
          <w:lang w:val="en-ZA"/>
        </w:rPr>
        <w:t>Khubana</w:t>
      </w:r>
      <w:proofErr w:type="spellEnd"/>
      <w:r w:rsidRPr="0003162C">
        <w:rPr>
          <w:rFonts w:ascii="Arial" w:eastAsia="Calibri" w:hAnsi="Arial" w:cs="Arial"/>
          <w:sz w:val="24"/>
          <w:szCs w:val="24"/>
          <w:lang w:val="en-ZA"/>
        </w:rPr>
        <w:t xml:space="preserve"> (Acting CFO) approved the transfer </w:t>
      </w:r>
      <w:r>
        <w:rPr>
          <w:rFonts w:ascii="Arial" w:eastAsia="Calibri" w:hAnsi="Arial" w:cs="Arial"/>
          <w:sz w:val="24"/>
          <w:szCs w:val="24"/>
          <w:lang w:val="en-ZA"/>
        </w:rPr>
        <w:tab/>
      </w:r>
      <w:r w:rsidRPr="0003162C">
        <w:rPr>
          <w:rFonts w:ascii="Arial" w:eastAsia="Calibri" w:hAnsi="Arial" w:cs="Arial"/>
          <w:sz w:val="24"/>
          <w:szCs w:val="24"/>
          <w:lang w:val="en-ZA"/>
        </w:rPr>
        <w:t>of such monies to staff members’ accounts.</w:t>
      </w:r>
    </w:p>
    <w:p w:rsidR="0003162C" w:rsidRDefault="0003162C" w:rsidP="005F2EE4">
      <w:pPr>
        <w:spacing w:after="160" w:line="360" w:lineRule="auto"/>
        <w:contextualSpacing/>
        <w:jc w:val="both"/>
        <w:rPr>
          <w:rFonts w:ascii="Arial" w:eastAsia="Calibri" w:hAnsi="Arial" w:cs="Arial"/>
          <w:sz w:val="24"/>
          <w:szCs w:val="24"/>
          <w:lang w:val="en-ZA"/>
        </w:rPr>
      </w:pPr>
      <w:r>
        <w:rPr>
          <w:rFonts w:ascii="Arial" w:eastAsia="Calibri" w:hAnsi="Arial" w:cs="Arial"/>
          <w:sz w:val="24"/>
          <w:szCs w:val="24"/>
          <w:lang w:val="en-ZA"/>
        </w:rPr>
        <w:tab/>
      </w:r>
      <w:r w:rsidRPr="0003162C">
        <w:rPr>
          <w:rFonts w:ascii="Arial" w:eastAsia="Calibri" w:hAnsi="Arial" w:cs="Arial"/>
          <w:sz w:val="24"/>
          <w:szCs w:val="24"/>
          <w:lang w:val="en-ZA"/>
        </w:rPr>
        <w:t>(c) The</w:t>
      </w:r>
      <w:r>
        <w:rPr>
          <w:rFonts w:ascii="Arial" w:eastAsia="Calibri" w:hAnsi="Arial" w:cs="Arial"/>
          <w:sz w:val="24"/>
          <w:szCs w:val="24"/>
          <w:lang w:val="en-ZA"/>
        </w:rPr>
        <w:t xml:space="preserve"> </w:t>
      </w:r>
      <w:r w:rsidRPr="0003162C">
        <w:rPr>
          <w:rFonts w:ascii="Arial" w:eastAsia="Calibri" w:hAnsi="Arial" w:cs="Arial"/>
          <w:sz w:val="24"/>
          <w:szCs w:val="24"/>
          <w:lang w:val="en-ZA"/>
        </w:rPr>
        <w:t>University of Witwatersrand (Johannesburg)</w:t>
      </w:r>
      <w:r w:rsidRPr="0003162C">
        <w:rPr>
          <w:rFonts w:ascii="Arial" w:eastAsia="Calibri" w:hAnsi="Arial" w:cs="Arial"/>
          <w:sz w:val="24"/>
          <w:szCs w:val="24"/>
          <w:lang w:val="en-GB"/>
        </w:rPr>
        <w:t xml:space="preserve"> was the </w:t>
      </w:r>
      <w:r w:rsidRPr="0003162C">
        <w:rPr>
          <w:rFonts w:ascii="Arial" w:eastAsia="Calibri" w:hAnsi="Arial" w:cs="Arial"/>
          <w:sz w:val="24"/>
          <w:szCs w:val="24"/>
          <w:lang w:val="en-ZA"/>
        </w:rPr>
        <w:t xml:space="preserve">service provider(s) </w:t>
      </w:r>
      <w:r>
        <w:rPr>
          <w:rFonts w:ascii="Arial" w:eastAsia="Calibri" w:hAnsi="Arial" w:cs="Arial"/>
          <w:sz w:val="24"/>
          <w:szCs w:val="24"/>
          <w:lang w:val="en-ZA"/>
        </w:rPr>
        <w:tab/>
      </w:r>
      <w:r w:rsidRPr="0003162C">
        <w:rPr>
          <w:rFonts w:ascii="Arial" w:eastAsia="Calibri" w:hAnsi="Arial" w:cs="Arial"/>
          <w:sz w:val="24"/>
          <w:szCs w:val="24"/>
          <w:lang w:val="en-ZA"/>
        </w:rPr>
        <w:t>paid.</w:t>
      </w:r>
    </w:p>
    <w:p w:rsidR="0003162C" w:rsidRPr="0003162C" w:rsidRDefault="0003162C" w:rsidP="005F2EE4">
      <w:pPr>
        <w:spacing w:after="160" w:line="360" w:lineRule="auto"/>
        <w:contextualSpacing/>
        <w:jc w:val="both"/>
        <w:rPr>
          <w:rFonts w:ascii="Arial" w:hAnsi="Arial" w:cs="Arial"/>
          <w:b/>
          <w:sz w:val="24"/>
          <w:szCs w:val="24"/>
        </w:rPr>
      </w:pPr>
      <w:r>
        <w:rPr>
          <w:rFonts w:ascii="Arial" w:eastAsia="Calibri" w:hAnsi="Arial" w:cs="Arial"/>
          <w:sz w:val="24"/>
          <w:szCs w:val="24"/>
          <w:lang w:val="en-ZA"/>
        </w:rPr>
        <w:lastRenderedPageBreak/>
        <w:tab/>
      </w:r>
      <w:r w:rsidRPr="0003162C">
        <w:rPr>
          <w:rFonts w:ascii="Arial" w:eastAsia="Calibri" w:hAnsi="Arial" w:cs="Arial"/>
          <w:sz w:val="24"/>
          <w:szCs w:val="24"/>
          <w:lang w:val="en-ZA"/>
        </w:rPr>
        <w:t xml:space="preserve">(d) The following supply chain procedures were followed in line with the </w:t>
      </w:r>
      <w:r>
        <w:rPr>
          <w:rFonts w:ascii="Arial" w:eastAsia="Calibri" w:hAnsi="Arial" w:cs="Arial"/>
          <w:sz w:val="24"/>
          <w:szCs w:val="24"/>
          <w:lang w:val="en-ZA"/>
        </w:rPr>
        <w:tab/>
      </w:r>
      <w:r w:rsidRPr="0003162C">
        <w:rPr>
          <w:rFonts w:ascii="Arial" w:eastAsia="Calibri" w:hAnsi="Arial" w:cs="Arial"/>
          <w:sz w:val="24"/>
          <w:szCs w:val="24"/>
          <w:lang w:val="en-ZA"/>
        </w:rPr>
        <w:t>following regulations r</w:t>
      </w:r>
      <w:r>
        <w:rPr>
          <w:rFonts w:ascii="Arial" w:eastAsia="Calibri" w:hAnsi="Arial" w:cs="Arial"/>
          <w:sz w:val="24"/>
          <w:szCs w:val="24"/>
          <w:lang w:val="en-ZA"/>
        </w:rPr>
        <w:t>elating to emergency situations</w:t>
      </w:r>
      <w:r w:rsidRPr="0003162C">
        <w:rPr>
          <w:rFonts w:ascii="Arial" w:eastAsia="Calibri" w:hAnsi="Arial" w:cs="Arial"/>
          <w:sz w:val="24"/>
          <w:szCs w:val="24"/>
          <w:lang w:val="en-ZA"/>
        </w:rPr>
        <w:t>:</w:t>
      </w:r>
    </w:p>
    <w:p w:rsidR="0003162C" w:rsidRDefault="0003162C" w:rsidP="005F2EE4">
      <w:pPr>
        <w:pStyle w:val="NoSpacing"/>
        <w:numPr>
          <w:ilvl w:val="0"/>
          <w:numId w:val="7"/>
        </w:numPr>
        <w:spacing w:line="360" w:lineRule="auto"/>
        <w:contextualSpacing/>
        <w:jc w:val="both"/>
        <w:rPr>
          <w:rFonts w:ascii="Arial" w:hAnsi="Arial" w:cs="Arial"/>
          <w:sz w:val="24"/>
          <w:szCs w:val="24"/>
          <w:lang w:val="en-ZA"/>
        </w:rPr>
      </w:pPr>
      <w:r w:rsidRPr="0003162C">
        <w:rPr>
          <w:rFonts w:ascii="Arial" w:hAnsi="Arial" w:cs="Arial"/>
          <w:sz w:val="24"/>
          <w:szCs w:val="24"/>
          <w:lang w:val="en-ZA"/>
        </w:rPr>
        <w:t>Treasury Regulation 16A64</w:t>
      </w:r>
    </w:p>
    <w:p w:rsidR="0003162C" w:rsidRDefault="0003162C" w:rsidP="005F2EE4">
      <w:pPr>
        <w:pStyle w:val="NoSpacing"/>
        <w:numPr>
          <w:ilvl w:val="0"/>
          <w:numId w:val="7"/>
        </w:numPr>
        <w:spacing w:line="360" w:lineRule="auto"/>
        <w:contextualSpacing/>
        <w:jc w:val="both"/>
        <w:rPr>
          <w:rFonts w:ascii="Arial" w:hAnsi="Arial" w:cs="Arial"/>
          <w:sz w:val="24"/>
          <w:szCs w:val="24"/>
          <w:lang w:val="en-ZA"/>
        </w:rPr>
      </w:pPr>
      <w:r w:rsidRPr="0003162C">
        <w:rPr>
          <w:rFonts w:ascii="Arial" w:hAnsi="Arial" w:cs="Arial"/>
          <w:sz w:val="24"/>
          <w:szCs w:val="24"/>
          <w:lang w:val="en-ZA"/>
        </w:rPr>
        <w:t>The National Treasury Practice Note No 8 of 2007/2008, paragraph 3.4.3</w:t>
      </w:r>
    </w:p>
    <w:p w:rsidR="0003162C" w:rsidRDefault="0003162C" w:rsidP="005F2EE4">
      <w:pPr>
        <w:pStyle w:val="NoSpacing"/>
        <w:spacing w:line="360" w:lineRule="auto"/>
        <w:contextualSpacing/>
        <w:jc w:val="both"/>
        <w:rPr>
          <w:rFonts w:ascii="Arial" w:hAnsi="Arial" w:cs="Arial"/>
          <w:sz w:val="24"/>
          <w:szCs w:val="24"/>
          <w:lang w:val="en-ZA"/>
        </w:rPr>
      </w:pPr>
      <w:r w:rsidRPr="0003162C">
        <w:rPr>
          <w:rFonts w:ascii="Arial" w:hAnsi="Arial" w:cs="Arial"/>
          <w:sz w:val="24"/>
          <w:szCs w:val="24"/>
          <w:lang w:val="en-ZA"/>
        </w:rPr>
        <w:t>Supporting documents are available on site for inspection.</w:t>
      </w:r>
    </w:p>
    <w:p w:rsidR="0003162C" w:rsidRDefault="0003162C" w:rsidP="005F2EE4">
      <w:pPr>
        <w:pStyle w:val="NoSpacing"/>
        <w:spacing w:line="360" w:lineRule="auto"/>
        <w:contextualSpacing/>
        <w:jc w:val="both"/>
        <w:rPr>
          <w:rFonts w:ascii="Arial" w:hAnsi="Arial" w:cs="Arial"/>
          <w:sz w:val="24"/>
          <w:szCs w:val="24"/>
          <w:lang w:val="en-ZA"/>
        </w:rPr>
      </w:pPr>
    </w:p>
    <w:p w:rsidR="0003162C" w:rsidRPr="0003162C" w:rsidRDefault="0003162C" w:rsidP="005F2EE4">
      <w:pPr>
        <w:pStyle w:val="NoSpacing"/>
        <w:spacing w:line="360" w:lineRule="auto"/>
        <w:contextualSpacing/>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Pr="0003162C">
        <w:rPr>
          <w:rFonts w:ascii="Arial" w:hAnsi="Arial" w:cs="Arial"/>
          <w:sz w:val="24"/>
          <w:szCs w:val="24"/>
          <w:lang w:val="en-ZA"/>
        </w:rPr>
        <w:t>(</w:t>
      </w:r>
      <w:proofErr w:type="gramStart"/>
      <w:r w:rsidRPr="0003162C">
        <w:rPr>
          <w:rFonts w:ascii="Arial" w:hAnsi="Arial" w:cs="Arial"/>
          <w:sz w:val="24"/>
          <w:szCs w:val="24"/>
          <w:lang w:val="en-ZA"/>
        </w:rPr>
        <w:t>a</w:t>
      </w:r>
      <w:proofErr w:type="gramEnd"/>
      <w:r w:rsidRPr="0003162C">
        <w:rPr>
          <w:rFonts w:ascii="Arial" w:hAnsi="Arial" w:cs="Arial"/>
          <w:sz w:val="24"/>
          <w:szCs w:val="24"/>
          <w:lang w:val="en-ZA"/>
        </w:rPr>
        <w:t xml:space="preserve">) The MDDA’s previous acting CEO, (name furnished) authorised the </w:t>
      </w:r>
      <w:r>
        <w:rPr>
          <w:rFonts w:ascii="Arial" w:hAnsi="Arial" w:cs="Arial"/>
          <w:sz w:val="24"/>
          <w:szCs w:val="24"/>
          <w:lang w:val="en-ZA"/>
        </w:rPr>
        <w:tab/>
      </w:r>
      <w:r w:rsidRPr="0003162C">
        <w:rPr>
          <w:rFonts w:ascii="Arial" w:hAnsi="Arial" w:cs="Arial"/>
          <w:sz w:val="24"/>
          <w:szCs w:val="24"/>
          <w:lang w:val="en-ZA"/>
        </w:rPr>
        <w:t>payment.</w:t>
      </w:r>
    </w:p>
    <w:p w:rsidR="008F1FEC" w:rsidRPr="0003162C" w:rsidRDefault="0003162C" w:rsidP="005F2EE4">
      <w:pPr>
        <w:pStyle w:val="NoSpacing"/>
        <w:spacing w:line="360" w:lineRule="auto"/>
        <w:contextualSpacing/>
        <w:jc w:val="both"/>
        <w:rPr>
          <w:rFonts w:ascii="Arial" w:hAnsi="Arial" w:cs="Arial"/>
          <w:sz w:val="24"/>
          <w:szCs w:val="24"/>
        </w:rPr>
      </w:pPr>
      <w:r>
        <w:rPr>
          <w:rFonts w:ascii="Arial" w:hAnsi="Arial" w:cs="Arial"/>
          <w:sz w:val="24"/>
          <w:szCs w:val="24"/>
          <w:lang w:val="en-ZA"/>
        </w:rPr>
        <w:tab/>
      </w:r>
      <w:r w:rsidRPr="0003162C">
        <w:rPr>
          <w:rFonts w:ascii="Arial" w:hAnsi="Arial" w:cs="Arial"/>
          <w:sz w:val="24"/>
          <w:szCs w:val="24"/>
          <w:lang w:val="en-ZA"/>
        </w:rPr>
        <w:t xml:space="preserve">(b) The details of payments made into the MDDA’s acting CEO’s, (name </w:t>
      </w:r>
      <w:r>
        <w:rPr>
          <w:rFonts w:ascii="Arial" w:hAnsi="Arial" w:cs="Arial"/>
          <w:sz w:val="24"/>
          <w:szCs w:val="24"/>
          <w:lang w:val="en-ZA"/>
        </w:rPr>
        <w:tab/>
      </w:r>
      <w:r w:rsidRPr="0003162C">
        <w:rPr>
          <w:rFonts w:ascii="Arial" w:hAnsi="Arial" w:cs="Arial"/>
          <w:sz w:val="24"/>
          <w:szCs w:val="24"/>
          <w:lang w:val="en-ZA"/>
        </w:rPr>
        <w:t xml:space="preserve">furnished), staff account to pay a service provider relate to the re-imbursement </w:t>
      </w:r>
      <w:r>
        <w:rPr>
          <w:rFonts w:ascii="Arial" w:hAnsi="Arial" w:cs="Arial"/>
          <w:sz w:val="24"/>
          <w:szCs w:val="24"/>
          <w:lang w:val="en-ZA"/>
        </w:rPr>
        <w:tab/>
      </w:r>
      <w:r w:rsidRPr="0003162C">
        <w:rPr>
          <w:rFonts w:ascii="Arial" w:hAnsi="Arial" w:cs="Arial"/>
          <w:sz w:val="24"/>
          <w:szCs w:val="24"/>
          <w:lang w:val="en-ZA"/>
        </w:rPr>
        <w:t xml:space="preserve">of printing costs incurred on behalf of MDDA by the said employee. MDDA had </w:t>
      </w:r>
      <w:r>
        <w:rPr>
          <w:rFonts w:ascii="Arial" w:hAnsi="Arial" w:cs="Arial"/>
          <w:sz w:val="24"/>
          <w:szCs w:val="24"/>
          <w:lang w:val="en-ZA"/>
        </w:rPr>
        <w:tab/>
      </w:r>
      <w:r w:rsidRPr="0003162C">
        <w:rPr>
          <w:rFonts w:ascii="Arial" w:hAnsi="Arial" w:cs="Arial"/>
          <w:sz w:val="24"/>
          <w:szCs w:val="24"/>
          <w:lang w:val="en-ZA"/>
        </w:rPr>
        <w:t xml:space="preserve">been requested to present hard copies of the SBP in Parliament and did not </w:t>
      </w:r>
      <w:r>
        <w:rPr>
          <w:rFonts w:ascii="Arial" w:hAnsi="Arial" w:cs="Arial"/>
          <w:sz w:val="24"/>
          <w:szCs w:val="24"/>
          <w:lang w:val="en-ZA"/>
        </w:rPr>
        <w:tab/>
      </w:r>
      <w:r w:rsidRPr="0003162C">
        <w:rPr>
          <w:rFonts w:ascii="Arial" w:hAnsi="Arial" w:cs="Arial"/>
          <w:sz w:val="24"/>
          <w:szCs w:val="24"/>
          <w:lang w:val="en-ZA"/>
        </w:rPr>
        <w:t xml:space="preserve">have the internal capacity to print these over-night and therefore acquired the </w:t>
      </w:r>
      <w:r>
        <w:rPr>
          <w:rFonts w:ascii="Arial" w:hAnsi="Arial" w:cs="Arial"/>
          <w:sz w:val="24"/>
          <w:szCs w:val="24"/>
          <w:lang w:val="en-ZA"/>
        </w:rPr>
        <w:tab/>
      </w:r>
      <w:r w:rsidRPr="0003162C">
        <w:rPr>
          <w:rFonts w:ascii="Arial" w:hAnsi="Arial" w:cs="Arial"/>
          <w:sz w:val="24"/>
          <w:szCs w:val="24"/>
          <w:lang w:val="en-ZA"/>
        </w:rPr>
        <w:t xml:space="preserve">services of a third party, that is, University of Witwatersrand.                </w:t>
      </w:r>
    </w:p>
    <w:p w:rsidR="008F1FEC" w:rsidRDefault="008F1FEC" w:rsidP="005F2EE4">
      <w:pPr>
        <w:pStyle w:val="NoSpacing"/>
        <w:spacing w:line="360" w:lineRule="auto"/>
        <w:contextualSpacing/>
        <w:jc w:val="both"/>
        <w:rPr>
          <w:rFonts w:ascii="Arial" w:hAnsi="Arial" w:cs="Arial"/>
          <w:b/>
          <w:sz w:val="24"/>
          <w:szCs w:val="24"/>
        </w:rPr>
      </w:pPr>
    </w:p>
    <w:p w:rsidR="008F1FEC" w:rsidRDefault="008F1FEC" w:rsidP="005F2EE4">
      <w:pPr>
        <w:pStyle w:val="NoSpacing"/>
        <w:spacing w:line="360" w:lineRule="auto"/>
        <w:contextualSpacing/>
        <w:jc w:val="both"/>
        <w:rPr>
          <w:rFonts w:ascii="Arial" w:hAnsi="Arial" w:cs="Arial"/>
          <w:b/>
          <w:sz w:val="24"/>
          <w:szCs w:val="24"/>
        </w:rPr>
      </w:pPr>
    </w:p>
    <w:p w:rsidR="008F1FEC" w:rsidRDefault="008F1FEC" w:rsidP="005F2EE4">
      <w:pPr>
        <w:pStyle w:val="NoSpacing"/>
        <w:spacing w:line="360" w:lineRule="auto"/>
        <w:contextualSpacing/>
        <w:jc w:val="both"/>
        <w:rPr>
          <w:rFonts w:ascii="Arial" w:hAnsi="Arial" w:cs="Arial"/>
          <w:b/>
          <w:sz w:val="24"/>
          <w:szCs w:val="24"/>
        </w:rPr>
      </w:pPr>
    </w:p>
    <w:p w:rsidR="0003162C" w:rsidRDefault="0003162C" w:rsidP="005F2EE4">
      <w:pPr>
        <w:pStyle w:val="NoSpacing"/>
        <w:spacing w:line="360" w:lineRule="auto"/>
        <w:contextualSpacing/>
        <w:jc w:val="both"/>
        <w:rPr>
          <w:rFonts w:ascii="Arial" w:hAnsi="Arial" w:cs="Arial"/>
          <w:b/>
          <w:sz w:val="24"/>
          <w:szCs w:val="24"/>
        </w:rPr>
      </w:pPr>
    </w:p>
    <w:p w:rsidR="0003162C" w:rsidRDefault="0003162C" w:rsidP="005F2EE4">
      <w:pPr>
        <w:pStyle w:val="NoSpacing"/>
        <w:spacing w:line="360" w:lineRule="auto"/>
        <w:contextualSpacing/>
        <w:jc w:val="both"/>
        <w:rPr>
          <w:rFonts w:ascii="Arial" w:hAnsi="Arial" w:cs="Arial"/>
          <w:b/>
          <w:sz w:val="24"/>
          <w:szCs w:val="24"/>
        </w:rPr>
      </w:pPr>
    </w:p>
    <w:p w:rsidR="008F1FEC" w:rsidRDefault="008F1FEC" w:rsidP="005F2EE4">
      <w:pPr>
        <w:pStyle w:val="NoSpacing"/>
        <w:spacing w:line="360" w:lineRule="auto"/>
        <w:contextualSpacing/>
        <w:jc w:val="both"/>
        <w:rPr>
          <w:rFonts w:ascii="Arial" w:hAnsi="Arial" w:cs="Arial"/>
          <w:b/>
          <w:sz w:val="24"/>
          <w:szCs w:val="24"/>
        </w:rPr>
      </w:pPr>
      <w:r>
        <w:rPr>
          <w:rFonts w:ascii="Arial" w:hAnsi="Arial" w:cs="Arial"/>
          <w:b/>
          <w:sz w:val="24"/>
          <w:szCs w:val="24"/>
        </w:rPr>
        <w:t>MR NN MUNZHELELE</w:t>
      </w:r>
    </w:p>
    <w:p w:rsidR="008F1FEC" w:rsidRDefault="008F1FEC" w:rsidP="005F2EE4">
      <w:pPr>
        <w:pStyle w:val="NoSpacing"/>
        <w:spacing w:line="360" w:lineRule="auto"/>
        <w:contextualSpacing/>
        <w:jc w:val="both"/>
        <w:rPr>
          <w:rFonts w:ascii="Arial" w:hAnsi="Arial" w:cs="Arial"/>
          <w:b/>
          <w:sz w:val="24"/>
          <w:szCs w:val="24"/>
        </w:rPr>
      </w:pPr>
      <w:r>
        <w:rPr>
          <w:rFonts w:ascii="Arial" w:hAnsi="Arial" w:cs="Arial"/>
          <w:b/>
          <w:sz w:val="24"/>
          <w:szCs w:val="24"/>
        </w:rPr>
        <w:t>DIRECTOR GENERAL [ACTING]</w:t>
      </w:r>
    </w:p>
    <w:p w:rsidR="008F1FEC" w:rsidRDefault="008F1FEC" w:rsidP="005F2EE4">
      <w:pPr>
        <w:pStyle w:val="NoSpacing"/>
        <w:spacing w:line="360" w:lineRule="auto"/>
        <w:contextualSpacing/>
        <w:jc w:val="both"/>
        <w:rPr>
          <w:rFonts w:ascii="Arial" w:hAnsi="Arial" w:cs="Arial"/>
          <w:b/>
          <w:sz w:val="24"/>
          <w:szCs w:val="24"/>
        </w:rPr>
      </w:pPr>
      <w:r>
        <w:rPr>
          <w:rFonts w:ascii="Arial" w:hAnsi="Arial" w:cs="Arial"/>
          <w:b/>
          <w:sz w:val="24"/>
          <w:szCs w:val="24"/>
        </w:rPr>
        <w:t>DEPARTMENT OF COMMUNICATIONS</w:t>
      </w:r>
    </w:p>
    <w:p w:rsidR="008F1FEC" w:rsidRDefault="008F1FEC" w:rsidP="005F2EE4">
      <w:pPr>
        <w:pStyle w:val="NoSpacing"/>
        <w:spacing w:line="360" w:lineRule="auto"/>
        <w:contextualSpacing/>
        <w:jc w:val="both"/>
        <w:rPr>
          <w:rFonts w:ascii="Arial" w:hAnsi="Arial" w:cs="Arial"/>
          <w:b/>
          <w:sz w:val="24"/>
          <w:szCs w:val="24"/>
        </w:rPr>
      </w:pPr>
      <w:r>
        <w:rPr>
          <w:rFonts w:ascii="Arial" w:hAnsi="Arial" w:cs="Arial"/>
          <w:b/>
          <w:sz w:val="24"/>
          <w:szCs w:val="24"/>
        </w:rPr>
        <w:t>DATE:</w:t>
      </w:r>
    </w:p>
    <w:p w:rsidR="008F1FEC" w:rsidRDefault="008F1FEC" w:rsidP="005F2EE4">
      <w:pPr>
        <w:pStyle w:val="NoSpacing"/>
        <w:spacing w:line="360" w:lineRule="auto"/>
        <w:contextualSpacing/>
        <w:jc w:val="both"/>
        <w:rPr>
          <w:rFonts w:ascii="Arial" w:hAnsi="Arial" w:cs="Arial"/>
          <w:b/>
          <w:sz w:val="24"/>
          <w:szCs w:val="24"/>
        </w:rPr>
      </w:pPr>
    </w:p>
    <w:p w:rsidR="008F1FEC" w:rsidRDefault="008F1FEC" w:rsidP="005F2EE4">
      <w:pPr>
        <w:pStyle w:val="NoSpacing"/>
        <w:spacing w:line="360" w:lineRule="auto"/>
        <w:contextualSpacing/>
        <w:jc w:val="both"/>
        <w:rPr>
          <w:rFonts w:ascii="Arial" w:hAnsi="Arial" w:cs="Arial"/>
          <w:b/>
          <w:sz w:val="24"/>
          <w:szCs w:val="24"/>
        </w:rPr>
      </w:pPr>
    </w:p>
    <w:p w:rsidR="0003162C" w:rsidRDefault="0003162C" w:rsidP="005F2EE4">
      <w:pPr>
        <w:pStyle w:val="NoSpacing"/>
        <w:spacing w:line="360" w:lineRule="auto"/>
        <w:contextualSpacing/>
        <w:jc w:val="both"/>
        <w:rPr>
          <w:rFonts w:ascii="Arial" w:hAnsi="Arial" w:cs="Arial"/>
          <w:b/>
          <w:sz w:val="24"/>
          <w:szCs w:val="24"/>
        </w:rPr>
      </w:pPr>
    </w:p>
    <w:p w:rsidR="0003162C" w:rsidRDefault="0003162C" w:rsidP="005F2EE4">
      <w:pPr>
        <w:pStyle w:val="NoSpacing"/>
        <w:spacing w:line="360" w:lineRule="auto"/>
        <w:contextualSpacing/>
        <w:jc w:val="both"/>
        <w:rPr>
          <w:rFonts w:ascii="Arial" w:hAnsi="Arial" w:cs="Arial"/>
          <w:b/>
          <w:sz w:val="24"/>
          <w:szCs w:val="24"/>
        </w:rPr>
      </w:pPr>
    </w:p>
    <w:p w:rsidR="0003162C" w:rsidRDefault="0003162C" w:rsidP="005F2EE4">
      <w:pPr>
        <w:pStyle w:val="NoSpacing"/>
        <w:spacing w:line="360" w:lineRule="auto"/>
        <w:contextualSpacing/>
        <w:jc w:val="both"/>
        <w:rPr>
          <w:rFonts w:ascii="Arial" w:hAnsi="Arial" w:cs="Arial"/>
          <w:b/>
          <w:sz w:val="24"/>
          <w:szCs w:val="24"/>
        </w:rPr>
      </w:pPr>
    </w:p>
    <w:p w:rsidR="008F1FEC" w:rsidRDefault="008F1FEC" w:rsidP="005F2EE4">
      <w:pPr>
        <w:pStyle w:val="NoSpacing"/>
        <w:spacing w:line="360" w:lineRule="auto"/>
        <w:contextualSpacing/>
        <w:jc w:val="both"/>
        <w:rPr>
          <w:rFonts w:ascii="Arial" w:hAnsi="Arial" w:cs="Arial"/>
          <w:b/>
          <w:sz w:val="24"/>
          <w:szCs w:val="24"/>
        </w:rPr>
      </w:pPr>
      <w:r>
        <w:rPr>
          <w:rFonts w:ascii="Arial" w:hAnsi="Arial" w:cs="Arial"/>
          <w:b/>
          <w:sz w:val="24"/>
          <w:szCs w:val="24"/>
        </w:rPr>
        <w:t>MS AF MUTHAMBI (MP)</w:t>
      </w:r>
    </w:p>
    <w:p w:rsidR="008F1FEC" w:rsidRDefault="008F1FEC" w:rsidP="005F2EE4">
      <w:pPr>
        <w:pStyle w:val="NoSpacing"/>
        <w:spacing w:line="360" w:lineRule="auto"/>
        <w:contextualSpacing/>
        <w:jc w:val="both"/>
        <w:rPr>
          <w:rFonts w:ascii="Arial" w:hAnsi="Arial" w:cs="Arial"/>
          <w:b/>
          <w:sz w:val="24"/>
          <w:szCs w:val="24"/>
        </w:rPr>
      </w:pPr>
      <w:r>
        <w:rPr>
          <w:rFonts w:ascii="Arial" w:hAnsi="Arial" w:cs="Arial"/>
          <w:b/>
          <w:sz w:val="24"/>
          <w:szCs w:val="24"/>
        </w:rPr>
        <w:t>MINISTER OF COMMUNICATIONS</w:t>
      </w:r>
    </w:p>
    <w:p w:rsidR="008F1FEC" w:rsidRDefault="008F1FEC" w:rsidP="005F2EE4">
      <w:pPr>
        <w:pStyle w:val="NoSpacing"/>
        <w:spacing w:line="360" w:lineRule="auto"/>
        <w:contextualSpacing/>
        <w:jc w:val="both"/>
      </w:pPr>
      <w:r>
        <w:rPr>
          <w:rFonts w:ascii="Arial" w:hAnsi="Arial" w:cs="Arial"/>
          <w:b/>
          <w:sz w:val="24"/>
          <w:szCs w:val="24"/>
        </w:rPr>
        <w:t>DATE:</w:t>
      </w:r>
    </w:p>
    <w:p w:rsidR="00EF69DE" w:rsidRDefault="00EF69DE" w:rsidP="005F2EE4">
      <w:pPr>
        <w:spacing w:line="360" w:lineRule="auto"/>
        <w:contextualSpacing/>
      </w:pPr>
    </w:p>
    <w:sectPr w:rsidR="00EF69D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D6" w:rsidRDefault="007F7CD6" w:rsidP="008F1FEC">
      <w:r>
        <w:separator/>
      </w:r>
    </w:p>
  </w:endnote>
  <w:endnote w:type="continuationSeparator" w:id="0">
    <w:p w:rsidR="007F7CD6" w:rsidRDefault="007F7CD6" w:rsidP="008F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34" w:rsidRPr="00466E34" w:rsidRDefault="003D49A0">
    <w:pPr>
      <w:pStyle w:val="Footer"/>
      <w:rPr>
        <w:lang w:val="en-ZA"/>
      </w:rPr>
    </w:pPr>
    <w:r>
      <w:rPr>
        <w:lang w:val="en-ZA"/>
      </w:rPr>
      <w:t xml:space="preserve">PQ </w:t>
    </w:r>
    <w:r w:rsidR="008F1FEC">
      <w:rPr>
        <w:lang w:val="en-ZA"/>
      </w:rPr>
      <w:t>1344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D6" w:rsidRDefault="007F7CD6" w:rsidP="008F1FEC">
      <w:r>
        <w:separator/>
      </w:r>
    </w:p>
  </w:footnote>
  <w:footnote w:type="continuationSeparator" w:id="0">
    <w:p w:rsidR="007F7CD6" w:rsidRDefault="007F7CD6" w:rsidP="008F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2EA"/>
    <w:multiLevelType w:val="hybridMultilevel"/>
    <w:tmpl w:val="BF62B49E"/>
    <w:lvl w:ilvl="0" w:tplc="BAEC79B0">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8044CE"/>
    <w:multiLevelType w:val="hybridMultilevel"/>
    <w:tmpl w:val="9BB27DA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21CF39B3"/>
    <w:multiLevelType w:val="hybridMultilevel"/>
    <w:tmpl w:val="BF62B49E"/>
    <w:lvl w:ilvl="0" w:tplc="BAEC79B0">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D014A8E"/>
    <w:multiLevelType w:val="hybridMultilevel"/>
    <w:tmpl w:val="BF62B49E"/>
    <w:lvl w:ilvl="0" w:tplc="BAEC79B0">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DCF21BA"/>
    <w:multiLevelType w:val="hybridMultilevel"/>
    <w:tmpl w:val="BF62B49E"/>
    <w:lvl w:ilvl="0" w:tplc="BAEC79B0">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84A1D85"/>
    <w:multiLevelType w:val="hybridMultilevel"/>
    <w:tmpl w:val="67B4F3C8"/>
    <w:lvl w:ilvl="0" w:tplc="04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C05E2"/>
    <w:multiLevelType w:val="hybridMultilevel"/>
    <w:tmpl w:val="C0FC333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EC"/>
    <w:rsid w:val="0003162C"/>
    <w:rsid w:val="002049EE"/>
    <w:rsid w:val="003D49A0"/>
    <w:rsid w:val="00443338"/>
    <w:rsid w:val="0054601B"/>
    <w:rsid w:val="005D2265"/>
    <w:rsid w:val="005F2EE4"/>
    <w:rsid w:val="007F7CD6"/>
    <w:rsid w:val="008F1FEC"/>
    <w:rsid w:val="00B721E2"/>
    <w:rsid w:val="00EF69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EC"/>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FEC"/>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8F1FEC"/>
    <w:pPr>
      <w:tabs>
        <w:tab w:val="center" w:pos="4513"/>
        <w:tab w:val="right" w:pos="9026"/>
      </w:tabs>
    </w:pPr>
  </w:style>
  <w:style w:type="character" w:customStyle="1" w:styleId="FooterChar">
    <w:name w:val="Footer Char"/>
    <w:basedOn w:val="DefaultParagraphFont"/>
    <w:link w:val="Footer"/>
    <w:uiPriority w:val="99"/>
    <w:rsid w:val="008F1FEC"/>
    <w:rPr>
      <w:rFonts w:ascii="Calibri" w:hAnsi="Calibri" w:cs="Times New Roman"/>
      <w:lang w:val="en-US"/>
    </w:rPr>
  </w:style>
  <w:style w:type="paragraph" w:styleId="ListParagraph">
    <w:name w:val="List Paragraph"/>
    <w:basedOn w:val="Normal"/>
    <w:uiPriority w:val="34"/>
    <w:qFormat/>
    <w:rsid w:val="008F1FEC"/>
    <w:pPr>
      <w:ind w:left="720"/>
    </w:pPr>
    <w:rPr>
      <w:lang w:val="en-ZA"/>
    </w:rPr>
  </w:style>
  <w:style w:type="paragraph" w:styleId="Header">
    <w:name w:val="header"/>
    <w:basedOn w:val="Normal"/>
    <w:link w:val="HeaderChar"/>
    <w:uiPriority w:val="99"/>
    <w:unhideWhenUsed/>
    <w:rsid w:val="008F1FEC"/>
    <w:pPr>
      <w:tabs>
        <w:tab w:val="center" w:pos="4513"/>
        <w:tab w:val="right" w:pos="9026"/>
      </w:tabs>
    </w:pPr>
  </w:style>
  <w:style w:type="character" w:customStyle="1" w:styleId="HeaderChar">
    <w:name w:val="Header Char"/>
    <w:basedOn w:val="DefaultParagraphFont"/>
    <w:link w:val="Header"/>
    <w:uiPriority w:val="99"/>
    <w:rsid w:val="008F1FEC"/>
    <w:rPr>
      <w:rFonts w:ascii="Calibri" w:hAnsi="Calibri" w:cs="Times New Roman"/>
      <w:lang w:val="en-US"/>
    </w:rPr>
  </w:style>
  <w:style w:type="paragraph" w:styleId="BalloonText">
    <w:name w:val="Balloon Text"/>
    <w:basedOn w:val="Normal"/>
    <w:link w:val="BalloonTextChar"/>
    <w:uiPriority w:val="99"/>
    <w:semiHidden/>
    <w:unhideWhenUsed/>
    <w:rsid w:val="005F2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E4"/>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EC"/>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FEC"/>
    <w:pPr>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8F1FEC"/>
    <w:pPr>
      <w:tabs>
        <w:tab w:val="center" w:pos="4513"/>
        <w:tab w:val="right" w:pos="9026"/>
      </w:tabs>
    </w:pPr>
  </w:style>
  <w:style w:type="character" w:customStyle="1" w:styleId="FooterChar">
    <w:name w:val="Footer Char"/>
    <w:basedOn w:val="DefaultParagraphFont"/>
    <w:link w:val="Footer"/>
    <w:uiPriority w:val="99"/>
    <w:rsid w:val="008F1FEC"/>
    <w:rPr>
      <w:rFonts w:ascii="Calibri" w:hAnsi="Calibri" w:cs="Times New Roman"/>
      <w:lang w:val="en-US"/>
    </w:rPr>
  </w:style>
  <w:style w:type="paragraph" w:styleId="ListParagraph">
    <w:name w:val="List Paragraph"/>
    <w:basedOn w:val="Normal"/>
    <w:uiPriority w:val="34"/>
    <w:qFormat/>
    <w:rsid w:val="008F1FEC"/>
    <w:pPr>
      <w:ind w:left="720"/>
    </w:pPr>
    <w:rPr>
      <w:lang w:val="en-ZA"/>
    </w:rPr>
  </w:style>
  <w:style w:type="paragraph" w:styleId="Header">
    <w:name w:val="header"/>
    <w:basedOn w:val="Normal"/>
    <w:link w:val="HeaderChar"/>
    <w:uiPriority w:val="99"/>
    <w:unhideWhenUsed/>
    <w:rsid w:val="008F1FEC"/>
    <w:pPr>
      <w:tabs>
        <w:tab w:val="center" w:pos="4513"/>
        <w:tab w:val="right" w:pos="9026"/>
      </w:tabs>
    </w:pPr>
  </w:style>
  <w:style w:type="character" w:customStyle="1" w:styleId="HeaderChar">
    <w:name w:val="Header Char"/>
    <w:basedOn w:val="DefaultParagraphFont"/>
    <w:link w:val="Header"/>
    <w:uiPriority w:val="99"/>
    <w:rsid w:val="008F1FEC"/>
    <w:rPr>
      <w:rFonts w:ascii="Calibri" w:hAnsi="Calibri" w:cs="Times New Roman"/>
      <w:lang w:val="en-US"/>
    </w:rPr>
  </w:style>
  <w:style w:type="paragraph" w:styleId="BalloonText">
    <w:name w:val="Balloon Text"/>
    <w:basedOn w:val="Normal"/>
    <w:link w:val="BalloonTextChar"/>
    <w:uiPriority w:val="99"/>
    <w:semiHidden/>
    <w:unhideWhenUsed/>
    <w:rsid w:val="005F2E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EE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cp:lastPrinted>2016-06-01T16:16:00Z</cp:lastPrinted>
  <dcterms:created xsi:type="dcterms:W3CDTF">2016-06-21T06:28:00Z</dcterms:created>
  <dcterms:modified xsi:type="dcterms:W3CDTF">2016-06-21T06:28:00Z</dcterms:modified>
</cp:coreProperties>
</file>