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84" w:rsidRDefault="00F75584" w:rsidP="00F75584">
      <w:pPr>
        <w:pStyle w:val="DACBODYTEXT"/>
        <w:spacing w:after="0"/>
        <w:ind w:left="0"/>
        <w:jc w:val="center"/>
        <w:rPr>
          <w:rFonts w:cs="Arial"/>
          <w:b/>
          <w:sz w:val="32"/>
          <w:szCs w:val="32"/>
        </w:rPr>
      </w:pPr>
      <w:r w:rsidRPr="00230359">
        <w:rPr>
          <w:rFonts w:cs="Arial"/>
          <w:b/>
          <w:sz w:val="32"/>
          <w:szCs w:val="32"/>
        </w:rPr>
        <w:t>NATIONAL ASSEMBLY</w:t>
      </w:r>
    </w:p>
    <w:p w:rsidR="00F75584" w:rsidRDefault="00F75584" w:rsidP="00F75584">
      <w:pPr>
        <w:spacing w:after="0"/>
        <w:jc w:val="both"/>
        <w:rPr>
          <w:rFonts w:cs="Arial"/>
          <w:b/>
          <w:bCs/>
          <w:color w:val="FF0000"/>
          <w:sz w:val="32"/>
          <w:szCs w:val="32"/>
          <w:u w:val="single"/>
        </w:rPr>
      </w:pPr>
    </w:p>
    <w:p w:rsidR="00F75584" w:rsidRPr="00230359" w:rsidRDefault="00F75584" w:rsidP="00F75584">
      <w:pPr>
        <w:spacing w:after="0"/>
        <w:jc w:val="both"/>
        <w:rPr>
          <w:rFonts w:eastAsia="Times New Roman" w:cs="Arial"/>
          <w:b/>
          <w:sz w:val="32"/>
          <w:szCs w:val="32"/>
          <w:lang w:val="en-GB"/>
        </w:rPr>
      </w:pPr>
      <w:r w:rsidRPr="00230359">
        <w:rPr>
          <w:rFonts w:eastAsia="Times New Roman" w:cs="Arial"/>
          <w:b/>
          <w:sz w:val="32"/>
          <w:szCs w:val="32"/>
          <w:lang w:val="en-GB"/>
        </w:rPr>
        <w:t xml:space="preserve">QUESTION NO. 1340 - 2021 </w:t>
      </w:r>
    </w:p>
    <w:p w:rsidR="00F75584" w:rsidRPr="00230359" w:rsidRDefault="00F75584" w:rsidP="00F75584">
      <w:pPr>
        <w:tabs>
          <w:tab w:val="left" w:pos="6336"/>
        </w:tabs>
        <w:spacing w:after="0"/>
        <w:ind w:left="70"/>
        <w:jc w:val="both"/>
        <w:rPr>
          <w:rFonts w:cs="Arial"/>
          <w:b/>
          <w:sz w:val="32"/>
          <w:szCs w:val="32"/>
          <w:u w:val="single"/>
        </w:rPr>
      </w:pPr>
      <w:r w:rsidRPr="00230359">
        <w:rPr>
          <w:rFonts w:cs="Arial"/>
          <w:b/>
          <w:sz w:val="32"/>
          <w:szCs w:val="32"/>
          <w:u w:val="single"/>
        </w:rPr>
        <w:t>FOR WRITTEN REPLY</w:t>
      </w:r>
    </w:p>
    <w:p w:rsidR="00F75584" w:rsidRPr="00230359" w:rsidRDefault="00F75584" w:rsidP="00F75584">
      <w:pPr>
        <w:spacing w:after="0"/>
        <w:ind w:left="70"/>
        <w:jc w:val="both"/>
        <w:rPr>
          <w:rFonts w:eastAsia="Calibri" w:cs="Arial"/>
          <w:b/>
          <w:sz w:val="32"/>
          <w:szCs w:val="32"/>
        </w:rPr>
      </w:pPr>
      <w:r w:rsidRPr="00230359">
        <w:rPr>
          <w:rFonts w:eastAsia="Calibri" w:cs="Arial"/>
          <w:b/>
          <w:sz w:val="32"/>
          <w:szCs w:val="32"/>
        </w:rPr>
        <w:t>DATE OF PUBLICATION IN THE INTERNAL QUESTION PAPER: 14 MAY 2021 (INTERNAL QUESTION PAPER NO. 13-2021)</w:t>
      </w:r>
    </w:p>
    <w:p w:rsidR="00F75584" w:rsidRPr="00230359" w:rsidRDefault="00F75584" w:rsidP="00F75584">
      <w:pPr>
        <w:spacing w:after="0"/>
        <w:jc w:val="both"/>
        <w:rPr>
          <w:rFonts w:eastAsia="Times New Roman" w:cs="Arial"/>
          <w:b/>
          <w:sz w:val="32"/>
          <w:szCs w:val="32"/>
          <w:lang w:val="en-GB"/>
        </w:rPr>
      </w:pPr>
    </w:p>
    <w:p w:rsidR="00F75584" w:rsidRPr="00230359" w:rsidRDefault="00F75584" w:rsidP="00F75584">
      <w:pPr>
        <w:spacing w:after="0"/>
        <w:jc w:val="both"/>
        <w:rPr>
          <w:rFonts w:eastAsia="Times New Roman" w:cs="Arial"/>
          <w:b/>
          <w:color w:val="000000"/>
          <w:sz w:val="32"/>
          <w:szCs w:val="32"/>
          <w:lang w:val="en-GB"/>
        </w:rPr>
      </w:pPr>
      <w:r w:rsidRPr="00230359">
        <w:rPr>
          <w:rFonts w:eastAsia="Times New Roman" w:cs="Arial"/>
          <w:b/>
          <w:color w:val="000000"/>
          <w:sz w:val="32"/>
          <w:szCs w:val="32"/>
          <w:lang w:val="en-GB"/>
        </w:rPr>
        <w:t xml:space="preserve">Dr A </w:t>
      </w:r>
      <w:proofErr w:type="spellStart"/>
      <w:r w:rsidRPr="00230359">
        <w:rPr>
          <w:rFonts w:eastAsia="Times New Roman" w:cs="Arial"/>
          <w:b/>
          <w:color w:val="000000"/>
          <w:sz w:val="32"/>
          <w:szCs w:val="32"/>
          <w:lang w:val="en-GB"/>
        </w:rPr>
        <w:t>Lotriet</w:t>
      </w:r>
      <w:proofErr w:type="spellEnd"/>
      <w:r w:rsidRPr="00230359">
        <w:rPr>
          <w:rFonts w:eastAsia="Times New Roman" w:cs="Arial"/>
          <w:b/>
          <w:color w:val="000000"/>
          <w:sz w:val="32"/>
          <w:szCs w:val="32"/>
          <w:lang w:val="en-GB"/>
        </w:rPr>
        <w:t xml:space="preserve"> (DA) to ask the Minister if Sport, Arts and Culture:</w:t>
      </w:r>
    </w:p>
    <w:p w:rsidR="00F75584" w:rsidRPr="00230359" w:rsidRDefault="00F75584" w:rsidP="00F75584">
      <w:pPr>
        <w:spacing w:after="0"/>
        <w:ind w:left="720"/>
        <w:jc w:val="both"/>
        <w:rPr>
          <w:rFonts w:eastAsia="Times New Roman" w:cs="Arial"/>
          <w:color w:val="000000"/>
          <w:sz w:val="32"/>
          <w:szCs w:val="32"/>
          <w:lang w:val="en-GB"/>
        </w:rPr>
      </w:pPr>
      <w:r w:rsidRPr="00230359">
        <w:rPr>
          <w:rFonts w:eastAsia="Times New Roman" w:cs="Arial"/>
          <w:color w:val="000000"/>
          <w:sz w:val="32"/>
          <w:szCs w:val="32"/>
          <w:lang w:val="en-GB"/>
        </w:rPr>
        <w:t>(a) Who were the auditors of the SA Sports Trust for each financial year since its inception, (b)(</w:t>
      </w:r>
      <w:proofErr w:type="spellStart"/>
      <w:r w:rsidRPr="00230359">
        <w:rPr>
          <w:rFonts w:eastAsia="Times New Roman" w:cs="Arial"/>
          <w:color w:val="000000"/>
          <w:sz w:val="32"/>
          <w:szCs w:val="32"/>
          <w:lang w:val="en-GB"/>
        </w:rPr>
        <w:t>i</w:t>
      </w:r>
      <w:proofErr w:type="spellEnd"/>
      <w:r w:rsidRPr="00230359">
        <w:rPr>
          <w:rFonts w:eastAsia="Times New Roman" w:cs="Arial"/>
          <w:color w:val="000000"/>
          <w:sz w:val="32"/>
          <w:szCs w:val="32"/>
          <w:lang w:val="en-GB"/>
        </w:rPr>
        <w:t>) what amount of COVID-19 funds did the SA Sports Trust receive and (ii) how was it spent and (c) what are the reasons that the 2019-20 Annual Report has not been uploaded onto the SA Sport Trust website?   NW1536E</w:t>
      </w:r>
    </w:p>
    <w:p w:rsidR="00F75584" w:rsidRPr="00230359" w:rsidRDefault="00F75584" w:rsidP="00F75584">
      <w:pPr>
        <w:spacing w:after="0"/>
        <w:jc w:val="both"/>
        <w:rPr>
          <w:rFonts w:eastAsia="Times New Roman" w:cs="Arial"/>
          <w:b/>
          <w:sz w:val="32"/>
          <w:szCs w:val="32"/>
          <w:lang w:val="en-GB"/>
        </w:rPr>
      </w:pPr>
    </w:p>
    <w:p w:rsidR="00F75584" w:rsidRPr="00230359" w:rsidRDefault="00F75584" w:rsidP="00F75584">
      <w:pPr>
        <w:spacing w:after="0"/>
        <w:jc w:val="both"/>
        <w:rPr>
          <w:rFonts w:eastAsia="Times New Roman" w:cs="Arial"/>
          <w:b/>
          <w:sz w:val="32"/>
          <w:szCs w:val="32"/>
          <w:lang w:val="en-GB"/>
        </w:rPr>
      </w:pPr>
      <w:r w:rsidRPr="00230359">
        <w:rPr>
          <w:rFonts w:eastAsia="Times New Roman" w:cs="Arial"/>
          <w:b/>
          <w:sz w:val="32"/>
          <w:szCs w:val="32"/>
          <w:lang w:val="en-GB"/>
        </w:rPr>
        <w:t>REPLY</w:t>
      </w:r>
    </w:p>
    <w:p w:rsidR="00F75584" w:rsidRPr="00230359" w:rsidRDefault="00F75584" w:rsidP="00F75584">
      <w:pPr>
        <w:numPr>
          <w:ilvl w:val="0"/>
          <w:numId w:val="1"/>
        </w:numPr>
        <w:spacing w:after="0"/>
        <w:contextualSpacing/>
        <w:jc w:val="both"/>
        <w:rPr>
          <w:rFonts w:eastAsia="Calibri" w:cs="Arial"/>
          <w:color w:val="000000"/>
          <w:sz w:val="32"/>
          <w:szCs w:val="32"/>
          <w:lang w:val="en-US"/>
        </w:rPr>
      </w:pPr>
      <w:r w:rsidRPr="00230359">
        <w:rPr>
          <w:rFonts w:eastAsia="Calibri" w:cs="Arial"/>
          <w:color w:val="000000"/>
          <w:sz w:val="32"/>
          <w:szCs w:val="32"/>
          <w:lang w:val="en-US"/>
        </w:rPr>
        <w:t xml:space="preserve">The auditors of The Sports Trust since its inception until end financial year 2018 was KPMG.  From 2019 to date </w:t>
      </w:r>
      <w:proofErr w:type="spellStart"/>
      <w:r w:rsidRPr="00230359">
        <w:rPr>
          <w:rFonts w:eastAsia="Calibri" w:cs="Arial"/>
          <w:color w:val="000000"/>
          <w:sz w:val="32"/>
          <w:szCs w:val="32"/>
          <w:lang w:val="en-US"/>
        </w:rPr>
        <w:t>SizweNtsalubaGobodo</w:t>
      </w:r>
      <w:proofErr w:type="spellEnd"/>
      <w:r w:rsidRPr="00230359">
        <w:rPr>
          <w:rFonts w:eastAsia="Calibri" w:cs="Arial"/>
          <w:color w:val="000000"/>
          <w:sz w:val="32"/>
          <w:szCs w:val="32"/>
          <w:lang w:val="en-US"/>
        </w:rPr>
        <w:t>-Grant Thornton Inc. has been the auditors as appointed.</w:t>
      </w:r>
    </w:p>
    <w:p w:rsidR="00F75584" w:rsidRPr="00230359" w:rsidRDefault="00F75584" w:rsidP="00F75584">
      <w:pPr>
        <w:spacing w:after="0"/>
        <w:ind w:left="720"/>
        <w:jc w:val="both"/>
        <w:rPr>
          <w:rFonts w:eastAsia="Times New Roman" w:cs="Arial"/>
          <w:color w:val="000000"/>
          <w:sz w:val="32"/>
          <w:szCs w:val="32"/>
          <w:lang w:val="en-GB"/>
        </w:rPr>
      </w:pPr>
    </w:p>
    <w:p w:rsidR="00F75584" w:rsidRPr="00230359" w:rsidRDefault="00F75584" w:rsidP="00F75584">
      <w:pPr>
        <w:numPr>
          <w:ilvl w:val="0"/>
          <w:numId w:val="1"/>
        </w:numPr>
        <w:spacing w:after="0"/>
        <w:contextualSpacing/>
        <w:jc w:val="both"/>
        <w:rPr>
          <w:rFonts w:eastAsia="Calibri" w:cs="Arial"/>
          <w:color w:val="000000"/>
          <w:sz w:val="32"/>
          <w:szCs w:val="32"/>
          <w:lang w:val="en-US"/>
        </w:rPr>
      </w:pPr>
      <w:r w:rsidRPr="00230359">
        <w:rPr>
          <w:rFonts w:eastAsia="Calibri" w:cs="Arial"/>
          <w:color w:val="000000"/>
          <w:sz w:val="32"/>
          <w:szCs w:val="32"/>
          <w:lang w:val="en-US"/>
        </w:rPr>
        <w:t>{</w:t>
      </w:r>
      <w:proofErr w:type="spellStart"/>
      <w:r w:rsidRPr="00230359">
        <w:rPr>
          <w:rFonts w:eastAsia="Calibri" w:cs="Arial"/>
          <w:color w:val="000000"/>
          <w:sz w:val="32"/>
          <w:szCs w:val="32"/>
          <w:lang w:val="en-US"/>
        </w:rPr>
        <w:t>i</w:t>
      </w:r>
      <w:proofErr w:type="spellEnd"/>
      <w:r w:rsidRPr="00230359">
        <w:rPr>
          <w:rFonts w:eastAsia="Calibri" w:cs="Arial"/>
          <w:color w:val="000000"/>
          <w:sz w:val="32"/>
          <w:szCs w:val="32"/>
          <w:lang w:val="en-US"/>
        </w:rPr>
        <w:t>} Covid-19 funds received R10,281,000.00</w:t>
      </w:r>
    </w:p>
    <w:p w:rsidR="00F75584" w:rsidRPr="00230359" w:rsidRDefault="00F75584" w:rsidP="00F75584">
      <w:pPr>
        <w:spacing w:before="120" w:after="120"/>
        <w:ind w:left="720" w:firstLine="360"/>
        <w:jc w:val="both"/>
        <w:rPr>
          <w:rFonts w:eastAsia="Times New Roman" w:cs="Arial"/>
          <w:color w:val="000000"/>
          <w:sz w:val="32"/>
          <w:szCs w:val="32"/>
          <w:lang w:val="en-GB"/>
        </w:rPr>
      </w:pPr>
      <w:r w:rsidRPr="00230359">
        <w:rPr>
          <w:rFonts w:eastAsia="Times New Roman" w:cs="Arial"/>
          <w:color w:val="000000"/>
          <w:sz w:val="32"/>
          <w:szCs w:val="32"/>
          <w:lang w:val="en-GB"/>
        </w:rPr>
        <w:t>{ii} The spend has been as per the directive of DSAC to pay the beneficiaries as selected by DSAC through the Department’s governance processes.</w:t>
      </w:r>
    </w:p>
    <w:p w:rsidR="00F75584" w:rsidRPr="00230359" w:rsidRDefault="00F75584" w:rsidP="00F75584">
      <w:pPr>
        <w:numPr>
          <w:ilvl w:val="0"/>
          <w:numId w:val="1"/>
        </w:numPr>
        <w:spacing w:before="120" w:after="120"/>
        <w:contextualSpacing/>
        <w:jc w:val="both"/>
        <w:rPr>
          <w:rFonts w:eastAsia="Calibri" w:cs="Arial"/>
          <w:color w:val="000000"/>
          <w:sz w:val="32"/>
          <w:szCs w:val="32"/>
          <w:lang w:val="en-US"/>
        </w:rPr>
      </w:pPr>
      <w:r w:rsidRPr="00230359">
        <w:rPr>
          <w:rFonts w:eastAsia="Calibri" w:cs="Arial"/>
          <w:color w:val="000000"/>
          <w:sz w:val="32"/>
          <w:szCs w:val="32"/>
          <w:lang w:val="en-US"/>
        </w:rPr>
        <w:t xml:space="preserve">Delays with the audit completion of the 2019-20 Annual Report was partially due to Covid-19 and the sudden death of the late Financial Consultant, Mr. Lawrence Van </w:t>
      </w:r>
      <w:proofErr w:type="spellStart"/>
      <w:r w:rsidRPr="00230359">
        <w:rPr>
          <w:rFonts w:eastAsia="Calibri" w:cs="Arial"/>
          <w:color w:val="000000"/>
          <w:sz w:val="32"/>
          <w:szCs w:val="32"/>
          <w:lang w:val="en-US"/>
        </w:rPr>
        <w:lastRenderedPageBreak/>
        <w:t>Heerden</w:t>
      </w:r>
      <w:proofErr w:type="spellEnd"/>
      <w:r w:rsidRPr="00230359">
        <w:rPr>
          <w:rFonts w:eastAsia="Calibri" w:cs="Arial"/>
          <w:color w:val="000000"/>
          <w:sz w:val="32"/>
          <w:szCs w:val="32"/>
          <w:lang w:val="en-US"/>
        </w:rPr>
        <w:t xml:space="preserve"> in September, which impacted on their auditioning cycle. The Sports Trust was required to secure a replacement to manage and lead the audit process together with the Executive Director and the Finance, Audit and Risk Co</w:t>
      </w:r>
      <w:r>
        <w:rPr>
          <w:rFonts w:eastAsia="Calibri" w:cs="Arial"/>
          <w:color w:val="000000"/>
          <w:sz w:val="32"/>
          <w:szCs w:val="32"/>
          <w:lang w:val="en-US"/>
        </w:rPr>
        <w:t>mmittee. </w:t>
      </w:r>
      <w:r w:rsidRPr="00230359">
        <w:rPr>
          <w:rFonts w:eastAsia="Calibri" w:cs="Arial"/>
          <w:color w:val="000000"/>
          <w:sz w:val="32"/>
          <w:szCs w:val="32"/>
          <w:lang w:val="en-US"/>
        </w:rPr>
        <w:t>The audit was completed in March 2021 and presented to the Board for approval.  Thereafter the finalization process of the Annual Report was completed and then circulated to the Finance, Audit and Risk Committee for review, and then final review by the Board. The Annual Report is earmarked for Website upload by 31</w:t>
      </w:r>
      <w:r w:rsidRPr="00230359">
        <w:rPr>
          <w:rFonts w:eastAsia="Calibri" w:cs="Arial"/>
          <w:color w:val="000000"/>
          <w:sz w:val="32"/>
          <w:szCs w:val="32"/>
          <w:vertAlign w:val="superscript"/>
          <w:lang w:val="en-US"/>
        </w:rPr>
        <w:t>st</w:t>
      </w:r>
      <w:r w:rsidRPr="00230359">
        <w:rPr>
          <w:rFonts w:eastAsia="Calibri" w:cs="Arial"/>
          <w:color w:val="000000"/>
          <w:sz w:val="32"/>
          <w:szCs w:val="32"/>
          <w:lang w:val="en-US"/>
        </w:rPr>
        <w:t> May 2021.</w:t>
      </w:r>
    </w:p>
    <w:p w:rsidR="00F75584" w:rsidRPr="00230359" w:rsidRDefault="00F75584" w:rsidP="00F75584">
      <w:pPr>
        <w:keepNext/>
        <w:tabs>
          <w:tab w:val="left" w:pos="540"/>
          <w:tab w:val="left" w:pos="1080"/>
          <w:tab w:val="left" w:pos="1620"/>
          <w:tab w:val="left" w:pos="2340"/>
        </w:tabs>
        <w:spacing w:after="0"/>
        <w:jc w:val="both"/>
        <w:outlineLvl w:val="0"/>
        <w:rPr>
          <w:rFonts w:eastAsia="Times New Roman" w:cs="Arial"/>
          <w:b/>
          <w:sz w:val="32"/>
          <w:szCs w:val="32"/>
          <w:lang w:val="en-GB"/>
        </w:rPr>
      </w:pPr>
    </w:p>
    <w:p w:rsidR="00F75584" w:rsidRPr="00230359" w:rsidRDefault="00F75584" w:rsidP="00F75584">
      <w:pPr>
        <w:jc w:val="both"/>
        <w:rPr>
          <w:rFonts w:cs="Arial"/>
          <w:sz w:val="32"/>
          <w:szCs w:val="32"/>
        </w:rPr>
      </w:pPr>
    </w:p>
    <w:p w:rsidR="00F75584" w:rsidRPr="00230359" w:rsidRDefault="00F75584" w:rsidP="00F75584">
      <w:pPr>
        <w:pStyle w:val="DACBODYTEXT"/>
        <w:ind w:left="0"/>
        <w:jc w:val="both"/>
        <w:rPr>
          <w:rFonts w:cs="Arial"/>
          <w:sz w:val="32"/>
          <w:szCs w:val="32"/>
        </w:rPr>
      </w:pPr>
    </w:p>
    <w:p w:rsidR="00F75584" w:rsidRPr="00230359" w:rsidRDefault="00F75584" w:rsidP="00F75584">
      <w:pPr>
        <w:pStyle w:val="DACBODYTEXT"/>
        <w:ind w:left="0"/>
        <w:jc w:val="both"/>
        <w:rPr>
          <w:rFonts w:cs="Arial"/>
          <w:sz w:val="32"/>
          <w:szCs w:val="32"/>
        </w:rPr>
      </w:pPr>
    </w:p>
    <w:p w:rsidR="00F75584" w:rsidRPr="00230359" w:rsidRDefault="00F75584" w:rsidP="00F75584">
      <w:pPr>
        <w:pStyle w:val="DACBODYTEXT"/>
        <w:ind w:left="0"/>
        <w:jc w:val="both"/>
        <w:rPr>
          <w:rFonts w:cs="Arial"/>
          <w:sz w:val="32"/>
          <w:szCs w:val="32"/>
        </w:rPr>
      </w:pPr>
    </w:p>
    <w:p w:rsidR="00F75584" w:rsidRPr="00230359" w:rsidRDefault="00F75584" w:rsidP="00F75584">
      <w:pPr>
        <w:pStyle w:val="DACBODYTEXT"/>
        <w:ind w:left="0"/>
        <w:jc w:val="both"/>
        <w:rPr>
          <w:rFonts w:cs="Arial"/>
          <w:sz w:val="32"/>
          <w:szCs w:val="32"/>
        </w:rPr>
      </w:pPr>
      <w:bookmarkStart w:id="0" w:name="_GoBack"/>
    </w:p>
    <w:bookmarkEnd w:id="0"/>
    <w:p w:rsidR="00F75584" w:rsidRPr="00230359" w:rsidRDefault="00F75584" w:rsidP="00F75584">
      <w:pPr>
        <w:pStyle w:val="DACBODYTEXT"/>
        <w:ind w:left="0"/>
        <w:jc w:val="both"/>
        <w:rPr>
          <w:rFonts w:cs="Arial"/>
          <w:sz w:val="32"/>
          <w:szCs w:val="32"/>
        </w:rPr>
      </w:pPr>
    </w:p>
    <w:p w:rsidR="00F75584" w:rsidRPr="00230359" w:rsidRDefault="00F75584" w:rsidP="00F75584">
      <w:pPr>
        <w:pStyle w:val="DACBODYTEXT"/>
        <w:ind w:left="0"/>
        <w:jc w:val="both"/>
        <w:rPr>
          <w:rFonts w:cs="Arial"/>
          <w:sz w:val="32"/>
          <w:szCs w:val="32"/>
        </w:rPr>
      </w:pPr>
    </w:p>
    <w:p w:rsidR="00F75584" w:rsidRPr="00230359" w:rsidRDefault="00F75584" w:rsidP="00F75584">
      <w:pPr>
        <w:pStyle w:val="DACBODYTEXT"/>
        <w:ind w:left="0"/>
        <w:jc w:val="both"/>
        <w:rPr>
          <w:rFonts w:cs="Arial"/>
          <w:sz w:val="32"/>
          <w:szCs w:val="32"/>
        </w:rPr>
      </w:pPr>
    </w:p>
    <w:p w:rsidR="006A33F5" w:rsidRDefault="006F09E3"/>
    <w:sectPr w:rsidR="006A33F5" w:rsidSect="00BD7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B3316"/>
    <w:multiLevelType w:val="hybridMultilevel"/>
    <w:tmpl w:val="357AFFBE"/>
    <w:lvl w:ilvl="0" w:tplc="6D54C0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584"/>
    <w:rsid w:val="006F09E3"/>
    <w:rsid w:val="00BD76B9"/>
    <w:rsid w:val="00BE5DFB"/>
    <w:rsid w:val="00F32270"/>
    <w:rsid w:val="00F7558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F75584"/>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75584"/>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Toshiba</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2021-06-07T14:35:00Z</dcterms:created>
  <dcterms:modified xsi:type="dcterms:W3CDTF">2021-06-07T14:35:00Z</dcterms:modified>
</cp:coreProperties>
</file>