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DC76EF">
        <w:rPr>
          <w:rFonts w:ascii="Arial" w:hAnsi="Arial" w:cs="Arial"/>
          <w:b/>
          <w:sz w:val="22"/>
          <w:szCs w:val="22"/>
        </w:rPr>
        <w:t>1</w:t>
      </w:r>
      <w:r w:rsidR="00F04D43">
        <w:rPr>
          <w:rFonts w:ascii="Arial" w:hAnsi="Arial" w:cs="Arial"/>
          <w:b/>
          <w:sz w:val="22"/>
          <w:szCs w:val="22"/>
        </w:rPr>
        <w:t>3</w:t>
      </w:r>
      <w:r w:rsidR="003D0E83">
        <w:rPr>
          <w:rFonts w:ascii="Arial" w:hAnsi="Arial" w:cs="Arial"/>
          <w:b/>
          <w:sz w:val="22"/>
          <w:szCs w:val="22"/>
        </w:rPr>
        <w:t>36</w:t>
      </w:r>
      <w:r w:rsidRPr="00E938DE">
        <w:rPr>
          <w:rFonts w:ascii="Arial" w:hAnsi="Arial" w:cs="Arial"/>
          <w:b/>
          <w:sz w:val="22"/>
          <w:szCs w:val="22"/>
        </w:rPr>
        <w:t>[</w:t>
      </w:r>
      <w:r w:rsidR="00E938DE" w:rsidRPr="00E938DE">
        <w:rPr>
          <w:rFonts w:ascii="Arial" w:hAnsi="Arial" w:cs="Arial"/>
          <w:b/>
          <w:sz w:val="22"/>
          <w:szCs w:val="22"/>
        </w:rPr>
        <w:t>NW</w:t>
      </w:r>
      <w:r w:rsidR="00422EC6">
        <w:rPr>
          <w:rFonts w:ascii="Arial" w:hAnsi="Arial" w:cs="Arial"/>
          <w:b/>
          <w:sz w:val="22"/>
          <w:szCs w:val="22"/>
        </w:rPr>
        <w:t>1</w:t>
      </w:r>
      <w:r w:rsidR="00F04D43">
        <w:rPr>
          <w:rFonts w:ascii="Arial" w:hAnsi="Arial" w:cs="Arial"/>
          <w:b/>
          <w:sz w:val="22"/>
          <w:szCs w:val="22"/>
        </w:rPr>
        <w:t>7</w:t>
      </w:r>
      <w:r w:rsidR="003D0E83">
        <w:rPr>
          <w:rFonts w:ascii="Arial" w:hAnsi="Arial" w:cs="Arial"/>
          <w:b/>
          <w:sz w:val="22"/>
          <w:szCs w:val="22"/>
        </w:rPr>
        <w:t>04</w:t>
      </w:r>
      <w:r w:rsidRPr="00E938DE">
        <w:rPr>
          <w:rFonts w:ascii="Arial" w:hAnsi="Arial" w:cs="Arial"/>
          <w:b/>
          <w:sz w:val="22"/>
          <w:szCs w:val="22"/>
          <w:lang w:val="en-ZA"/>
        </w:rPr>
        <w:t>E</w:t>
      </w:r>
      <w:r w:rsidRPr="00E938DE">
        <w:rPr>
          <w:rFonts w:ascii="Arial" w:hAnsi="Arial" w:cs="Arial"/>
          <w:b/>
          <w:sz w:val="22"/>
          <w:szCs w:val="22"/>
        </w:rPr>
        <w:t>]</w:t>
      </w:r>
      <w:bookmarkEnd w:id="1"/>
    </w:p>
    <w:bookmarkEnd w:id="0"/>
    <w:p w:rsidR="008E3D62" w:rsidRPr="0064512A" w:rsidRDefault="008E3D62" w:rsidP="0064512A">
      <w:pPr>
        <w:spacing w:line="276" w:lineRule="auto"/>
        <w:jc w:val="both"/>
        <w:rPr>
          <w:rFonts w:ascii="Arial" w:hAnsi="Arial" w:cs="Arial"/>
          <w:b/>
          <w:sz w:val="22"/>
          <w:szCs w:val="22"/>
        </w:rPr>
      </w:pPr>
    </w:p>
    <w:p w:rsidR="003D0E83" w:rsidRPr="003D0E83" w:rsidRDefault="003D0E83" w:rsidP="003D0E83">
      <w:pPr>
        <w:spacing w:before="100" w:beforeAutospacing="1" w:after="100" w:afterAutospacing="1" w:line="360" w:lineRule="auto"/>
        <w:ind w:left="709" w:hanging="709"/>
        <w:jc w:val="both"/>
        <w:rPr>
          <w:rFonts w:ascii="Arial" w:hAnsi="Arial" w:cs="Arial"/>
          <w:b/>
          <w:sz w:val="22"/>
          <w:szCs w:val="22"/>
        </w:rPr>
      </w:pPr>
      <w:r w:rsidRPr="003D0E83">
        <w:rPr>
          <w:rFonts w:ascii="Arial" w:eastAsia="Calibri" w:hAnsi="Arial" w:cs="Arial"/>
          <w:b/>
          <w:sz w:val="22"/>
          <w:szCs w:val="22"/>
        </w:rPr>
        <w:t>1336.</w:t>
      </w:r>
      <w:r w:rsidRPr="003D0E83">
        <w:rPr>
          <w:rFonts w:ascii="Arial" w:eastAsia="Calibri" w:hAnsi="Arial" w:cs="Arial"/>
          <w:b/>
          <w:sz w:val="22"/>
          <w:szCs w:val="22"/>
        </w:rPr>
        <w:tab/>
        <w:t xml:space="preserve">Mr C Brink </w:t>
      </w:r>
      <w:r w:rsidRPr="003D0E83">
        <w:rPr>
          <w:rFonts w:ascii="Arial" w:hAnsi="Arial" w:cs="Arial"/>
          <w:b/>
          <w:sz w:val="22"/>
          <w:szCs w:val="22"/>
        </w:rPr>
        <w:t xml:space="preserve">(DA) to ask the </w:t>
      </w:r>
      <w:r w:rsidRPr="003D0E83">
        <w:rPr>
          <w:rFonts w:ascii="Arial" w:hAnsi="Arial" w:cs="Arial"/>
          <w:b/>
          <w:bCs/>
          <w:sz w:val="22"/>
          <w:szCs w:val="22"/>
        </w:rPr>
        <w:t>Minister</w:t>
      </w:r>
      <w:r w:rsidRPr="003D0E83">
        <w:rPr>
          <w:rFonts w:ascii="Arial" w:hAnsi="Arial" w:cs="Arial"/>
          <w:b/>
          <w:sz w:val="22"/>
          <w:szCs w:val="22"/>
        </w:rPr>
        <w:t xml:space="preserve"> of Financ</w:t>
      </w:r>
      <w:r>
        <w:rPr>
          <w:rFonts w:ascii="Arial" w:hAnsi="Arial" w:cs="Arial"/>
          <w:b/>
          <w:sz w:val="22"/>
          <w:szCs w:val="22"/>
        </w:rPr>
        <w:t>e;</w:t>
      </w:r>
    </w:p>
    <w:p w:rsidR="003D0E83" w:rsidRPr="003D0E83" w:rsidRDefault="003D0E83" w:rsidP="003D0E83">
      <w:pPr>
        <w:spacing w:before="100" w:beforeAutospacing="1" w:after="100" w:afterAutospacing="1" w:line="360" w:lineRule="auto"/>
        <w:ind w:left="709"/>
        <w:jc w:val="both"/>
        <w:outlineLvl w:val="0"/>
        <w:rPr>
          <w:rFonts w:ascii="Arial" w:hAnsi="Arial" w:cs="Arial"/>
          <w:sz w:val="22"/>
          <w:szCs w:val="22"/>
        </w:rPr>
      </w:pPr>
      <w:r w:rsidRPr="003D0E83">
        <w:rPr>
          <w:rFonts w:ascii="Arial" w:hAnsi="Arial" w:cs="Arial"/>
          <w:sz w:val="22"/>
          <w:szCs w:val="22"/>
        </w:rPr>
        <w:t>In respect of draft contracts published for comment by municipalities in terms of section 33 of the Municipal Finance Management Act, No 56 of 2003, in the 2018-19 municipal financial year, (a) on which draft contracts identified by the relevant municipality and/or the parties to the contract did the National Treasury give adverse comments and/or ask clarity-seeking questions, (b) what was the essential reason for the adverse comments and/or the clarity-seeking question in each case and (c) which of the specified draft contracts were subsequently concluded by the relevant municipal councils unamended and/or without answers to clarity-seeking questions by the National Treasury?</w:t>
      </w:r>
      <w:r w:rsidRPr="003D0E83">
        <w:rPr>
          <w:rFonts w:ascii="Arial" w:hAnsi="Arial" w:cs="Arial"/>
          <w:sz w:val="22"/>
          <w:szCs w:val="22"/>
        </w:rPr>
        <w:tab/>
      </w:r>
      <w:r w:rsidRPr="003D0E83">
        <w:rPr>
          <w:rFonts w:ascii="Arial" w:hAnsi="Arial" w:cs="Arial"/>
          <w:sz w:val="22"/>
          <w:szCs w:val="22"/>
        </w:rPr>
        <w:tab/>
      </w:r>
      <w:r w:rsidRPr="003D0E83">
        <w:rPr>
          <w:rFonts w:ascii="Arial" w:hAnsi="Arial" w:cs="Arial"/>
          <w:sz w:val="22"/>
          <w:szCs w:val="22"/>
        </w:rPr>
        <w:tab/>
      </w:r>
      <w:r w:rsidRPr="003D0E83">
        <w:rPr>
          <w:rFonts w:ascii="Arial" w:hAnsi="Arial" w:cs="Arial"/>
          <w:sz w:val="22"/>
          <w:szCs w:val="22"/>
        </w:rPr>
        <w:tab/>
      </w:r>
      <w:r w:rsidRPr="003D0E83">
        <w:rPr>
          <w:rFonts w:ascii="Arial" w:hAnsi="Arial" w:cs="Arial"/>
          <w:sz w:val="22"/>
          <w:szCs w:val="22"/>
        </w:rPr>
        <w:tab/>
      </w:r>
      <w:r w:rsidRPr="003D0E83">
        <w:rPr>
          <w:rFonts w:ascii="Arial" w:hAnsi="Arial" w:cs="Arial"/>
          <w:sz w:val="22"/>
          <w:szCs w:val="22"/>
        </w:rPr>
        <w:tab/>
      </w:r>
      <w:r w:rsidRPr="003D0E83">
        <w:rPr>
          <w:rFonts w:ascii="Arial" w:hAnsi="Arial" w:cs="Arial"/>
          <w:sz w:val="22"/>
          <w:szCs w:val="22"/>
        </w:rPr>
        <w:tab/>
      </w:r>
      <w:r w:rsidRPr="003D0E8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 w:name="_GoBack"/>
      <w:r w:rsidRPr="003D0E83">
        <w:rPr>
          <w:rFonts w:ascii="Arial" w:hAnsi="Arial" w:cs="Arial"/>
          <w:sz w:val="22"/>
          <w:szCs w:val="22"/>
        </w:rPr>
        <w:t>NW1704E</w:t>
      </w:r>
      <w:bookmarkEnd w:id="2"/>
    </w:p>
    <w:p w:rsidR="008E3D62" w:rsidRDefault="008E3D62" w:rsidP="003D0E83">
      <w:pPr>
        <w:spacing w:before="100" w:beforeAutospacing="1" w:after="100" w:afterAutospacing="1" w:line="360" w:lineRule="auto"/>
        <w:ind w:left="720" w:hanging="630"/>
        <w:jc w:val="both"/>
        <w:outlineLvl w:val="0"/>
        <w:rPr>
          <w:rFonts w:ascii="Arial" w:hAnsi="Arial" w:cs="Arial"/>
          <w:sz w:val="22"/>
          <w:szCs w:val="22"/>
        </w:rPr>
      </w:pPr>
      <w:r w:rsidRPr="003D0E83">
        <w:rPr>
          <w:rFonts w:ascii="Arial" w:hAnsi="Arial" w:cs="Arial"/>
          <w:b/>
          <w:sz w:val="22"/>
          <w:szCs w:val="22"/>
        </w:rPr>
        <w:t>REPLY</w:t>
      </w:r>
      <w:r w:rsidRPr="003D0E83">
        <w:rPr>
          <w:rFonts w:ascii="Arial" w:hAnsi="Arial" w:cs="Arial"/>
          <w:sz w:val="22"/>
          <w:szCs w:val="22"/>
        </w:rPr>
        <w:t>:</w:t>
      </w:r>
    </w:p>
    <w:p w:rsidR="00E831C5" w:rsidRDefault="00B143B5" w:rsidP="00932E9D">
      <w:pPr>
        <w:pStyle w:val="ListParagraph"/>
        <w:numPr>
          <w:ilvl w:val="0"/>
          <w:numId w:val="13"/>
        </w:numPr>
        <w:tabs>
          <w:tab w:val="left" w:pos="432"/>
          <w:tab w:val="left" w:pos="864"/>
        </w:tabs>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S</w:t>
      </w:r>
      <w:r w:rsidR="001E4ACD">
        <w:rPr>
          <w:rFonts w:ascii="Arial" w:hAnsi="Arial" w:cs="Arial"/>
          <w:sz w:val="22"/>
          <w:szCs w:val="22"/>
        </w:rPr>
        <w:t xml:space="preserve">ection 33 of the MFMA requires a municipality to </w:t>
      </w:r>
      <w:r w:rsidR="00A309F6">
        <w:rPr>
          <w:rFonts w:ascii="Arial" w:hAnsi="Arial" w:cs="Arial"/>
          <w:sz w:val="22"/>
          <w:szCs w:val="22"/>
        </w:rPr>
        <w:t>amongst others</w:t>
      </w:r>
      <w:r>
        <w:rPr>
          <w:rFonts w:ascii="Arial" w:hAnsi="Arial" w:cs="Arial"/>
          <w:sz w:val="22"/>
          <w:szCs w:val="22"/>
        </w:rPr>
        <w:t>, solicit</w:t>
      </w:r>
      <w:r w:rsidR="00A309F6" w:rsidRPr="00A309F6">
        <w:rPr>
          <w:rFonts w:ascii="Arial" w:hAnsi="Arial" w:cs="Arial"/>
          <w:sz w:val="22"/>
          <w:szCs w:val="22"/>
        </w:rPr>
        <w:t>t</w:t>
      </w:r>
      <w:r w:rsidR="00A309F6">
        <w:rPr>
          <w:rFonts w:ascii="Arial" w:hAnsi="Arial" w:cs="Arial"/>
          <w:sz w:val="22"/>
          <w:szCs w:val="22"/>
        </w:rPr>
        <w:t xml:space="preserve">he views and recommendations of </w:t>
      </w:r>
      <w:r w:rsidR="00A309F6" w:rsidRPr="00A309F6">
        <w:rPr>
          <w:rFonts w:ascii="Arial" w:hAnsi="Arial" w:cs="Arial"/>
          <w:sz w:val="22"/>
          <w:szCs w:val="22"/>
        </w:rPr>
        <w:t>the National Treasury and the relevant provincial treasury</w:t>
      </w:r>
      <w:r w:rsidR="00A309F6">
        <w:rPr>
          <w:rFonts w:ascii="Arial" w:hAnsi="Arial" w:cs="Arial"/>
          <w:sz w:val="22"/>
          <w:szCs w:val="22"/>
        </w:rPr>
        <w:t xml:space="preserve">. </w:t>
      </w:r>
      <w:r w:rsidR="00167AAC">
        <w:rPr>
          <w:rFonts w:ascii="Arial" w:hAnsi="Arial" w:cs="Arial"/>
          <w:sz w:val="22"/>
          <w:szCs w:val="22"/>
        </w:rPr>
        <w:t xml:space="preserve">   Treasuries generally </w:t>
      </w:r>
      <w:r w:rsidR="00847C0C">
        <w:rPr>
          <w:rFonts w:ascii="Arial" w:hAnsi="Arial" w:cs="Arial"/>
          <w:sz w:val="22"/>
          <w:szCs w:val="22"/>
        </w:rPr>
        <w:t>review</w:t>
      </w:r>
      <w:r w:rsidR="00167AAC">
        <w:rPr>
          <w:rFonts w:ascii="Arial" w:hAnsi="Arial" w:cs="Arial"/>
          <w:sz w:val="22"/>
          <w:szCs w:val="22"/>
        </w:rPr>
        <w:t xml:space="preserve">matters of </w:t>
      </w:r>
      <w:r>
        <w:rPr>
          <w:rFonts w:ascii="Arial" w:hAnsi="Arial" w:cs="Arial"/>
          <w:sz w:val="22"/>
          <w:szCs w:val="22"/>
        </w:rPr>
        <w:t>compliance</w:t>
      </w:r>
      <w:r w:rsidR="00167AAC">
        <w:rPr>
          <w:rFonts w:ascii="Arial" w:hAnsi="Arial" w:cs="Arial"/>
          <w:sz w:val="22"/>
          <w:szCs w:val="22"/>
        </w:rPr>
        <w:t xml:space="preserve"> with the MFMA, processes followed, contents of draft contracts, supply chain management, alignment of resources and future obligations, as well as processes of consultation with the public and transparency principles.   Draft contracts are </w:t>
      </w:r>
      <w:r>
        <w:rPr>
          <w:rFonts w:ascii="Arial" w:hAnsi="Arial" w:cs="Arial"/>
          <w:sz w:val="22"/>
          <w:szCs w:val="22"/>
        </w:rPr>
        <w:t>review</w:t>
      </w:r>
      <w:r w:rsidR="00167AAC">
        <w:rPr>
          <w:rFonts w:ascii="Arial" w:hAnsi="Arial" w:cs="Arial"/>
          <w:sz w:val="22"/>
          <w:szCs w:val="22"/>
        </w:rPr>
        <w:t>ed</w:t>
      </w:r>
      <w:r>
        <w:rPr>
          <w:rFonts w:ascii="Arial" w:hAnsi="Arial" w:cs="Arial"/>
          <w:sz w:val="22"/>
          <w:szCs w:val="22"/>
        </w:rPr>
        <w:t xml:space="preserve"> to </w:t>
      </w:r>
      <w:r w:rsidR="00602784">
        <w:rPr>
          <w:rFonts w:ascii="Arial" w:hAnsi="Arial" w:cs="Arial"/>
          <w:sz w:val="22"/>
          <w:szCs w:val="22"/>
        </w:rPr>
        <w:t xml:space="preserve">advise municipalities that </w:t>
      </w:r>
      <w:r>
        <w:rPr>
          <w:rFonts w:ascii="Arial" w:hAnsi="Arial" w:cs="Arial"/>
          <w:sz w:val="22"/>
          <w:szCs w:val="22"/>
        </w:rPr>
        <w:t xml:space="preserve">contract management </w:t>
      </w:r>
      <w:r w:rsidR="00602784">
        <w:rPr>
          <w:rFonts w:ascii="Arial" w:hAnsi="Arial" w:cs="Arial"/>
          <w:sz w:val="22"/>
          <w:szCs w:val="22"/>
        </w:rPr>
        <w:t xml:space="preserve">are aligned to the provisions </w:t>
      </w:r>
      <w:r>
        <w:rPr>
          <w:rFonts w:ascii="Arial" w:hAnsi="Arial" w:cs="Arial"/>
          <w:sz w:val="22"/>
          <w:szCs w:val="22"/>
        </w:rPr>
        <w:t>in terms of section 116 of the MFMA</w:t>
      </w:r>
      <w:r w:rsidR="00167AAC">
        <w:rPr>
          <w:rFonts w:ascii="Arial" w:hAnsi="Arial" w:cs="Arial"/>
          <w:sz w:val="22"/>
          <w:szCs w:val="22"/>
        </w:rPr>
        <w:t xml:space="preserve">. </w:t>
      </w:r>
      <w:r w:rsidR="00602784">
        <w:rPr>
          <w:rFonts w:ascii="Arial" w:hAnsi="Arial" w:cs="Arial"/>
          <w:sz w:val="22"/>
          <w:szCs w:val="22"/>
        </w:rPr>
        <w:t xml:space="preserve">No </w:t>
      </w:r>
      <w:r w:rsidR="00E831C5">
        <w:rPr>
          <w:rFonts w:ascii="Arial" w:hAnsi="Arial" w:cs="Arial"/>
          <w:sz w:val="22"/>
          <w:szCs w:val="22"/>
        </w:rPr>
        <w:t xml:space="preserve">adverse comments </w:t>
      </w:r>
      <w:r w:rsidR="00602784">
        <w:rPr>
          <w:rFonts w:ascii="Arial" w:hAnsi="Arial" w:cs="Arial"/>
          <w:sz w:val="22"/>
          <w:szCs w:val="22"/>
        </w:rPr>
        <w:t xml:space="preserve">were </w:t>
      </w:r>
      <w:r>
        <w:rPr>
          <w:rFonts w:ascii="Arial" w:hAnsi="Arial" w:cs="Arial"/>
          <w:sz w:val="22"/>
          <w:szCs w:val="22"/>
        </w:rPr>
        <w:t xml:space="preserve">raised on any of </w:t>
      </w:r>
      <w:r w:rsidR="00E831C5">
        <w:rPr>
          <w:rFonts w:ascii="Arial" w:hAnsi="Arial" w:cs="Arial"/>
          <w:sz w:val="22"/>
          <w:szCs w:val="22"/>
        </w:rPr>
        <w:t>the draft contracts</w:t>
      </w:r>
      <w:r>
        <w:rPr>
          <w:rFonts w:ascii="Arial" w:hAnsi="Arial" w:cs="Arial"/>
          <w:sz w:val="22"/>
          <w:szCs w:val="22"/>
        </w:rPr>
        <w:t xml:space="preserve"> received during the 2018/19 financial year</w:t>
      </w:r>
      <w:r w:rsidR="00E831C5">
        <w:rPr>
          <w:rFonts w:ascii="Arial" w:hAnsi="Arial" w:cs="Arial"/>
          <w:sz w:val="22"/>
          <w:szCs w:val="22"/>
        </w:rPr>
        <w:t>.</w:t>
      </w:r>
    </w:p>
    <w:p w:rsidR="00B143B5" w:rsidRDefault="00B143B5" w:rsidP="00932E9D">
      <w:pPr>
        <w:pStyle w:val="ListParagraph"/>
        <w:tabs>
          <w:tab w:val="left" w:pos="432"/>
          <w:tab w:val="left" w:pos="864"/>
        </w:tabs>
        <w:spacing w:before="100" w:beforeAutospacing="1" w:after="100" w:afterAutospacing="1" w:line="276" w:lineRule="auto"/>
        <w:ind w:left="502"/>
        <w:jc w:val="both"/>
        <w:outlineLvl w:val="0"/>
        <w:rPr>
          <w:rFonts w:ascii="Arial" w:hAnsi="Arial" w:cs="Arial"/>
          <w:sz w:val="22"/>
          <w:szCs w:val="22"/>
        </w:rPr>
      </w:pPr>
    </w:p>
    <w:p w:rsidR="00322495" w:rsidRDefault="00E831C5" w:rsidP="00932E9D">
      <w:pPr>
        <w:pStyle w:val="ListParagraph"/>
        <w:numPr>
          <w:ilvl w:val="0"/>
          <w:numId w:val="13"/>
        </w:numPr>
        <w:tabs>
          <w:tab w:val="left" w:pos="432"/>
          <w:tab w:val="left" w:pos="864"/>
        </w:tabs>
        <w:spacing w:before="100" w:beforeAutospacing="1" w:after="100" w:afterAutospacing="1" w:line="276" w:lineRule="auto"/>
        <w:jc w:val="both"/>
        <w:outlineLvl w:val="0"/>
        <w:rPr>
          <w:rFonts w:ascii="Arial" w:hAnsi="Arial" w:cs="Arial"/>
          <w:sz w:val="22"/>
          <w:szCs w:val="22"/>
        </w:rPr>
      </w:pPr>
      <w:r w:rsidRPr="00E831C5">
        <w:rPr>
          <w:rFonts w:ascii="Arial" w:hAnsi="Arial" w:cs="Arial"/>
          <w:sz w:val="22"/>
          <w:szCs w:val="22"/>
        </w:rPr>
        <w:t>There were no adverse comments on the draft contracts.</w:t>
      </w:r>
      <w:r w:rsidR="00B143B5">
        <w:rPr>
          <w:rFonts w:ascii="Arial" w:hAnsi="Arial" w:cs="Arial"/>
          <w:sz w:val="22"/>
          <w:szCs w:val="22"/>
        </w:rPr>
        <w:t xml:space="preserve"> Comments were more for the municipal </w:t>
      </w:r>
      <w:r w:rsidR="00602784">
        <w:rPr>
          <w:rFonts w:ascii="Arial" w:hAnsi="Arial" w:cs="Arial"/>
          <w:sz w:val="22"/>
          <w:szCs w:val="22"/>
        </w:rPr>
        <w:t>officials and council’s</w:t>
      </w:r>
      <w:r w:rsidR="00B143B5">
        <w:rPr>
          <w:rFonts w:ascii="Arial" w:hAnsi="Arial" w:cs="Arial"/>
          <w:sz w:val="22"/>
          <w:szCs w:val="22"/>
        </w:rPr>
        <w:t xml:space="preserve"> consideration </w:t>
      </w:r>
      <w:r w:rsidR="00602784">
        <w:rPr>
          <w:rFonts w:ascii="Arial" w:hAnsi="Arial" w:cs="Arial"/>
          <w:sz w:val="22"/>
          <w:szCs w:val="22"/>
        </w:rPr>
        <w:t xml:space="preserve">prior to </w:t>
      </w:r>
      <w:r w:rsidR="00B143B5">
        <w:rPr>
          <w:rFonts w:ascii="Arial" w:hAnsi="Arial" w:cs="Arial"/>
          <w:sz w:val="22"/>
          <w:szCs w:val="22"/>
        </w:rPr>
        <w:t>approval.</w:t>
      </w:r>
    </w:p>
    <w:p w:rsidR="00B143B5" w:rsidRDefault="00B143B5" w:rsidP="00932E9D">
      <w:pPr>
        <w:pStyle w:val="ListParagraph"/>
        <w:tabs>
          <w:tab w:val="left" w:pos="432"/>
          <w:tab w:val="left" w:pos="864"/>
        </w:tabs>
        <w:spacing w:before="100" w:beforeAutospacing="1" w:after="100" w:afterAutospacing="1" w:line="276" w:lineRule="auto"/>
        <w:ind w:left="502"/>
        <w:jc w:val="both"/>
        <w:outlineLvl w:val="0"/>
        <w:rPr>
          <w:rFonts w:ascii="Arial" w:hAnsi="Arial" w:cs="Arial"/>
          <w:sz w:val="22"/>
          <w:szCs w:val="22"/>
        </w:rPr>
      </w:pPr>
    </w:p>
    <w:p w:rsidR="00566101" w:rsidRPr="00932E9D" w:rsidRDefault="00B143B5" w:rsidP="00824BA1">
      <w:pPr>
        <w:pStyle w:val="ListParagraph"/>
        <w:numPr>
          <w:ilvl w:val="0"/>
          <w:numId w:val="13"/>
        </w:numPr>
        <w:tabs>
          <w:tab w:val="left" w:pos="432"/>
          <w:tab w:val="left" w:pos="864"/>
        </w:tabs>
        <w:spacing w:before="100" w:beforeAutospacing="1" w:after="100" w:afterAutospacing="1" w:line="276" w:lineRule="auto"/>
        <w:jc w:val="both"/>
        <w:outlineLvl w:val="0"/>
        <w:rPr>
          <w:rFonts w:ascii="Arial" w:hAnsi="Arial" w:cs="Arial"/>
          <w:b/>
          <w:sz w:val="22"/>
          <w:szCs w:val="22"/>
          <w:u w:val="single"/>
        </w:rPr>
      </w:pPr>
      <w:r w:rsidRPr="00932E9D">
        <w:rPr>
          <w:rFonts w:ascii="Arial" w:hAnsi="Arial" w:cs="Arial"/>
          <w:sz w:val="22"/>
          <w:szCs w:val="22"/>
        </w:rPr>
        <w:t xml:space="preserve">We </w:t>
      </w:r>
      <w:r w:rsidR="00602784" w:rsidRPr="00932E9D">
        <w:rPr>
          <w:rFonts w:ascii="Arial" w:hAnsi="Arial" w:cs="Arial"/>
          <w:sz w:val="22"/>
          <w:szCs w:val="22"/>
        </w:rPr>
        <w:t>do not maintain</w:t>
      </w:r>
      <w:r w:rsidRPr="00932E9D">
        <w:rPr>
          <w:rFonts w:ascii="Arial" w:hAnsi="Arial" w:cs="Arial"/>
          <w:sz w:val="22"/>
          <w:szCs w:val="22"/>
        </w:rPr>
        <w:t xml:space="preserve"> records of contracts</w:t>
      </w:r>
      <w:r w:rsidR="00602784" w:rsidRPr="00932E9D">
        <w:rPr>
          <w:rFonts w:ascii="Arial" w:hAnsi="Arial" w:cs="Arial"/>
          <w:sz w:val="22"/>
          <w:szCs w:val="22"/>
        </w:rPr>
        <w:t xml:space="preserve"> entered intoafter </w:t>
      </w:r>
      <w:r w:rsidR="00932E9D" w:rsidRPr="00932E9D">
        <w:rPr>
          <w:rFonts w:ascii="Arial" w:hAnsi="Arial" w:cs="Arial"/>
          <w:sz w:val="22"/>
          <w:szCs w:val="22"/>
        </w:rPr>
        <w:t>the conclusion of the comment process.No further processes were followed, since the MFMA requires such contracts to be made public</w:t>
      </w:r>
      <w:r w:rsidR="00602784" w:rsidRPr="00932E9D">
        <w:rPr>
          <w:rFonts w:ascii="Arial" w:hAnsi="Arial" w:cs="Arial"/>
          <w:sz w:val="22"/>
          <w:szCs w:val="22"/>
        </w:rPr>
        <w:t xml:space="preserve"> on municipal website</w:t>
      </w:r>
      <w:r w:rsidR="00932E9D" w:rsidRPr="00932E9D">
        <w:rPr>
          <w:rFonts w:ascii="Arial" w:hAnsi="Arial" w:cs="Arial"/>
          <w:sz w:val="22"/>
          <w:szCs w:val="22"/>
        </w:rPr>
        <w:t xml:space="preserve">s to maintain the accountability and transparency principles.  </w:t>
      </w:r>
    </w:p>
    <w:p w:rsidR="007553C1" w:rsidRDefault="007553C1" w:rsidP="007A78C0">
      <w:pPr>
        <w:tabs>
          <w:tab w:val="left" w:pos="432"/>
          <w:tab w:val="left" w:pos="864"/>
        </w:tabs>
        <w:spacing w:line="360" w:lineRule="auto"/>
        <w:rPr>
          <w:rFonts w:ascii="Arial" w:hAnsi="Arial" w:cs="Arial"/>
          <w:b/>
          <w:sz w:val="22"/>
          <w:szCs w:val="22"/>
          <w:u w:val="single"/>
        </w:rPr>
      </w:pPr>
    </w:p>
    <w:sectPr w:rsidR="007553C1" w:rsidSect="004F43FB">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86" w:rsidRDefault="003C3286" w:rsidP="00380E88">
      <w:r>
        <w:separator/>
      </w:r>
    </w:p>
  </w:endnote>
  <w:endnote w:type="continuationSeparator" w:id="1">
    <w:p w:rsidR="003C3286" w:rsidRDefault="003C3286"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86" w:rsidRDefault="003C3286" w:rsidP="00380E88">
      <w:r>
        <w:separator/>
      </w:r>
    </w:p>
  </w:footnote>
  <w:footnote w:type="continuationSeparator" w:id="1">
    <w:p w:rsidR="003C3286" w:rsidRDefault="003C3286" w:rsidP="0038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52FC"/>
    <w:multiLevelType w:val="hybridMultilevel"/>
    <w:tmpl w:val="A6F80E60"/>
    <w:lvl w:ilvl="0" w:tplc="E50463D0">
      <w:start w:val="1"/>
      <w:numFmt w:val="lowerLetter"/>
      <w:lvlText w:val="%1)"/>
      <w:lvlJc w:val="left"/>
      <w:pPr>
        <w:ind w:left="502" w:hanging="360"/>
      </w:pPr>
      <w:rPr>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507"/>
    <w:rsid w:val="00041437"/>
    <w:rsid w:val="00042E4A"/>
    <w:rsid w:val="0004663D"/>
    <w:rsid w:val="00053303"/>
    <w:rsid w:val="00060E09"/>
    <w:rsid w:val="00063E28"/>
    <w:rsid w:val="0008160C"/>
    <w:rsid w:val="00082DDF"/>
    <w:rsid w:val="0008596C"/>
    <w:rsid w:val="000A3C32"/>
    <w:rsid w:val="000A5567"/>
    <w:rsid w:val="000A57B1"/>
    <w:rsid w:val="000B16E9"/>
    <w:rsid w:val="000B51CC"/>
    <w:rsid w:val="000B555E"/>
    <w:rsid w:val="000C2BEF"/>
    <w:rsid w:val="000C3917"/>
    <w:rsid w:val="000C48D8"/>
    <w:rsid w:val="000C4C51"/>
    <w:rsid w:val="000D5DF7"/>
    <w:rsid w:val="000D7333"/>
    <w:rsid w:val="000E1B36"/>
    <w:rsid w:val="000E3AD1"/>
    <w:rsid w:val="000F3B14"/>
    <w:rsid w:val="000F5178"/>
    <w:rsid w:val="00100CC2"/>
    <w:rsid w:val="00110946"/>
    <w:rsid w:val="00122C88"/>
    <w:rsid w:val="00130348"/>
    <w:rsid w:val="00132CAF"/>
    <w:rsid w:val="00132CF0"/>
    <w:rsid w:val="001433AE"/>
    <w:rsid w:val="0014441E"/>
    <w:rsid w:val="0015727B"/>
    <w:rsid w:val="00167AAC"/>
    <w:rsid w:val="00183EB5"/>
    <w:rsid w:val="001929E0"/>
    <w:rsid w:val="00197576"/>
    <w:rsid w:val="001B0917"/>
    <w:rsid w:val="001B7F2A"/>
    <w:rsid w:val="001C1E62"/>
    <w:rsid w:val="001D4937"/>
    <w:rsid w:val="001E3FB5"/>
    <w:rsid w:val="001E4ACD"/>
    <w:rsid w:val="001E6902"/>
    <w:rsid w:val="001F4B50"/>
    <w:rsid w:val="001F7560"/>
    <w:rsid w:val="002065BA"/>
    <w:rsid w:val="00207912"/>
    <w:rsid w:val="00223863"/>
    <w:rsid w:val="0022502D"/>
    <w:rsid w:val="00230BF6"/>
    <w:rsid w:val="00251791"/>
    <w:rsid w:val="00260251"/>
    <w:rsid w:val="00262F05"/>
    <w:rsid w:val="002771B8"/>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00F9C"/>
    <w:rsid w:val="003174A7"/>
    <w:rsid w:val="00322495"/>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C3286"/>
    <w:rsid w:val="003D0E83"/>
    <w:rsid w:val="003D5A20"/>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B70C8"/>
    <w:rsid w:val="004C0E9B"/>
    <w:rsid w:val="004C0FCD"/>
    <w:rsid w:val="004C4A23"/>
    <w:rsid w:val="004C57A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53FD"/>
    <w:rsid w:val="005A3443"/>
    <w:rsid w:val="005A4B7A"/>
    <w:rsid w:val="005B6F0A"/>
    <w:rsid w:val="005D0154"/>
    <w:rsid w:val="005E21D9"/>
    <w:rsid w:val="005E32E0"/>
    <w:rsid w:val="005E415D"/>
    <w:rsid w:val="005F11A2"/>
    <w:rsid w:val="005F6B76"/>
    <w:rsid w:val="00602784"/>
    <w:rsid w:val="00613FC6"/>
    <w:rsid w:val="006239F1"/>
    <w:rsid w:val="00624D20"/>
    <w:rsid w:val="0062770E"/>
    <w:rsid w:val="00631CD4"/>
    <w:rsid w:val="00641158"/>
    <w:rsid w:val="0064275F"/>
    <w:rsid w:val="0064512A"/>
    <w:rsid w:val="00646E7C"/>
    <w:rsid w:val="00647EF2"/>
    <w:rsid w:val="00651616"/>
    <w:rsid w:val="00653A85"/>
    <w:rsid w:val="006744F1"/>
    <w:rsid w:val="00675635"/>
    <w:rsid w:val="0068259D"/>
    <w:rsid w:val="00685058"/>
    <w:rsid w:val="00685F0E"/>
    <w:rsid w:val="00693A64"/>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553C1"/>
    <w:rsid w:val="0076668B"/>
    <w:rsid w:val="007749D9"/>
    <w:rsid w:val="00780F57"/>
    <w:rsid w:val="00783E1A"/>
    <w:rsid w:val="00791058"/>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3FF0"/>
    <w:rsid w:val="008223D4"/>
    <w:rsid w:val="008270A1"/>
    <w:rsid w:val="008321A4"/>
    <w:rsid w:val="0084121D"/>
    <w:rsid w:val="00847C0C"/>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2E9D"/>
    <w:rsid w:val="00933C7B"/>
    <w:rsid w:val="009508F2"/>
    <w:rsid w:val="00950F95"/>
    <w:rsid w:val="00953363"/>
    <w:rsid w:val="0096007E"/>
    <w:rsid w:val="00972601"/>
    <w:rsid w:val="00972F30"/>
    <w:rsid w:val="0097786E"/>
    <w:rsid w:val="00986C1B"/>
    <w:rsid w:val="00987BC9"/>
    <w:rsid w:val="009A18A7"/>
    <w:rsid w:val="009C45D6"/>
    <w:rsid w:val="009E1AB2"/>
    <w:rsid w:val="009E24E9"/>
    <w:rsid w:val="009F2415"/>
    <w:rsid w:val="009F480A"/>
    <w:rsid w:val="00A02200"/>
    <w:rsid w:val="00A15D3C"/>
    <w:rsid w:val="00A23A3E"/>
    <w:rsid w:val="00A309F6"/>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D00CE"/>
    <w:rsid w:val="00AD1B6E"/>
    <w:rsid w:val="00AD5C9B"/>
    <w:rsid w:val="00AE07DE"/>
    <w:rsid w:val="00AF2F34"/>
    <w:rsid w:val="00B03AF4"/>
    <w:rsid w:val="00B03DD6"/>
    <w:rsid w:val="00B143B5"/>
    <w:rsid w:val="00B20E37"/>
    <w:rsid w:val="00B31AAE"/>
    <w:rsid w:val="00B35E0C"/>
    <w:rsid w:val="00B447E6"/>
    <w:rsid w:val="00B57123"/>
    <w:rsid w:val="00B57527"/>
    <w:rsid w:val="00B62882"/>
    <w:rsid w:val="00B65F8F"/>
    <w:rsid w:val="00B70C7B"/>
    <w:rsid w:val="00B716A6"/>
    <w:rsid w:val="00B74430"/>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1105"/>
    <w:rsid w:val="00C44C35"/>
    <w:rsid w:val="00C472D6"/>
    <w:rsid w:val="00C526D5"/>
    <w:rsid w:val="00C60822"/>
    <w:rsid w:val="00C61072"/>
    <w:rsid w:val="00C87C5C"/>
    <w:rsid w:val="00C905A7"/>
    <w:rsid w:val="00CB034C"/>
    <w:rsid w:val="00CB4FDB"/>
    <w:rsid w:val="00CB51AD"/>
    <w:rsid w:val="00CC2F3E"/>
    <w:rsid w:val="00CC7986"/>
    <w:rsid w:val="00D01E04"/>
    <w:rsid w:val="00D05765"/>
    <w:rsid w:val="00D104F9"/>
    <w:rsid w:val="00D115A4"/>
    <w:rsid w:val="00D1433D"/>
    <w:rsid w:val="00D17D13"/>
    <w:rsid w:val="00D20E78"/>
    <w:rsid w:val="00D23CD9"/>
    <w:rsid w:val="00D2724B"/>
    <w:rsid w:val="00D332C0"/>
    <w:rsid w:val="00D3403D"/>
    <w:rsid w:val="00D34050"/>
    <w:rsid w:val="00D363B6"/>
    <w:rsid w:val="00D37422"/>
    <w:rsid w:val="00D46E69"/>
    <w:rsid w:val="00D61422"/>
    <w:rsid w:val="00D761DC"/>
    <w:rsid w:val="00DB2463"/>
    <w:rsid w:val="00DC769E"/>
    <w:rsid w:val="00DC76EF"/>
    <w:rsid w:val="00DD2A0D"/>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F99"/>
    <w:rsid w:val="00E74155"/>
    <w:rsid w:val="00E77DF6"/>
    <w:rsid w:val="00E831C5"/>
    <w:rsid w:val="00E8352B"/>
    <w:rsid w:val="00E938DE"/>
    <w:rsid w:val="00EA468F"/>
    <w:rsid w:val="00EA6A49"/>
    <w:rsid w:val="00EA792E"/>
    <w:rsid w:val="00EB04E2"/>
    <w:rsid w:val="00EC21DD"/>
    <w:rsid w:val="00EC347E"/>
    <w:rsid w:val="00EC4BF6"/>
    <w:rsid w:val="00ED3A3C"/>
    <w:rsid w:val="00EE7DD6"/>
    <w:rsid w:val="00F03C60"/>
    <w:rsid w:val="00F04D43"/>
    <w:rsid w:val="00F05CB1"/>
    <w:rsid w:val="00F201B8"/>
    <w:rsid w:val="00F33FD4"/>
    <w:rsid w:val="00F36709"/>
    <w:rsid w:val="00F47FDD"/>
    <w:rsid w:val="00F51C17"/>
    <w:rsid w:val="00F5571A"/>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31E9-D598-413F-B332-EBB2B338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2020-08-25T13:12:00Z</dcterms:created>
  <dcterms:modified xsi:type="dcterms:W3CDTF">2020-08-25T13:12:00Z</dcterms:modified>
</cp:coreProperties>
</file>